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CF5FBF">
        <w:rPr>
          <w:rFonts w:asciiTheme="majorHAnsi" w:hAnsiTheme="majorHAnsi"/>
          <w:b/>
          <w:u w:val="single"/>
        </w:rPr>
        <w:t>145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57409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5</w:t>
      </w:r>
      <w:r w:rsidR="00CF5FBF">
        <w:rPr>
          <w:rFonts w:asciiTheme="majorHAnsi" w:hAnsiTheme="majorHAnsi"/>
        </w:rPr>
        <w:t>8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7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CF5FBF" w:rsidRPr="00CF5FBF">
        <w:rPr>
          <w:rFonts w:asciiTheme="majorHAnsi" w:hAnsiTheme="majorHAnsi"/>
        </w:rPr>
        <w:t>S.M.F. PERDOMO EIRELI</w:t>
      </w:r>
      <w:r w:rsidR="00057409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CF5FBF" w:rsidRPr="00CF5FBF">
        <w:rPr>
          <w:rFonts w:asciiTheme="majorHAnsi" w:hAnsiTheme="majorHAnsi"/>
        </w:rPr>
        <w:t xml:space="preserve">“Contratação de empresa parra aquisição de equipamentos e material permanente mobiliário escolares, que serão utilizados nas unidades escolares da Rede Municipal de Ensino de </w:t>
      </w:r>
      <w:proofErr w:type="spellStart"/>
      <w:r w:rsidR="00CF5FBF" w:rsidRPr="00CF5FBF">
        <w:rPr>
          <w:rFonts w:asciiTheme="majorHAnsi" w:hAnsiTheme="majorHAnsi"/>
        </w:rPr>
        <w:t>Japorã</w:t>
      </w:r>
      <w:proofErr w:type="spellEnd"/>
      <w:r w:rsidR="00CF5FBF" w:rsidRPr="00CF5FBF">
        <w:rPr>
          <w:rFonts w:asciiTheme="majorHAnsi" w:hAnsiTheme="majorHAnsi"/>
        </w:rPr>
        <w:t xml:space="preserve">/MS no ano letivo de 2021. Conforme quantidades e especificações contidas na Comunicação Interna nº 152/2010 da Secretaria Municipal de Educação de </w:t>
      </w:r>
      <w:proofErr w:type="spellStart"/>
      <w:r w:rsidR="00CF5FBF" w:rsidRPr="00CF5FBF">
        <w:rPr>
          <w:rFonts w:asciiTheme="majorHAnsi" w:hAnsiTheme="majorHAnsi"/>
        </w:rPr>
        <w:t>Japorã</w:t>
      </w:r>
      <w:proofErr w:type="spellEnd"/>
      <w:r w:rsidR="00CF5FBF" w:rsidRPr="00CF5FBF">
        <w:rPr>
          <w:rFonts w:asciiTheme="majorHAnsi" w:hAnsiTheme="majorHAnsi"/>
        </w:rPr>
        <w:t xml:space="preserve">/MS.” 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Secretaria Municipal de Educação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12.361.0022.2-012 – Gestão das Atividades da Secretaria de Educação, Ficha (066)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4.4.90.52.00 – Equipamentos e Material Permanente.</w:t>
      </w:r>
    </w:p>
    <w:p w:rsid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Valor da Dotação: R$ 37.575,00 (trinta e sete mil e quinhentos e setenta e cinco reais).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01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CF5FBF">
        <w:rPr>
          <w:rFonts w:asciiTheme="majorHAnsi" w:hAnsiTheme="majorHAnsi"/>
        </w:rPr>
        <w:t>1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CF5FBF">
        <w:rPr>
          <w:rFonts w:asciiTheme="majorHAnsi" w:hAnsiTheme="majorHAnsi"/>
        </w:rPr>
        <w:t>1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FB2749" w:rsidRPr="00FB2749">
        <w:rPr>
          <w:rFonts w:ascii="Cambria" w:hAnsi="Cambria"/>
        </w:rPr>
        <w:t>JEFERSON PERDOMO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  <w:bookmarkStart w:id="0" w:name="_GoBack"/>
      <w:bookmarkEnd w:id="0"/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F5FBF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33</cp:revision>
  <cp:lastPrinted>2020-11-18T11:40:00Z</cp:lastPrinted>
  <dcterms:created xsi:type="dcterms:W3CDTF">2018-02-22T12:16:00Z</dcterms:created>
  <dcterms:modified xsi:type="dcterms:W3CDTF">2020-12-02T11:52:00Z</dcterms:modified>
</cp:coreProperties>
</file>