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69F" w:rsidRPr="00E92527" w:rsidRDefault="003D1C76" w:rsidP="00F71AEC">
      <w:pPr>
        <w:jc w:val="center"/>
        <w:rPr>
          <w:rFonts w:cstheme="minorHAnsi"/>
          <w:b/>
          <w:sz w:val="26"/>
          <w:szCs w:val="26"/>
          <w:u w:val="single"/>
        </w:rPr>
      </w:pPr>
      <w:r w:rsidRPr="00E92527">
        <w:rPr>
          <w:rFonts w:cstheme="minorHAnsi"/>
          <w:b/>
          <w:sz w:val="26"/>
          <w:szCs w:val="26"/>
          <w:u w:val="single"/>
        </w:rPr>
        <w:t>PARCER DA COMISSÃO PERMANENTE DE LICITAÇÃO</w:t>
      </w:r>
    </w:p>
    <w:p w:rsidR="00426705" w:rsidRDefault="00ED7786" w:rsidP="00ED7786">
      <w:pPr>
        <w:jc w:val="both"/>
        <w:rPr>
          <w:rFonts w:cstheme="minorHAnsi"/>
          <w:i/>
          <w:sz w:val="24"/>
          <w:szCs w:val="24"/>
        </w:rPr>
      </w:pPr>
      <w:r w:rsidRPr="00E92527">
        <w:rPr>
          <w:rFonts w:cstheme="minorHAnsi"/>
          <w:sz w:val="24"/>
          <w:szCs w:val="24"/>
        </w:rPr>
        <w:t xml:space="preserve">ASSUNTO: </w:t>
      </w:r>
      <w:r w:rsidR="00426705" w:rsidRPr="00426705">
        <w:rPr>
          <w:rFonts w:cstheme="minorHAnsi"/>
          <w:i/>
          <w:sz w:val="24"/>
          <w:szCs w:val="24"/>
        </w:rPr>
        <w:t xml:space="preserve">Contratação de empresa para prestação de serviços de locação de tendas, banheiros químicos e outras estruturas utilizadas para a realização de Ações de Campanhas Rotineiras e Preventivas da Secretaria Municipal de Saúde do Município de </w:t>
      </w:r>
      <w:proofErr w:type="spellStart"/>
      <w:r w:rsidR="00426705" w:rsidRPr="00426705">
        <w:rPr>
          <w:rFonts w:cstheme="minorHAnsi"/>
          <w:i/>
          <w:sz w:val="24"/>
          <w:szCs w:val="24"/>
        </w:rPr>
        <w:t>Japorã</w:t>
      </w:r>
      <w:proofErr w:type="spellEnd"/>
      <w:r w:rsidR="00426705" w:rsidRPr="00426705">
        <w:rPr>
          <w:rFonts w:cstheme="minorHAnsi"/>
          <w:i/>
          <w:sz w:val="24"/>
          <w:szCs w:val="24"/>
        </w:rPr>
        <w:t>/MS.</w:t>
      </w:r>
    </w:p>
    <w:p w:rsidR="00426705" w:rsidRPr="00426705" w:rsidRDefault="009623EE" w:rsidP="00E33F51">
      <w:pPr>
        <w:jc w:val="both"/>
        <w:rPr>
          <w:rFonts w:cstheme="minorHAnsi"/>
          <w:i/>
          <w:sz w:val="24"/>
          <w:szCs w:val="24"/>
          <w:u w:val="single"/>
        </w:rPr>
      </w:pPr>
      <w:r w:rsidRPr="00E92527">
        <w:rPr>
          <w:rFonts w:cstheme="minorHAnsi"/>
          <w:sz w:val="24"/>
          <w:szCs w:val="24"/>
        </w:rPr>
        <w:tab/>
      </w:r>
      <w:r w:rsidRPr="00E92527">
        <w:rPr>
          <w:rFonts w:cstheme="minorHAnsi"/>
          <w:sz w:val="24"/>
          <w:szCs w:val="24"/>
        </w:rPr>
        <w:tab/>
        <w:t>Trata o presente procedimento administrativo sobre o pedido formulado pel</w:t>
      </w:r>
      <w:r w:rsidR="00426705">
        <w:rPr>
          <w:rFonts w:cstheme="minorHAnsi"/>
          <w:sz w:val="24"/>
          <w:szCs w:val="24"/>
        </w:rPr>
        <w:t>a</w:t>
      </w:r>
      <w:r w:rsidRPr="00E92527">
        <w:rPr>
          <w:rFonts w:cstheme="minorHAnsi"/>
          <w:sz w:val="24"/>
          <w:szCs w:val="24"/>
        </w:rPr>
        <w:t xml:space="preserve"> </w:t>
      </w:r>
      <w:r w:rsidR="006963CB" w:rsidRPr="00E92527">
        <w:rPr>
          <w:rFonts w:cstheme="minorHAnsi"/>
          <w:sz w:val="24"/>
          <w:szCs w:val="24"/>
        </w:rPr>
        <w:t>S</w:t>
      </w:r>
      <w:r w:rsidRPr="00E92527">
        <w:rPr>
          <w:rFonts w:cstheme="minorHAnsi"/>
          <w:sz w:val="24"/>
          <w:szCs w:val="24"/>
        </w:rPr>
        <w:t>ecretári</w:t>
      </w:r>
      <w:r w:rsidR="00426705">
        <w:rPr>
          <w:rFonts w:cstheme="minorHAnsi"/>
          <w:sz w:val="24"/>
          <w:szCs w:val="24"/>
        </w:rPr>
        <w:t>a</w:t>
      </w:r>
      <w:r w:rsidRPr="00E92527">
        <w:rPr>
          <w:rFonts w:cstheme="minorHAnsi"/>
          <w:sz w:val="24"/>
          <w:szCs w:val="24"/>
        </w:rPr>
        <w:t xml:space="preserve"> Municipal de </w:t>
      </w:r>
      <w:r w:rsidR="00426705">
        <w:rPr>
          <w:rFonts w:cstheme="minorHAnsi"/>
          <w:sz w:val="24"/>
          <w:szCs w:val="24"/>
        </w:rPr>
        <w:t>Saúde</w:t>
      </w:r>
      <w:r w:rsidRPr="00E92527">
        <w:rPr>
          <w:rFonts w:cstheme="minorHAnsi"/>
          <w:sz w:val="24"/>
          <w:szCs w:val="24"/>
        </w:rPr>
        <w:t xml:space="preserve">, objetivando a </w:t>
      </w:r>
      <w:r w:rsidR="00426705" w:rsidRPr="00426705">
        <w:rPr>
          <w:rFonts w:cstheme="minorHAnsi"/>
          <w:i/>
          <w:sz w:val="24"/>
          <w:szCs w:val="24"/>
          <w:u w:val="single"/>
        </w:rPr>
        <w:t xml:space="preserve">“Contratação de empresa para prestação de serviços de locação de tendas, banheiros químicos e outras estruturas utilizadas para a realização de Ações de Campanhas Rotineiras e Preventivas da Secretaria Municipal de Saúde do Município de </w:t>
      </w:r>
      <w:proofErr w:type="spellStart"/>
      <w:r w:rsidR="00426705" w:rsidRPr="00426705">
        <w:rPr>
          <w:rFonts w:cstheme="minorHAnsi"/>
          <w:i/>
          <w:sz w:val="24"/>
          <w:szCs w:val="24"/>
          <w:u w:val="single"/>
        </w:rPr>
        <w:t>Japorã</w:t>
      </w:r>
      <w:proofErr w:type="spellEnd"/>
      <w:r w:rsidR="00426705" w:rsidRPr="00426705">
        <w:rPr>
          <w:rFonts w:cstheme="minorHAnsi"/>
          <w:i/>
          <w:sz w:val="24"/>
          <w:szCs w:val="24"/>
          <w:u w:val="single"/>
        </w:rPr>
        <w:t>/MS.”</w:t>
      </w:r>
    </w:p>
    <w:p w:rsidR="00A70807" w:rsidRPr="00E92527" w:rsidRDefault="009623EE" w:rsidP="00E33F51">
      <w:pPr>
        <w:jc w:val="both"/>
        <w:rPr>
          <w:rFonts w:cstheme="minorHAnsi"/>
          <w:sz w:val="24"/>
          <w:szCs w:val="24"/>
        </w:rPr>
      </w:pPr>
      <w:r w:rsidRPr="00E92527">
        <w:rPr>
          <w:rFonts w:cstheme="minorHAnsi"/>
          <w:sz w:val="24"/>
          <w:szCs w:val="24"/>
        </w:rPr>
        <w:tab/>
      </w:r>
      <w:r w:rsidRPr="00E92527">
        <w:rPr>
          <w:rFonts w:cstheme="minorHAnsi"/>
          <w:sz w:val="24"/>
          <w:szCs w:val="24"/>
        </w:rPr>
        <w:tab/>
      </w:r>
    </w:p>
    <w:p w:rsidR="003D1C76" w:rsidRPr="00E92527" w:rsidRDefault="003D1C76" w:rsidP="003D1C76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E92527">
        <w:rPr>
          <w:b/>
          <w:sz w:val="24"/>
          <w:szCs w:val="24"/>
        </w:rPr>
        <w:t>DA JUSTIFICATIVA DE PREÇO E ESCOLHA DO FORNECEDOR</w:t>
      </w:r>
    </w:p>
    <w:p w:rsidR="003D1C76" w:rsidRPr="00E92527" w:rsidRDefault="003D1C76" w:rsidP="003D1C76">
      <w:pPr>
        <w:pStyle w:val="PargrafodaLista"/>
        <w:ind w:left="2136"/>
        <w:jc w:val="both"/>
        <w:rPr>
          <w:sz w:val="24"/>
          <w:szCs w:val="24"/>
        </w:rPr>
      </w:pPr>
    </w:p>
    <w:p w:rsidR="003D1C76" w:rsidRPr="00E92527" w:rsidRDefault="003D1C76" w:rsidP="003D1C76">
      <w:pPr>
        <w:pStyle w:val="PargrafodaLista"/>
        <w:ind w:left="0" w:firstLine="2136"/>
        <w:jc w:val="both"/>
        <w:rPr>
          <w:sz w:val="24"/>
          <w:szCs w:val="24"/>
        </w:rPr>
      </w:pPr>
      <w:r w:rsidRPr="00E92527">
        <w:rPr>
          <w:sz w:val="24"/>
          <w:szCs w:val="24"/>
        </w:rPr>
        <w:t xml:space="preserve">Consta 03 (três) cotações de preços para parâmetro de mercado: BS </w:t>
      </w:r>
      <w:r w:rsidR="00426705">
        <w:rPr>
          <w:sz w:val="24"/>
          <w:szCs w:val="24"/>
        </w:rPr>
        <w:t>RENAN LUIZ DA SILVA SOUZA</w:t>
      </w:r>
      <w:r w:rsidR="009D2B4C" w:rsidRPr="00E92527">
        <w:rPr>
          <w:sz w:val="24"/>
          <w:szCs w:val="24"/>
        </w:rPr>
        <w:t xml:space="preserve"> </w:t>
      </w:r>
      <w:r w:rsidRPr="00E92527">
        <w:rPr>
          <w:sz w:val="24"/>
          <w:szCs w:val="24"/>
        </w:rPr>
        <w:t xml:space="preserve">– ME, VALOR R$ </w:t>
      </w:r>
      <w:r w:rsidR="00426705">
        <w:rPr>
          <w:sz w:val="24"/>
          <w:szCs w:val="24"/>
        </w:rPr>
        <w:t>47.680,00</w:t>
      </w:r>
      <w:r w:rsidRPr="00E92527">
        <w:rPr>
          <w:sz w:val="24"/>
          <w:szCs w:val="24"/>
        </w:rPr>
        <w:t xml:space="preserve"> (</w:t>
      </w:r>
      <w:r w:rsidR="00426705" w:rsidRPr="00426705">
        <w:rPr>
          <w:sz w:val="24"/>
          <w:szCs w:val="24"/>
        </w:rPr>
        <w:t>quarenta e sete mil e seiscentos e oitenta reais</w:t>
      </w:r>
      <w:r w:rsidRPr="00E92527">
        <w:rPr>
          <w:sz w:val="24"/>
          <w:szCs w:val="24"/>
        </w:rPr>
        <w:t xml:space="preserve">); </w:t>
      </w:r>
      <w:r w:rsidR="00426705">
        <w:rPr>
          <w:sz w:val="24"/>
          <w:szCs w:val="24"/>
        </w:rPr>
        <w:t>VILMAR DE LIMA ALBANO E CIA LTDA ME</w:t>
      </w:r>
      <w:r w:rsidRPr="00E92527">
        <w:rPr>
          <w:sz w:val="24"/>
          <w:szCs w:val="24"/>
        </w:rPr>
        <w:t xml:space="preserve">, VALOR R$ </w:t>
      </w:r>
      <w:r w:rsidR="00426705">
        <w:rPr>
          <w:sz w:val="24"/>
          <w:szCs w:val="24"/>
        </w:rPr>
        <w:t>48.425,00</w:t>
      </w:r>
      <w:r w:rsidRPr="00E92527">
        <w:rPr>
          <w:sz w:val="24"/>
          <w:szCs w:val="24"/>
        </w:rPr>
        <w:t xml:space="preserve"> (</w:t>
      </w:r>
      <w:r w:rsidR="00426705" w:rsidRPr="00426705">
        <w:rPr>
          <w:sz w:val="24"/>
          <w:szCs w:val="24"/>
        </w:rPr>
        <w:t>quarenta e oito mil e quatrocentos e vinte e cinco reais</w:t>
      </w:r>
      <w:r w:rsidRPr="00E92527">
        <w:rPr>
          <w:sz w:val="24"/>
          <w:szCs w:val="24"/>
        </w:rPr>
        <w:t xml:space="preserve">); </w:t>
      </w:r>
      <w:r w:rsidR="00426705">
        <w:rPr>
          <w:sz w:val="24"/>
          <w:szCs w:val="24"/>
        </w:rPr>
        <w:t>GUIMARÃES BARBOSA ME</w:t>
      </w:r>
      <w:r w:rsidRPr="00E92527">
        <w:rPr>
          <w:sz w:val="24"/>
          <w:szCs w:val="24"/>
        </w:rPr>
        <w:t xml:space="preserve">, VALOR R$ </w:t>
      </w:r>
      <w:r w:rsidR="000C4397">
        <w:rPr>
          <w:sz w:val="24"/>
          <w:szCs w:val="24"/>
        </w:rPr>
        <w:t>45.360,00</w:t>
      </w:r>
      <w:r w:rsidRPr="00E92527">
        <w:rPr>
          <w:sz w:val="24"/>
          <w:szCs w:val="24"/>
        </w:rPr>
        <w:t xml:space="preserve"> (</w:t>
      </w:r>
      <w:r w:rsidR="000C4397" w:rsidRPr="000C4397">
        <w:rPr>
          <w:sz w:val="24"/>
          <w:szCs w:val="24"/>
        </w:rPr>
        <w:t>quarenta e cinco mil e trezentos e sessenta reais</w:t>
      </w:r>
      <w:r w:rsidRPr="00E92527">
        <w:rPr>
          <w:sz w:val="24"/>
          <w:szCs w:val="24"/>
        </w:rPr>
        <w:t xml:space="preserve">).  </w:t>
      </w:r>
    </w:p>
    <w:p w:rsidR="003D1C76" w:rsidRPr="00E92527" w:rsidRDefault="003D1C76" w:rsidP="003D1C76">
      <w:pPr>
        <w:pStyle w:val="PargrafodaLista"/>
        <w:ind w:left="0" w:firstLine="2127"/>
        <w:jc w:val="both"/>
        <w:rPr>
          <w:sz w:val="24"/>
          <w:szCs w:val="24"/>
        </w:rPr>
      </w:pPr>
    </w:p>
    <w:p w:rsidR="003D1C76" w:rsidRPr="00E92527" w:rsidRDefault="003D1C76" w:rsidP="003D1C76">
      <w:pPr>
        <w:pStyle w:val="PargrafodaLista"/>
        <w:ind w:left="0" w:firstLine="2127"/>
        <w:jc w:val="both"/>
        <w:rPr>
          <w:sz w:val="24"/>
          <w:szCs w:val="24"/>
        </w:rPr>
      </w:pPr>
      <w:r w:rsidRPr="00E92527">
        <w:rPr>
          <w:sz w:val="24"/>
          <w:szCs w:val="24"/>
        </w:rPr>
        <w:t xml:space="preserve">A escolha recaiu sobre a empresa </w:t>
      </w:r>
      <w:r w:rsidR="000C4397">
        <w:rPr>
          <w:sz w:val="24"/>
          <w:szCs w:val="24"/>
        </w:rPr>
        <w:t>GUIMARÃES BARBOSA ME</w:t>
      </w:r>
      <w:r w:rsidR="000C4397" w:rsidRPr="00E92527">
        <w:rPr>
          <w:sz w:val="24"/>
          <w:szCs w:val="24"/>
        </w:rPr>
        <w:t xml:space="preserve"> </w:t>
      </w:r>
      <w:r w:rsidRPr="00E92527">
        <w:rPr>
          <w:sz w:val="24"/>
          <w:szCs w:val="24"/>
        </w:rPr>
        <w:t xml:space="preserve">(inscrita no CNPJ Nº </w:t>
      </w:r>
      <w:r w:rsidR="000C4397">
        <w:rPr>
          <w:sz w:val="24"/>
          <w:szCs w:val="24"/>
        </w:rPr>
        <w:t>10.437.368/0001-75</w:t>
      </w:r>
      <w:r w:rsidRPr="00E92527">
        <w:rPr>
          <w:sz w:val="24"/>
          <w:szCs w:val="24"/>
        </w:rPr>
        <w:t xml:space="preserve">), por tratar-se de fornecedor de MENOR VALOR para </w:t>
      </w:r>
      <w:r w:rsidR="000C4397">
        <w:rPr>
          <w:sz w:val="24"/>
          <w:szCs w:val="24"/>
        </w:rPr>
        <w:t xml:space="preserve">execução </w:t>
      </w:r>
      <w:r w:rsidRPr="00E92527">
        <w:rPr>
          <w:sz w:val="24"/>
          <w:szCs w:val="24"/>
        </w:rPr>
        <w:t xml:space="preserve">dos serviços ora objeto dessa Dispensa de Licitação, de acordo com o levantamento realizado (cotação de preço) anexadas ao processo para comprovação. </w:t>
      </w:r>
    </w:p>
    <w:p w:rsidR="003D1C76" w:rsidRPr="00E92527" w:rsidRDefault="003D1C76" w:rsidP="003D1C76">
      <w:pPr>
        <w:pStyle w:val="PargrafodaLista"/>
        <w:ind w:left="0" w:firstLine="2127"/>
        <w:jc w:val="both"/>
        <w:rPr>
          <w:sz w:val="24"/>
          <w:szCs w:val="24"/>
        </w:rPr>
      </w:pPr>
    </w:p>
    <w:p w:rsidR="009623EE" w:rsidRPr="00E92527" w:rsidRDefault="009623EE" w:rsidP="00E33F51">
      <w:pPr>
        <w:jc w:val="both"/>
        <w:rPr>
          <w:rFonts w:cstheme="minorHAnsi"/>
          <w:b/>
          <w:i/>
          <w:sz w:val="24"/>
          <w:szCs w:val="24"/>
        </w:rPr>
      </w:pPr>
      <w:r w:rsidRPr="00E92527">
        <w:rPr>
          <w:rFonts w:cstheme="minorHAnsi"/>
          <w:sz w:val="24"/>
          <w:szCs w:val="24"/>
        </w:rPr>
        <w:tab/>
      </w:r>
      <w:r w:rsidRPr="00E92527">
        <w:rPr>
          <w:rFonts w:cstheme="minorHAnsi"/>
          <w:sz w:val="24"/>
          <w:szCs w:val="24"/>
        </w:rPr>
        <w:tab/>
        <w:t xml:space="preserve">Pela </w:t>
      </w:r>
      <w:r w:rsidR="00B82C63" w:rsidRPr="00E92527">
        <w:rPr>
          <w:rFonts w:cstheme="minorHAnsi"/>
          <w:sz w:val="24"/>
          <w:szCs w:val="24"/>
        </w:rPr>
        <w:t>execução dos serviços</w:t>
      </w:r>
      <w:r w:rsidRPr="00E92527">
        <w:rPr>
          <w:rFonts w:cstheme="minorHAnsi"/>
          <w:sz w:val="24"/>
          <w:szCs w:val="24"/>
        </w:rPr>
        <w:t xml:space="preserve"> acima solicitado e após análise, a Comissão de Licitação decidiu que </w:t>
      </w:r>
      <w:r w:rsidR="00B82C63" w:rsidRPr="00E92527">
        <w:rPr>
          <w:rFonts w:cstheme="minorHAnsi"/>
          <w:sz w:val="24"/>
          <w:szCs w:val="24"/>
        </w:rPr>
        <w:t xml:space="preserve">a contratação </w:t>
      </w:r>
      <w:r w:rsidRPr="00E92527">
        <w:rPr>
          <w:rFonts w:cstheme="minorHAnsi"/>
          <w:b/>
          <w:i/>
          <w:sz w:val="24"/>
          <w:szCs w:val="24"/>
        </w:rPr>
        <w:t>poderá ser dispensada conforme disposições contidas na Lei Federal nº 8.666/93, vejamos:</w:t>
      </w:r>
    </w:p>
    <w:p w:rsidR="00A03B7C" w:rsidRPr="00E92527" w:rsidRDefault="00A03B7C" w:rsidP="00A03B7C">
      <w:pPr>
        <w:ind w:left="2694"/>
        <w:jc w:val="both"/>
        <w:rPr>
          <w:rStyle w:val="Forte"/>
          <w:rFonts w:cstheme="minorHAnsi"/>
          <w:b w:val="0"/>
          <w:sz w:val="24"/>
          <w:szCs w:val="24"/>
        </w:rPr>
      </w:pPr>
      <w:r w:rsidRPr="000C4397">
        <w:rPr>
          <w:rFonts w:cstheme="minorHAnsi"/>
          <w:b/>
          <w:i/>
          <w:sz w:val="24"/>
          <w:szCs w:val="24"/>
        </w:rPr>
        <w:t>II – para outros serviços de valor até 10% (dez por cento) do limite previsto na alínea “a” do inciso II, do artigo anterior, e para alienações, nos casos previstos nesta lei, desde que não se refiram as parcelas de um mesmo s</w:t>
      </w:r>
      <w:r>
        <w:rPr>
          <w:rFonts w:cstheme="minorHAnsi"/>
          <w:b/>
          <w:i/>
          <w:sz w:val="24"/>
          <w:szCs w:val="24"/>
        </w:rPr>
        <w:t>erviço</w:t>
      </w:r>
      <w:r w:rsidRPr="000C4397">
        <w:rPr>
          <w:rFonts w:cstheme="minorHAnsi"/>
          <w:b/>
          <w:i/>
          <w:sz w:val="24"/>
          <w:szCs w:val="24"/>
        </w:rPr>
        <w:t>, compra ou alienação de maior vulto que possa ser realizado de uma só vez (</w:t>
      </w:r>
      <w:proofErr w:type="spellStart"/>
      <w:r w:rsidRPr="000C4397">
        <w:rPr>
          <w:rFonts w:cstheme="minorHAnsi"/>
          <w:b/>
          <w:i/>
          <w:sz w:val="24"/>
          <w:szCs w:val="24"/>
        </w:rPr>
        <w:t>g.n</w:t>
      </w:r>
      <w:proofErr w:type="spellEnd"/>
      <w:r w:rsidRPr="000C4397">
        <w:rPr>
          <w:rFonts w:cstheme="minorHAnsi"/>
          <w:b/>
          <w:i/>
          <w:sz w:val="24"/>
          <w:szCs w:val="24"/>
        </w:rPr>
        <w:t>.).</w:t>
      </w:r>
    </w:p>
    <w:p w:rsidR="009623EE" w:rsidRPr="00E92527" w:rsidRDefault="009623EE" w:rsidP="008218CC">
      <w:pPr>
        <w:ind w:left="2552"/>
        <w:jc w:val="both"/>
        <w:rPr>
          <w:rFonts w:cstheme="minorHAnsi"/>
          <w:i/>
          <w:sz w:val="24"/>
          <w:szCs w:val="24"/>
        </w:rPr>
      </w:pPr>
      <w:r w:rsidRPr="00E92527">
        <w:rPr>
          <w:rFonts w:cstheme="minorHAnsi"/>
          <w:b/>
          <w:i/>
          <w:sz w:val="24"/>
          <w:szCs w:val="24"/>
        </w:rPr>
        <w:t xml:space="preserve">Art. </w:t>
      </w:r>
      <w:proofErr w:type="gramStart"/>
      <w:r w:rsidR="00D3474D" w:rsidRPr="00E92527">
        <w:rPr>
          <w:rFonts w:cstheme="minorHAnsi"/>
          <w:b/>
          <w:i/>
          <w:sz w:val="24"/>
          <w:szCs w:val="24"/>
        </w:rPr>
        <w:t>2</w:t>
      </w:r>
      <w:r w:rsidRPr="00E92527">
        <w:rPr>
          <w:rFonts w:cstheme="minorHAnsi"/>
          <w:b/>
          <w:i/>
          <w:sz w:val="24"/>
          <w:szCs w:val="24"/>
        </w:rPr>
        <w:t xml:space="preserve">4 </w:t>
      </w:r>
      <w:r w:rsidR="008218CC" w:rsidRPr="00E92527">
        <w:rPr>
          <w:rFonts w:cstheme="minorHAnsi"/>
          <w:b/>
          <w:i/>
          <w:sz w:val="24"/>
          <w:szCs w:val="24"/>
        </w:rPr>
        <w:t xml:space="preserve"> </w:t>
      </w:r>
      <w:r w:rsidRPr="00E92527">
        <w:rPr>
          <w:rFonts w:cstheme="minorHAnsi"/>
          <w:i/>
          <w:sz w:val="24"/>
          <w:szCs w:val="24"/>
        </w:rPr>
        <w:t>É</w:t>
      </w:r>
      <w:proofErr w:type="gramEnd"/>
      <w:r w:rsidRPr="00E92527">
        <w:rPr>
          <w:rFonts w:cstheme="minorHAnsi"/>
          <w:i/>
          <w:sz w:val="24"/>
          <w:szCs w:val="24"/>
        </w:rPr>
        <w:t xml:space="preserve"> dispensável a Licitação:</w:t>
      </w:r>
    </w:p>
    <w:p w:rsidR="0081582D" w:rsidRPr="00E92527" w:rsidRDefault="008218CC" w:rsidP="0081582D">
      <w:pPr>
        <w:jc w:val="both"/>
        <w:rPr>
          <w:rFonts w:cstheme="minorHAnsi"/>
          <w:b/>
          <w:i/>
          <w:color w:val="FF0000"/>
          <w:sz w:val="24"/>
          <w:szCs w:val="24"/>
        </w:rPr>
      </w:pPr>
      <w:r w:rsidRPr="00E92527">
        <w:rPr>
          <w:rStyle w:val="Forte"/>
          <w:rFonts w:cstheme="minorHAnsi"/>
          <w:b w:val="0"/>
          <w:sz w:val="24"/>
          <w:szCs w:val="24"/>
        </w:rPr>
        <w:lastRenderedPageBreak/>
        <w:t xml:space="preserve">Nesta linha, de acordo com a Medida Provisória nº 961 de 06 de maio de 2020, </w:t>
      </w:r>
      <w:r w:rsidR="0081582D" w:rsidRPr="00E92527">
        <w:rPr>
          <w:rStyle w:val="Forte"/>
          <w:rFonts w:cstheme="minorHAnsi"/>
          <w:b w:val="0"/>
          <w:sz w:val="24"/>
          <w:szCs w:val="24"/>
        </w:rPr>
        <w:t>em seu Art.1º dispõe o seguinte entendimento</w:t>
      </w:r>
      <w:r w:rsidR="0081582D" w:rsidRPr="00E92527">
        <w:rPr>
          <w:rFonts w:cstheme="minorHAnsi"/>
          <w:b/>
          <w:i/>
          <w:color w:val="FF0000"/>
          <w:sz w:val="24"/>
          <w:szCs w:val="24"/>
        </w:rPr>
        <w:t>:</w:t>
      </w:r>
    </w:p>
    <w:p w:rsidR="0081582D" w:rsidRPr="00E92527" w:rsidRDefault="0081582D" w:rsidP="0081582D">
      <w:pPr>
        <w:ind w:left="2268"/>
        <w:jc w:val="both"/>
        <w:rPr>
          <w:rFonts w:cstheme="minorHAnsi"/>
          <w:i/>
          <w:sz w:val="24"/>
          <w:szCs w:val="24"/>
        </w:rPr>
      </w:pPr>
      <w:r w:rsidRPr="00E92527">
        <w:rPr>
          <w:rFonts w:cstheme="minorHAnsi"/>
          <w:i/>
          <w:sz w:val="24"/>
          <w:szCs w:val="24"/>
        </w:rPr>
        <w:t>Art. 1º - Ficam autorizados à administração pública de todos os entes federativos, de todos os Poderes e órgãos constitucionalmente autônomos:</w:t>
      </w:r>
    </w:p>
    <w:p w:rsidR="0081582D" w:rsidRPr="00E92527" w:rsidRDefault="0081582D" w:rsidP="0081582D">
      <w:pPr>
        <w:ind w:left="2410"/>
        <w:jc w:val="both"/>
        <w:rPr>
          <w:rFonts w:cstheme="minorHAnsi"/>
          <w:b/>
          <w:i/>
          <w:sz w:val="24"/>
          <w:szCs w:val="24"/>
        </w:rPr>
      </w:pPr>
      <w:r w:rsidRPr="00E92527">
        <w:rPr>
          <w:rFonts w:cstheme="minorHAnsi"/>
          <w:b/>
          <w:i/>
          <w:sz w:val="24"/>
          <w:szCs w:val="24"/>
        </w:rPr>
        <w:t>I - a dispensa de licitação de que tratam os incisos I e II do caput do art. 24 da Lei nº 8.666, de 21 de junho de 1993, até o limite de:</w:t>
      </w:r>
    </w:p>
    <w:p w:rsidR="000C4397" w:rsidRPr="000C4397" w:rsidRDefault="000C4397" w:rsidP="000C4397">
      <w:pPr>
        <w:ind w:left="2410"/>
        <w:jc w:val="both"/>
        <w:rPr>
          <w:b/>
          <w:sz w:val="24"/>
          <w:szCs w:val="24"/>
        </w:rPr>
      </w:pPr>
      <w:r w:rsidRPr="000C4397">
        <w:rPr>
          <w:rFonts w:cstheme="minorHAnsi"/>
          <w:b/>
          <w:i/>
          <w:sz w:val="24"/>
          <w:szCs w:val="24"/>
        </w:rPr>
        <w:t>b) para outros serviços e compras no valor de até R$ 50.000,00 (cinquenta mil reais) e para alienações, desde que não se refiram a parcelas de um mesmo serviço, compra ou alienação de maior vulto que possa ser realizada de uma só vez;</w:t>
      </w:r>
    </w:p>
    <w:p w:rsidR="000C4397" w:rsidRDefault="000C4397" w:rsidP="000C4397">
      <w:pPr>
        <w:pStyle w:val="PargrafodaLista"/>
        <w:ind w:left="2856"/>
        <w:jc w:val="both"/>
        <w:rPr>
          <w:b/>
          <w:sz w:val="24"/>
          <w:szCs w:val="24"/>
        </w:rPr>
      </w:pPr>
    </w:p>
    <w:p w:rsidR="000C4397" w:rsidRPr="000C4397" w:rsidRDefault="000C4397" w:rsidP="000C4397">
      <w:pPr>
        <w:pStyle w:val="PargrafodaLista"/>
        <w:ind w:left="2856"/>
        <w:jc w:val="both"/>
        <w:rPr>
          <w:b/>
          <w:sz w:val="24"/>
          <w:szCs w:val="24"/>
        </w:rPr>
      </w:pPr>
    </w:p>
    <w:p w:rsidR="00A10A94" w:rsidRPr="00E92527" w:rsidRDefault="00A10A94" w:rsidP="000C4397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92527">
        <w:rPr>
          <w:b/>
          <w:sz w:val="24"/>
          <w:szCs w:val="24"/>
        </w:rPr>
        <w:t xml:space="preserve"> DA CONCLUSÃO</w:t>
      </w:r>
      <w:r w:rsidRPr="00E92527">
        <w:rPr>
          <w:b/>
          <w:sz w:val="24"/>
          <w:szCs w:val="24"/>
        </w:rPr>
        <w:tab/>
      </w:r>
      <w:r w:rsidRPr="00E92527">
        <w:rPr>
          <w:b/>
          <w:sz w:val="24"/>
          <w:szCs w:val="24"/>
        </w:rPr>
        <w:tab/>
      </w:r>
    </w:p>
    <w:p w:rsidR="0081582D" w:rsidRPr="00E92527" w:rsidRDefault="0081582D" w:rsidP="0081582D">
      <w:pPr>
        <w:pStyle w:val="SemEspaamento"/>
        <w:ind w:firstLine="2169"/>
        <w:jc w:val="both"/>
        <w:rPr>
          <w:rFonts w:cstheme="minorHAnsi"/>
          <w:sz w:val="24"/>
          <w:szCs w:val="24"/>
        </w:rPr>
      </w:pPr>
      <w:r w:rsidRPr="00E92527">
        <w:rPr>
          <w:rFonts w:cstheme="minorHAnsi"/>
          <w:sz w:val="24"/>
          <w:szCs w:val="24"/>
        </w:rPr>
        <w:t xml:space="preserve">Do exposto, atendida as exigências estabelecidas no inciso </w:t>
      </w:r>
      <w:r w:rsidR="004A6CA8">
        <w:rPr>
          <w:rFonts w:cstheme="minorHAnsi"/>
          <w:sz w:val="24"/>
          <w:szCs w:val="24"/>
        </w:rPr>
        <w:t>I</w:t>
      </w:r>
      <w:r w:rsidRPr="00E92527">
        <w:rPr>
          <w:rFonts w:cstheme="minorHAnsi"/>
          <w:sz w:val="24"/>
          <w:szCs w:val="24"/>
        </w:rPr>
        <w:t>I, do art. 24 da Lei nº 8.666/93, com a redação dada pela Lei nº 8.666/93 e Art.</w:t>
      </w:r>
      <w:r w:rsidR="004A6CA8">
        <w:rPr>
          <w:rFonts w:cstheme="minorHAnsi"/>
          <w:sz w:val="24"/>
          <w:szCs w:val="24"/>
        </w:rPr>
        <w:t xml:space="preserve"> 1º da MP nº 961/2020, alínea “b</w:t>
      </w:r>
      <w:r w:rsidRPr="00E92527">
        <w:rPr>
          <w:rFonts w:cstheme="minorHAnsi"/>
          <w:sz w:val="24"/>
          <w:szCs w:val="24"/>
        </w:rPr>
        <w:t xml:space="preserve">”, </w:t>
      </w:r>
      <w:r w:rsidR="00A10A94" w:rsidRPr="00E92527">
        <w:rPr>
          <w:rFonts w:cstheme="minorHAnsi"/>
          <w:sz w:val="24"/>
          <w:szCs w:val="24"/>
        </w:rPr>
        <w:t xml:space="preserve">esta comissão </w:t>
      </w:r>
      <w:r w:rsidRPr="00E92527">
        <w:rPr>
          <w:rFonts w:cstheme="minorHAnsi"/>
          <w:sz w:val="24"/>
          <w:szCs w:val="24"/>
        </w:rPr>
        <w:t>opin</w:t>
      </w:r>
      <w:r w:rsidR="00A10A94" w:rsidRPr="00E92527">
        <w:rPr>
          <w:rFonts w:cstheme="minorHAnsi"/>
          <w:sz w:val="24"/>
          <w:szCs w:val="24"/>
        </w:rPr>
        <w:t>a</w:t>
      </w:r>
      <w:r w:rsidRPr="00E92527">
        <w:rPr>
          <w:rFonts w:cstheme="minorHAnsi"/>
          <w:sz w:val="24"/>
          <w:szCs w:val="24"/>
        </w:rPr>
        <w:t xml:space="preserve"> pela formalização do procedimento de dispensa de licitação.</w:t>
      </w:r>
    </w:p>
    <w:p w:rsidR="0081582D" w:rsidRPr="00E92527" w:rsidRDefault="0081582D" w:rsidP="0081582D">
      <w:pPr>
        <w:ind w:left="2410"/>
        <w:jc w:val="both"/>
        <w:rPr>
          <w:rFonts w:cstheme="minorHAnsi"/>
          <w:b/>
          <w:i/>
          <w:sz w:val="24"/>
          <w:szCs w:val="24"/>
        </w:rPr>
      </w:pPr>
    </w:p>
    <w:p w:rsidR="009623EE" w:rsidRPr="00E92527" w:rsidRDefault="009623EE" w:rsidP="00E33F51">
      <w:pPr>
        <w:jc w:val="both"/>
        <w:rPr>
          <w:rFonts w:cstheme="minorHAnsi"/>
          <w:sz w:val="24"/>
          <w:szCs w:val="24"/>
        </w:rPr>
      </w:pPr>
      <w:r w:rsidRPr="00E92527">
        <w:rPr>
          <w:rFonts w:cstheme="minorHAnsi"/>
          <w:b/>
          <w:sz w:val="24"/>
          <w:szCs w:val="24"/>
        </w:rPr>
        <w:tab/>
      </w:r>
      <w:r w:rsidRPr="00E92527">
        <w:rPr>
          <w:rFonts w:cstheme="minorHAnsi"/>
          <w:b/>
          <w:sz w:val="24"/>
          <w:szCs w:val="24"/>
        </w:rPr>
        <w:tab/>
      </w:r>
      <w:r w:rsidR="00E33F51" w:rsidRPr="00E92527">
        <w:rPr>
          <w:rFonts w:cstheme="minorHAnsi"/>
          <w:sz w:val="24"/>
          <w:szCs w:val="24"/>
        </w:rPr>
        <w:t>Encaminhamos os autos a</w:t>
      </w:r>
      <w:r w:rsidRPr="00E92527">
        <w:rPr>
          <w:rFonts w:cstheme="minorHAnsi"/>
          <w:sz w:val="24"/>
          <w:szCs w:val="24"/>
        </w:rPr>
        <w:t xml:space="preserve"> </w:t>
      </w:r>
      <w:r w:rsidR="00E33F51" w:rsidRPr="00E92527">
        <w:rPr>
          <w:rFonts w:cstheme="minorHAnsi"/>
          <w:sz w:val="24"/>
          <w:szCs w:val="24"/>
        </w:rPr>
        <w:t>Assessoria</w:t>
      </w:r>
      <w:r w:rsidRPr="00E92527">
        <w:rPr>
          <w:rFonts w:cstheme="minorHAnsi"/>
          <w:sz w:val="24"/>
          <w:szCs w:val="24"/>
        </w:rPr>
        <w:t xml:space="preserve"> Jurídico para Parecer.</w:t>
      </w:r>
    </w:p>
    <w:p w:rsidR="009623EE" w:rsidRPr="00E92527" w:rsidRDefault="009623EE" w:rsidP="00E33F51">
      <w:pPr>
        <w:jc w:val="both"/>
        <w:rPr>
          <w:rFonts w:cstheme="minorHAnsi"/>
          <w:sz w:val="24"/>
          <w:szCs w:val="24"/>
        </w:rPr>
      </w:pPr>
    </w:p>
    <w:p w:rsidR="009623EE" w:rsidRPr="00E92527" w:rsidRDefault="009623EE" w:rsidP="00E33F51">
      <w:pPr>
        <w:jc w:val="both"/>
        <w:rPr>
          <w:rFonts w:cstheme="minorHAnsi"/>
          <w:sz w:val="24"/>
          <w:szCs w:val="24"/>
        </w:rPr>
      </w:pPr>
      <w:proofErr w:type="spellStart"/>
      <w:r w:rsidRPr="00E92527">
        <w:rPr>
          <w:rFonts w:cstheme="minorHAnsi"/>
          <w:sz w:val="24"/>
          <w:szCs w:val="24"/>
        </w:rPr>
        <w:t>Japorã</w:t>
      </w:r>
      <w:proofErr w:type="spellEnd"/>
      <w:r w:rsidRPr="00E92527">
        <w:rPr>
          <w:rFonts w:cstheme="minorHAnsi"/>
          <w:sz w:val="24"/>
          <w:szCs w:val="24"/>
        </w:rPr>
        <w:t xml:space="preserve"> – MS, </w:t>
      </w:r>
      <w:r w:rsidR="00866D12">
        <w:rPr>
          <w:rFonts w:cstheme="minorHAnsi"/>
          <w:sz w:val="24"/>
          <w:szCs w:val="24"/>
        </w:rPr>
        <w:t>05</w:t>
      </w:r>
      <w:bookmarkStart w:id="0" w:name="_GoBack"/>
      <w:bookmarkEnd w:id="0"/>
      <w:r w:rsidR="008C55FF" w:rsidRPr="00E92527">
        <w:rPr>
          <w:rFonts w:cstheme="minorHAnsi"/>
          <w:sz w:val="24"/>
          <w:szCs w:val="24"/>
        </w:rPr>
        <w:t xml:space="preserve"> de </w:t>
      </w:r>
      <w:r w:rsidR="004A6CA8">
        <w:rPr>
          <w:rFonts w:cstheme="minorHAnsi"/>
          <w:sz w:val="24"/>
          <w:szCs w:val="24"/>
        </w:rPr>
        <w:t>agosto</w:t>
      </w:r>
      <w:r w:rsidR="008C55FF" w:rsidRPr="00E92527">
        <w:rPr>
          <w:rFonts w:cstheme="minorHAnsi"/>
          <w:sz w:val="24"/>
          <w:szCs w:val="24"/>
        </w:rPr>
        <w:t xml:space="preserve"> </w:t>
      </w:r>
      <w:r w:rsidRPr="00E92527">
        <w:rPr>
          <w:rFonts w:cstheme="minorHAnsi"/>
          <w:sz w:val="24"/>
          <w:szCs w:val="24"/>
        </w:rPr>
        <w:t>de 20</w:t>
      </w:r>
      <w:r w:rsidR="00D3474D" w:rsidRPr="00E92527">
        <w:rPr>
          <w:rFonts w:cstheme="minorHAnsi"/>
          <w:sz w:val="24"/>
          <w:szCs w:val="24"/>
        </w:rPr>
        <w:t>20</w:t>
      </w:r>
      <w:r w:rsidRPr="00E92527">
        <w:rPr>
          <w:rFonts w:cstheme="minorHAnsi"/>
          <w:sz w:val="24"/>
          <w:szCs w:val="24"/>
        </w:rPr>
        <w:t>.</w:t>
      </w:r>
    </w:p>
    <w:p w:rsidR="00A70807" w:rsidRPr="00E92527" w:rsidRDefault="009623EE" w:rsidP="00A70807">
      <w:pPr>
        <w:pStyle w:val="SemEspaamento"/>
        <w:jc w:val="both"/>
        <w:rPr>
          <w:sz w:val="24"/>
          <w:szCs w:val="24"/>
        </w:rPr>
      </w:pPr>
      <w:r w:rsidRPr="00E92527">
        <w:rPr>
          <w:rFonts w:cstheme="minorHAnsi"/>
          <w:sz w:val="24"/>
          <w:szCs w:val="24"/>
        </w:rPr>
        <w:tab/>
      </w:r>
      <w:r w:rsidRPr="00E92527">
        <w:rPr>
          <w:rFonts w:cstheme="minorHAnsi"/>
          <w:sz w:val="24"/>
          <w:szCs w:val="24"/>
        </w:rPr>
        <w:tab/>
      </w:r>
      <w:r w:rsidRPr="00E92527">
        <w:rPr>
          <w:rFonts w:cstheme="minorHAnsi"/>
          <w:sz w:val="24"/>
          <w:szCs w:val="24"/>
        </w:rPr>
        <w:tab/>
      </w:r>
      <w:r w:rsidRPr="00E92527">
        <w:rPr>
          <w:rFonts w:cstheme="minorHAnsi"/>
          <w:sz w:val="24"/>
          <w:szCs w:val="24"/>
        </w:rPr>
        <w:tab/>
      </w:r>
    </w:p>
    <w:p w:rsidR="00A70807" w:rsidRPr="00E92527" w:rsidRDefault="00A70807" w:rsidP="00A70807">
      <w:pPr>
        <w:jc w:val="both"/>
        <w:rPr>
          <w:sz w:val="24"/>
          <w:szCs w:val="24"/>
        </w:rPr>
      </w:pPr>
    </w:p>
    <w:p w:rsidR="00A70807" w:rsidRPr="00E92527" w:rsidRDefault="00A70807" w:rsidP="00A70807">
      <w:pPr>
        <w:pStyle w:val="SemEspaamento"/>
        <w:jc w:val="both"/>
        <w:rPr>
          <w:sz w:val="24"/>
          <w:szCs w:val="24"/>
        </w:rPr>
      </w:pPr>
      <w:r w:rsidRPr="00E92527">
        <w:rPr>
          <w:sz w:val="24"/>
          <w:szCs w:val="24"/>
        </w:rPr>
        <w:tab/>
      </w:r>
      <w:r w:rsidRPr="00E92527">
        <w:rPr>
          <w:sz w:val="24"/>
          <w:szCs w:val="24"/>
        </w:rPr>
        <w:tab/>
      </w:r>
      <w:r w:rsidRPr="00E92527">
        <w:rPr>
          <w:sz w:val="24"/>
          <w:szCs w:val="24"/>
        </w:rPr>
        <w:tab/>
      </w:r>
      <w:r w:rsidRPr="00E92527">
        <w:rPr>
          <w:sz w:val="24"/>
          <w:szCs w:val="24"/>
        </w:rPr>
        <w:tab/>
      </w:r>
      <w:r w:rsidRPr="00E92527">
        <w:rPr>
          <w:sz w:val="24"/>
          <w:szCs w:val="24"/>
        </w:rPr>
        <w:tab/>
      </w:r>
      <w:proofErr w:type="spellStart"/>
      <w:r w:rsidRPr="00E92527">
        <w:rPr>
          <w:sz w:val="24"/>
          <w:szCs w:val="24"/>
        </w:rPr>
        <w:t>Erleide</w:t>
      </w:r>
      <w:proofErr w:type="spellEnd"/>
      <w:r w:rsidRPr="00E92527">
        <w:rPr>
          <w:sz w:val="24"/>
          <w:szCs w:val="24"/>
        </w:rPr>
        <w:t xml:space="preserve"> Pereira Coutinho</w:t>
      </w:r>
    </w:p>
    <w:p w:rsidR="00A70807" w:rsidRPr="00E92527" w:rsidRDefault="00A70807" w:rsidP="00A70807">
      <w:pPr>
        <w:pStyle w:val="SemEspaamento"/>
        <w:jc w:val="both"/>
        <w:rPr>
          <w:sz w:val="24"/>
          <w:szCs w:val="24"/>
        </w:rPr>
      </w:pPr>
      <w:r w:rsidRPr="00E92527">
        <w:rPr>
          <w:sz w:val="24"/>
          <w:szCs w:val="24"/>
        </w:rPr>
        <w:tab/>
      </w:r>
      <w:r w:rsidRPr="00E92527">
        <w:rPr>
          <w:sz w:val="24"/>
          <w:szCs w:val="24"/>
        </w:rPr>
        <w:tab/>
      </w:r>
      <w:r w:rsidRPr="00E92527">
        <w:rPr>
          <w:sz w:val="24"/>
          <w:szCs w:val="24"/>
        </w:rPr>
        <w:tab/>
        <w:t>Presidente da Comissão Permanente de Licitação</w:t>
      </w:r>
    </w:p>
    <w:p w:rsidR="00A70807" w:rsidRPr="00E92527" w:rsidRDefault="00A70807" w:rsidP="00A70807">
      <w:pPr>
        <w:pStyle w:val="SemEspaamento"/>
        <w:jc w:val="both"/>
        <w:rPr>
          <w:sz w:val="24"/>
          <w:szCs w:val="24"/>
        </w:rPr>
      </w:pPr>
    </w:p>
    <w:p w:rsidR="00A70807" w:rsidRDefault="00A70807" w:rsidP="00A70807">
      <w:pPr>
        <w:pStyle w:val="SemEspaamento"/>
        <w:jc w:val="both"/>
        <w:rPr>
          <w:sz w:val="24"/>
          <w:szCs w:val="24"/>
        </w:rPr>
      </w:pPr>
    </w:p>
    <w:p w:rsidR="00E92527" w:rsidRPr="00E92527" w:rsidRDefault="00E92527" w:rsidP="00A70807">
      <w:pPr>
        <w:pStyle w:val="SemEspaamento"/>
        <w:jc w:val="both"/>
        <w:rPr>
          <w:sz w:val="24"/>
          <w:szCs w:val="24"/>
        </w:rPr>
      </w:pPr>
    </w:p>
    <w:p w:rsidR="00A70807" w:rsidRPr="00E92527" w:rsidRDefault="00A70807" w:rsidP="00A70807">
      <w:pPr>
        <w:pStyle w:val="SemEspaamento"/>
        <w:jc w:val="both"/>
        <w:rPr>
          <w:sz w:val="24"/>
          <w:szCs w:val="24"/>
        </w:rPr>
      </w:pPr>
    </w:p>
    <w:p w:rsidR="00A70807" w:rsidRPr="00E92527" w:rsidRDefault="00A70807" w:rsidP="00A70807">
      <w:pPr>
        <w:pStyle w:val="SemEspaamento"/>
        <w:jc w:val="both"/>
        <w:rPr>
          <w:sz w:val="24"/>
          <w:szCs w:val="24"/>
        </w:rPr>
      </w:pPr>
      <w:r w:rsidRPr="00E92527">
        <w:rPr>
          <w:sz w:val="24"/>
          <w:szCs w:val="24"/>
        </w:rPr>
        <w:t>André Rodrigues Lopes                                                                                 Tiago Tavares de Oliveira</w:t>
      </w:r>
    </w:p>
    <w:p w:rsidR="00A70807" w:rsidRPr="00E92527" w:rsidRDefault="00A70807" w:rsidP="00A70807">
      <w:pPr>
        <w:pStyle w:val="SemEspaamento"/>
        <w:jc w:val="both"/>
        <w:rPr>
          <w:sz w:val="24"/>
          <w:szCs w:val="24"/>
        </w:rPr>
      </w:pPr>
      <w:r w:rsidRPr="00E92527">
        <w:rPr>
          <w:sz w:val="24"/>
          <w:szCs w:val="24"/>
        </w:rPr>
        <w:t>Membro da C.P.L                                                                                            Membro da C.P.L</w:t>
      </w:r>
    </w:p>
    <w:p w:rsidR="00A70807" w:rsidRPr="00E92527" w:rsidRDefault="00A70807" w:rsidP="00A70807">
      <w:pPr>
        <w:pStyle w:val="SemEspaamento"/>
        <w:jc w:val="both"/>
        <w:rPr>
          <w:sz w:val="24"/>
          <w:szCs w:val="24"/>
        </w:rPr>
      </w:pPr>
    </w:p>
    <w:p w:rsidR="00A70807" w:rsidRPr="00E92527" w:rsidRDefault="00A70807" w:rsidP="008C55FF">
      <w:pPr>
        <w:pStyle w:val="SemEspaamento"/>
        <w:jc w:val="both"/>
        <w:rPr>
          <w:rFonts w:cstheme="minorHAnsi"/>
          <w:sz w:val="24"/>
          <w:szCs w:val="24"/>
        </w:rPr>
      </w:pPr>
    </w:p>
    <w:sectPr w:rsidR="00A70807" w:rsidRPr="00E92527" w:rsidSect="00A70807">
      <w:headerReference w:type="default" r:id="rId7"/>
      <w:pgSz w:w="11906" w:h="16838"/>
      <w:pgMar w:top="1985" w:right="1274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DC5" w:rsidRDefault="00FA6DC5" w:rsidP="002A369F">
      <w:pPr>
        <w:spacing w:after="0" w:line="240" w:lineRule="auto"/>
      </w:pPr>
      <w:r>
        <w:separator/>
      </w:r>
    </w:p>
  </w:endnote>
  <w:endnote w:type="continuationSeparator" w:id="0">
    <w:p w:rsidR="00FA6DC5" w:rsidRDefault="00FA6DC5" w:rsidP="002A3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DC5" w:rsidRDefault="00FA6DC5" w:rsidP="002A369F">
      <w:pPr>
        <w:spacing w:after="0" w:line="240" w:lineRule="auto"/>
      </w:pPr>
      <w:r>
        <w:separator/>
      </w:r>
    </w:p>
  </w:footnote>
  <w:footnote w:type="continuationSeparator" w:id="0">
    <w:p w:rsidR="00FA6DC5" w:rsidRDefault="00FA6DC5" w:rsidP="002A3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CDC" w:rsidRDefault="00457CDC" w:rsidP="00457CDC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2366645</wp:posOffset>
          </wp:positionH>
          <wp:positionV relativeFrom="paragraph">
            <wp:posOffset>19685</wp:posOffset>
          </wp:positionV>
          <wp:extent cx="628650" cy="685800"/>
          <wp:effectExtent l="0" t="0" r="0" b="0"/>
          <wp:wrapSquare wrapText="bothSides"/>
          <wp:docPr id="5" name="Imagem 5" descr="BRASÃ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7CDC" w:rsidRDefault="00457CDC" w:rsidP="00457CDC">
    <w:pPr>
      <w:pStyle w:val="Cabealho"/>
    </w:pPr>
  </w:p>
  <w:p w:rsidR="00457CDC" w:rsidRDefault="00457CDC" w:rsidP="00457CDC">
    <w:pPr>
      <w:pStyle w:val="Cabealho"/>
      <w:jc w:val="center"/>
      <w:rPr>
        <w:b/>
        <w:sz w:val="32"/>
        <w:szCs w:val="32"/>
      </w:rPr>
    </w:pPr>
  </w:p>
  <w:p w:rsidR="00457CDC" w:rsidRDefault="00457CDC" w:rsidP="00457CDC">
    <w:pPr>
      <w:pStyle w:val="Cabealho"/>
      <w:jc w:val="center"/>
      <w:rPr>
        <w:b/>
        <w:sz w:val="32"/>
        <w:szCs w:val="32"/>
      </w:rPr>
    </w:pPr>
  </w:p>
  <w:p w:rsidR="00457CDC" w:rsidRDefault="00457CDC" w:rsidP="00457CDC">
    <w:pPr>
      <w:pStyle w:val="Cabealho"/>
      <w:jc w:val="center"/>
      <w:rPr>
        <w:b/>
        <w:sz w:val="32"/>
        <w:szCs w:val="32"/>
      </w:rPr>
    </w:pPr>
    <w:r>
      <w:rPr>
        <w:b/>
        <w:sz w:val="32"/>
        <w:szCs w:val="32"/>
      </w:rPr>
      <w:t>PREFEITURA MUNICIPAL DE JAPORÃ</w:t>
    </w:r>
  </w:p>
  <w:p w:rsidR="00457CDC" w:rsidRDefault="00457CDC" w:rsidP="00457CDC">
    <w:pPr>
      <w:pStyle w:val="Cabealho"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>Estado de Mato Grosso do Sul</w:t>
    </w:r>
  </w:p>
  <w:p w:rsidR="00457CDC" w:rsidRDefault="00457CDC" w:rsidP="00457CDC">
    <w:pPr>
      <w:pStyle w:val="Cabealho"/>
      <w:pBdr>
        <w:bottom w:val="single" w:sz="12" w:space="1" w:color="auto"/>
      </w:pBdr>
      <w:jc w:val="center"/>
      <w:rPr>
        <w:b/>
        <w:sz w:val="24"/>
        <w:szCs w:val="24"/>
      </w:rPr>
    </w:pPr>
    <w:r>
      <w:rPr>
        <w:b/>
        <w:sz w:val="24"/>
        <w:szCs w:val="24"/>
      </w:rPr>
      <w:t>Poder Executivo</w:t>
    </w:r>
  </w:p>
  <w:p w:rsidR="002A369F" w:rsidRDefault="002A369F" w:rsidP="002A369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C47D8"/>
    <w:multiLevelType w:val="hybridMultilevel"/>
    <w:tmpl w:val="985EC32C"/>
    <w:lvl w:ilvl="0" w:tplc="982C5788">
      <w:start w:val="1"/>
      <w:numFmt w:val="upperRoman"/>
      <w:lvlText w:val="%1."/>
      <w:lvlJc w:val="left"/>
      <w:pPr>
        <w:ind w:left="2856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3216" w:hanging="360"/>
      </w:pPr>
    </w:lvl>
    <w:lvl w:ilvl="2" w:tplc="0416001B" w:tentative="1">
      <w:start w:val="1"/>
      <w:numFmt w:val="lowerRoman"/>
      <w:lvlText w:val="%3."/>
      <w:lvlJc w:val="right"/>
      <w:pPr>
        <w:ind w:left="3936" w:hanging="180"/>
      </w:pPr>
    </w:lvl>
    <w:lvl w:ilvl="3" w:tplc="0416000F" w:tentative="1">
      <w:start w:val="1"/>
      <w:numFmt w:val="decimal"/>
      <w:lvlText w:val="%4."/>
      <w:lvlJc w:val="left"/>
      <w:pPr>
        <w:ind w:left="4656" w:hanging="360"/>
      </w:pPr>
    </w:lvl>
    <w:lvl w:ilvl="4" w:tplc="04160019" w:tentative="1">
      <w:start w:val="1"/>
      <w:numFmt w:val="lowerLetter"/>
      <w:lvlText w:val="%5."/>
      <w:lvlJc w:val="left"/>
      <w:pPr>
        <w:ind w:left="5376" w:hanging="360"/>
      </w:pPr>
    </w:lvl>
    <w:lvl w:ilvl="5" w:tplc="0416001B" w:tentative="1">
      <w:start w:val="1"/>
      <w:numFmt w:val="lowerRoman"/>
      <w:lvlText w:val="%6."/>
      <w:lvlJc w:val="right"/>
      <w:pPr>
        <w:ind w:left="6096" w:hanging="180"/>
      </w:pPr>
    </w:lvl>
    <w:lvl w:ilvl="6" w:tplc="0416000F" w:tentative="1">
      <w:start w:val="1"/>
      <w:numFmt w:val="decimal"/>
      <w:lvlText w:val="%7."/>
      <w:lvlJc w:val="left"/>
      <w:pPr>
        <w:ind w:left="6816" w:hanging="360"/>
      </w:pPr>
    </w:lvl>
    <w:lvl w:ilvl="7" w:tplc="04160019" w:tentative="1">
      <w:start w:val="1"/>
      <w:numFmt w:val="lowerLetter"/>
      <w:lvlText w:val="%8."/>
      <w:lvlJc w:val="left"/>
      <w:pPr>
        <w:ind w:left="7536" w:hanging="360"/>
      </w:pPr>
    </w:lvl>
    <w:lvl w:ilvl="8" w:tplc="0416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">
    <w:nsid w:val="4A782D65"/>
    <w:multiLevelType w:val="hybridMultilevel"/>
    <w:tmpl w:val="985EC32C"/>
    <w:lvl w:ilvl="0" w:tplc="982C5788">
      <w:start w:val="1"/>
      <w:numFmt w:val="upperRoman"/>
      <w:lvlText w:val="%1."/>
      <w:lvlJc w:val="left"/>
      <w:pPr>
        <w:ind w:left="2856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3216" w:hanging="360"/>
      </w:pPr>
    </w:lvl>
    <w:lvl w:ilvl="2" w:tplc="0416001B" w:tentative="1">
      <w:start w:val="1"/>
      <w:numFmt w:val="lowerRoman"/>
      <w:lvlText w:val="%3."/>
      <w:lvlJc w:val="right"/>
      <w:pPr>
        <w:ind w:left="3936" w:hanging="180"/>
      </w:pPr>
    </w:lvl>
    <w:lvl w:ilvl="3" w:tplc="0416000F" w:tentative="1">
      <w:start w:val="1"/>
      <w:numFmt w:val="decimal"/>
      <w:lvlText w:val="%4."/>
      <w:lvlJc w:val="left"/>
      <w:pPr>
        <w:ind w:left="4656" w:hanging="360"/>
      </w:pPr>
    </w:lvl>
    <w:lvl w:ilvl="4" w:tplc="04160019" w:tentative="1">
      <w:start w:val="1"/>
      <w:numFmt w:val="lowerLetter"/>
      <w:lvlText w:val="%5."/>
      <w:lvlJc w:val="left"/>
      <w:pPr>
        <w:ind w:left="5376" w:hanging="360"/>
      </w:pPr>
    </w:lvl>
    <w:lvl w:ilvl="5" w:tplc="0416001B" w:tentative="1">
      <w:start w:val="1"/>
      <w:numFmt w:val="lowerRoman"/>
      <w:lvlText w:val="%6."/>
      <w:lvlJc w:val="right"/>
      <w:pPr>
        <w:ind w:left="6096" w:hanging="180"/>
      </w:pPr>
    </w:lvl>
    <w:lvl w:ilvl="6" w:tplc="0416000F" w:tentative="1">
      <w:start w:val="1"/>
      <w:numFmt w:val="decimal"/>
      <w:lvlText w:val="%7."/>
      <w:lvlJc w:val="left"/>
      <w:pPr>
        <w:ind w:left="6816" w:hanging="360"/>
      </w:pPr>
    </w:lvl>
    <w:lvl w:ilvl="7" w:tplc="04160019" w:tentative="1">
      <w:start w:val="1"/>
      <w:numFmt w:val="lowerLetter"/>
      <w:lvlText w:val="%8."/>
      <w:lvlJc w:val="left"/>
      <w:pPr>
        <w:ind w:left="7536" w:hanging="360"/>
      </w:pPr>
    </w:lvl>
    <w:lvl w:ilvl="8" w:tplc="0416001B" w:tentative="1">
      <w:start w:val="1"/>
      <w:numFmt w:val="lowerRoman"/>
      <w:lvlText w:val="%9."/>
      <w:lvlJc w:val="right"/>
      <w:pPr>
        <w:ind w:left="82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9F"/>
    <w:rsid w:val="00023C8C"/>
    <w:rsid w:val="000C4397"/>
    <w:rsid w:val="000E5A7F"/>
    <w:rsid w:val="000F1E49"/>
    <w:rsid w:val="00160A6B"/>
    <w:rsid w:val="001822EA"/>
    <w:rsid w:val="002975A4"/>
    <w:rsid w:val="002A369F"/>
    <w:rsid w:val="003A1124"/>
    <w:rsid w:val="003A74F9"/>
    <w:rsid w:val="003D1C76"/>
    <w:rsid w:val="003F1656"/>
    <w:rsid w:val="00426705"/>
    <w:rsid w:val="00432E69"/>
    <w:rsid w:val="004512CD"/>
    <w:rsid w:val="00455D13"/>
    <w:rsid w:val="00457CDC"/>
    <w:rsid w:val="004A4A3D"/>
    <w:rsid w:val="004A6CA8"/>
    <w:rsid w:val="0054630D"/>
    <w:rsid w:val="00633A7B"/>
    <w:rsid w:val="0063532A"/>
    <w:rsid w:val="006963CB"/>
    <w:rsid w:val="006C3AA6"/>
    <w:rsid w:val="006E17E7"/>
    <w:rsid w:val="007128B9"/>
    <w:rsid w:val="00744821"/>
    <w:rsid w:val="0081582D"/>
    <w:rsid w:val="008218CC"/>
    <w:rsid w:val="00866D12"/>
    <w:rsid w:val="008A4CE7"/>
    <w:rsid w:val="008C55FF"/>
    <w:rsid w:val="009623EE"/>
    <w:rsid w:val="009D2B4C"/>
    <w:rsid w:val="00A03B7C"/>
    <w:rsid w:val="00A10A94"/>
    <w:rsid w:val="00A417CF"/>
    <w:rsid w:val="00A70807"/>
    <w:rsid w:val="00AD381A"/>
    <w:rsid w:val="00B2392D"/>
    <w:rsid w:val="00B563F0"/>
    <w:rsid w:val="00B56C83"/>
    <w:rsid w:val="00B6745F"/>
    <w:rsid w:val="00B82C63"/>
    <w:rsid w:val="00BE481E"/>
    <w:rsid w:val="00C013BA"/>
    <w:rsid w:val="00C21752"/>
    <w:rsid w:val="00CF163C"/>
    <w:rsid w:val="00D3474D"/>
    <w:rsid w:val="00E33F51"/>
    <w:rsid w:val="00E6762F"/>
    <w:rsid w:val="00E92527"/>
    <w:rsid w:val="00EC6182"/>
    <w:rsid w:val="00ED2BB7"/>
    <w:rsid w:val="00ED7786"/>
    <w:rsid w:val="00F71AEC"/>
    <w:rsid w:val="00FA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DA2565-C8C5-42CC-8FCA-DB6223A4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Cabeçalho1"/>
    <w:basedOn w:val="Normal"/>
    <w:link w:val="CabealhoChar"/>
    <w:uiPriority w:val="99"/>
    <w:unhideWhenUsed/>
    <w:rsid w:val="002A36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d Char,he Char,Cabeçalho1 Char"/>
    <w:basedOn w:val="Fontepargpadro"/>
    <w:link w:val="Cabealho"/>
    <w:uiPriority w:val="99"/>
    <w:rsid w:val="002A369F"/>
  </w:style>
  <w:style w:type="paragraph" w:styleId="Rodap">
    <w:name w:val="footer"/>
    <w:basedOn w:val="Normal"/>
    <w:link w:val="RodapChar"/>
    <w:uiPriority w:val="99"/>
    <w:unhideWhenUsed/>
    <w:rsid w:val="002A36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369F"/>
  </w:style>
  <w:style w:type="paragraph" w:styleId="NormalWeb">
    <w:name w:val="Normal (Web)"/>
    <w:basedOn w:val="Normal"/>
    <w:uiPriority w:val="99"/>
    <w:unhideWhenUsed/>
    <w:rsid w:val="002A3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A369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2A369F"/>
    <w:rPr>
      <w:color w:val="0000FF"/>
      <w:u w:val="single"/>
    </w:rPr>
  </w:style>
  <w:style w:type="paragraph" w:styleId="SemEspaamento">
    <w:name w:val="No Spacing"/>
    <w:uiPriority w:val="1"/>
    <w:qFormat/>
    <w:rsid w:val="000E5A7F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A4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A3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D1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517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Nina</cp:lastModifiedBy>
  <cp:revision>9</cp:revision>
  <cp:lastPrinted>2020-08-06T15:08:00Z</cp:lastPrinted>
  <dcterms:created xsi:type="dcterms:W3CDTF">2020-07-22T13:30:00Z</dcterms:created>
  <dcterms:modified xsi:type="dcterms:W3CDTF">2020-08-06T15:08:00Z</dcterms:modified>
</cp:coreProperties>
</file>