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AVISO </w:t>
      </w:r>
    </w:p>
    <w:p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EDITAL DE LICITAÇÃO</w:t>
      </w:r>
    </w:p>
    <w:p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PREGÃO PRESENCIAL Nº 017/2024</w:t>
      </w:r>
    </w:p>
    <w:p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PROCESSO ADMINISTRATIVO Nº 022/2024</w:t>
      </w:r>
    </w:p>
    <w:p>
      <w:pPr>
        <w:tabs>
          <w:tab w:val="left" w:pos="8941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>
      <w:pPr>
        <w:jc w:val="center"/>
        <w:rPr>
          <w:rFonts w:ascii="Tahoma" w:hAnsi="Tahoma" w:cs="Tahoma"/>
          <w:b/>
        </w:rPr>
      </w:pPr>
    </w:p>
    <w:p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</w:rPr>
        <w:t>PREFEITURA MUNICIPAL DE MUNDO NOVO</w:t>
      </w:r>
      <w:r>
        <w:rPr>
          <w:rFonts w:ascii="Tahoma" w:hAnsi="Tahoma" w:cs="Tahoma"/>
          <w:b/>
          <w:i/>
        </w:rPr>
        <w:t xml:space="preserve">, </w:t>
      </w:r>
      <w:r>
        <w:rPr>
          <w:rFonts w:ascii="Tahoma" w:hAnsi="Tahoma" w:cs="Tahoma"/>
        </w:rPr>
        <w:t>Estado de Mato Grosso do Sul, através do Pregoeiro oficial, torna público aos interessados referentes ao Pregão Presencial nº 0</w:t>
      </w:r>
      <w:r>
        <w:rPr>
          <w:rFonts w:hint="default" w:ascii="Tahoma" w:hAnsi="Tahoma" w:cs="Tahoma"/>
          <w:lang w:val="pt-BR"/>
        </w:rPr>
        <w:t>17</w:t>
      </w:r>
      <w:bookmarkStart w:id="0" w:name="_GoBack"/>
      <w:bookmarkEnd w:id="0"/>
      <w:r>
        <w:rPr>
          <w:rFonts w:ascii="Tahoma" w:hAnsi="Tahoma" w:cs="Tahoma"/>
        </w:rPr>
        <w:t>/2023, a alteração de exigências:</w:t>
      </w:r>
    </w:p>
    <w:p>
      <w:pPr>
        <w:ind w:left="708" w:firstLine="708"/>
        <w:jc w:val="both"/>
        <w:rPr>
          <w:rFonts w:ascii="Tahoma" w:hAnsi="Tahoma" w:cs="Tahoma"/>
        </w:rPr>
      </w:pPr>
    </w:p>
    <w:p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ITEM 5.13 DO EDITAL </w:t>
      </w: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b/>
        </w:rPr>
        <w:t>ANEXO IX – DECLARAÇÃO DE APROVAÇÃO</w:t>
      </w:r>
    </w:p>
    <w:p>
      <w:pPr>
        <w:ind w:left="708" w:firstLine="708"/>
        <w:jc w:val="both"/>
        <w:rPr>
          <w:rFonts w:ascii="Tahoma" w:hAnsi="Tahoma" w:cs="Tahoma"/>
          <w:b/>
          <w:u w:val="single"/>
        </w:rPr>
      </w:pPr>
    </w:p>
    <w:p>
      <w:pPr>
        <w:ind w:left="708" w:firstLine="708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ONDE SE LÊ:</w:t>
      </w:r>
    </w:p>
    <w:p>
      <w:pPr>
        <w:ind w:left="708" w:firstLine="708"/>
        <w:jc w:val="both"/>
        <w:rPr>
          <w:rFonts w:ascii="Tahoma" w:hAnsi="Tahoma" w:cs="Tahoma"/>
          <w:b/>
          <w:bCs/>
        </w:rPr>
      </w:pPr>
      <w:r>
        <w:rPr>
          <w:rFonts w:ascii="Calibri" w:hAnsi="Calibri" w:cs="Calibri"/>
          <w:b/>
          <w:bCs/>
          <w:sz w:val="22"/>
          <w:u w:val="single"/>
        </w:rPr>
        <w:t>Declaração de que os pneus não são remodelados/ recauchutados</w:t>
      </w:r>
      <w:r>
        <w:rPr>
          <w:rFonts w:ascii="Calibri" w:hAnsi="Calibri" w:cs="Calibri"/>
          <w:sz w:val="22"/>
        </w:rPr>
        <w:t>, e contém o selo de aprovação do INMETRO, possui data de fabricação impressa no produto não superior a 06 (seis) meses a contar da data de recebimento; ANEXO IX</w:t>
      </w:r>
      <w:r>
        <w:rPr>
          <w:rFonts w:ascii="Tahoma" w:hAnsi="Tahoma" w:cs="Tahoma"/>
          <w:b/>
          <w:bCs/>
        </w:rPr>
        <w:t>.</w:t>
      </w:r>
    </w:p>
    <w:p>
      <w:pPr>
        <w:ind w:left="708" w:firstLine="708"/>
        <w:jc w:val="both"/>
        <w:rPr>
          <w:rFonts w:ascii="Tahoma" w:hAnsi="Tahoma" w:cs="Tahoma"/>
          <w:b/>
          <w:bCs/>
        </w:rPr>
      </w:pPr>
    </w:p>
    <w:p>
      <w:pPr>
        <w:ind w:left="708"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LEIA-SE:</w:t>
      </w:r>
    </w:p>
    <w:p>
      <w:pPr>
        <w:ind w:left="708" w:firstLine="708"/>
        <w:jc w:val="both"/>
        <w:rPr>
          <w:rFonts w:ascii="Tahoma" w:hAnsi="Tahoma" w:cs="Tahoma"/>
        </w:rPr>
      </w:pPr>
      <w:r>
        <w:rPr>
          <w:rFonts w:ascii="Calibri" w:hAnsi="Calibri" w:cs="Calibri"/>
          <w:b/>
          <w:bCs/>
          <w:sz w:val="22"/>
          <w:u w:val="single"/>
        </w:rPr>
        <w:t>Declaração de que os pneus não são remodelados/ recauchutados</w:t>
      </w:r>
      <w:r>
        <w:rPr>
          <w:rFonts w:ascii="Calibri" w:hAnsi="Calibri" w:cs="Calibri"/>
          <w:sz w:val="22"/>
        </w:rPr>
        <w:t>, possui data de fabricação impressa no produto não superior a 15 (quinze) meses a contar da data de recebimento e contém o selo de aprovação do INMETRO; ANEXO IX</w:t>
      </w:r>
      <w:r>
        <w:rPr>
          <w:rFonts w:ascii="Tahoma" w:hAnsi="Tahoma" w:cs="Tahoma"/>
          <w:b/>
          <w:bCs/>
        </w:rPr>
        <w:t>.</w:t>
      </w:r>
    </w:p>
    <w:p>
      <w:pPr>
        <w:ind w:left="708" w:firstLine="708"/>
        <w:jc w:val="both"/>
        <w:rPr>
          <w:rFonts w:ascii="Tahoma" w:hAnsi="Tahoma" w:cs="Tahoma"/>
        </w:rPr>
      </w:pPr>
    </w:p>
    <w:p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5 DO ANEXO I DO EDITAL</w:t>
      </w:r>
    </w:p>
    <w:p>
      <w:pPr>
        <w:ind w:left="708" w:firstLine="708"/>
        <w:jc w:val="both"/>
        <w:rPr>
          <w:rFonts w:ascii="Tahoma" w:hAnsi="Tahoma" w:cs="Tahoma"/>
          <w:b/>
          <w:u w:val="single"/>
        </w:rPr>
      </w:pPr>
    </w:p>
    <w:p>
      <w:pPr>
        <w:ind w:left="708" w:firstLine="708"/>
        <w:jc w:val="both"/>
        <w:rPr>
          <w:rFonts w:ascii="Tahoma" w:hAnsi="Tahoma" w:cs="Tahoma"/>
          <w:b/>
          <w:bCs/>
        </w:rPr>
      </w:pPr>
      <w:r>
        <w:rPr>
          <w:rFonts w:ascii="Calibri" w:hAnsi="Calibri" w:cs="Calibri"/>
          <w:b/>
          <w:bCs/>
          <w:sz w:val="22"/>
          <w:u w:val="single"/>
        </w:rPr>
        <w:t>Nos Itens 01, 02, 03, 04, 05, 06 e 07</w:t>
      </w:r>
      <w:r>
        <w:rPr>
          <w:rFonts w:ascii="Calibri" w:hAnsi="Calibri" w:cs="Calibri"/>
          <w:b/>
          <w:bCs/>
          <w:sz w:val="22"/>
        </w:rPr>
        <w:t>, EXCLUISE A EXIGÊNCIA DE FABRICAÇÃO BRASILEIRA</w:t>
      </w:r>
      <w:r>
        <w:rPr>
          <w:rFonts w:ascii="Tahoma" w:hAnsi="Tahoma" w:cs="Tahoma"/>
          <w:b/>
          <w:bCs/>
        </w:rPr>
        <w:t>.</w:t>
      </w:r>
    </w:p>
    <w:p>
      <w:pPr>
        <w:ind w:left="708" w:firstLine="708"/>
        <w:jc w:val="both"/>
        <w:rPr>
          <w:rFonts w:ascii="Tahoma" w:hAnsi="Tahoma" w:cs="Tahoma"/>
        </w:rPr>
      </w:pPr>
    </w:p>
    <w:p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demais condições permanecem inalteradas inclusive data de abertura e o local conforme preâmbulo do edital.</w:t>
      </w:r>
    </w:p>
    <w:p>
      <w:pPr>
        <w:ind w:left="708" w:firstLine="708"/>
        <w:jc w:val="both"/>
        <w:rPr>
          <w:rFonts w:ascii="Tahoma" w:hAnsi="Tahoma" w:cs="Tahoma"/>
        </w:rPr>
      </w:pPr>
    </w:p>
    <w:p>
      <w:pPr>
        <w:ind w:firstLine="1800"/>
        <w:jc w:val="both"/>
        <w:rPr>
          <w:rFonts w:ascii="Tahoma" w:hAnsi="Tahoma" w:cs="Tahoma"/>
        </w:rPr>
      </w:pPr>
    </w:p>
    <w:p>
      <w:pPr>
        <w:ind w:left="708" w:firstLine="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Mundo Novo/MS 28 de fevereiro de 2024</w:t>
      </w:r>
    </w:p>
    <w:p>
      <w:pPr>
        <w:ind w:firstLine="1800"/>
        <w:jc w:val="both"/>
        <w:rPr>
          <w:rFonts w:ascii="Tahoma" w:hAnsi="Tahoma" w:cs="Tahoma"/>
        </w:rPr>
      </w:pPr>
    </w:p>
    <w:p>
      <w:pPr>
        <w:jc w:val="both"/>
        <w:rPr>
          <w:rFonts w:ascii="Tahoma" w:hAnsi="Tahoma" w:cs="Tahoma"/>
        </w:rPr>
      </w:pPr>
    </w:p>
    <w:p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</w:t>
      </w:r>
    </w:p>
    <w:p>
      <w:pPr>
        <w:pStyle w:val="16"/>
        <w:jc w:val="center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bCs/>
          <w:color w:val="auto"/>
          <w:sz w:val="20"/>
        </w:rPr>
        <w:t>Cassiano Vidovix</w:t>
      </w:r>
    </w:p>
    <w:p>
      <w:pPr>
        <w:pStyle w:val="16"/>
        <w:jc w:val="center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Pregoeiro</w:t>
      </w:r>
    </w:p>
    <w:p>
      <w:pPr>
        <w:jc w:val="both"/>
        <w:rPr>
          <w:rFonts w:ascii="Tahoma" w:hAnsi="Tahoma" w:cs="Tahoma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2947" w:right="902" w:bottom="425" w:left="1701" w:header="851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b/>
        <w:color w:val="0000FF"/>
        <w:sz w:val="22"/>
      </w:rPr>
    </w:pPr>
    <w:r>
      <w:rPr>
        <w:b/>
        <w:color w:val="0000FF"/>
        <w:sz w:val="22"/>
      </w:rPr>
      <w:t>GESTÃO 2021/2024</w:t>
    </w:r>
  </w:p>
  <w:p>
    <w:pPr>
      <w:pStyle w:val="24"/>
      <w:jc w:val="center"/>
      <w:rPr>
        <w:color w:val="000000"/>
        <w:sz w:val="21"/>
      </w:rPr>
    </w:pPr>
    <w:r>
      <w:rPr>
        <w:color w:val="000000"/>
        <w:sz w:val="21"/>
      </w:rPr>
      <w:t xml:space="preserve">Av. Campo Grande, 200 - Fone (067) 474-1144 </w:t>
    </w:r>
  </w:p>
  <w:p>
    <w:pPr>
      <w:pStyle w:val="24"/>
      <w:jc w:val="center"/>
      <w:rPr>
        <w:color w:val="000000"/>
        <w:sz w:val="21"/>
      </w:rPr>
    </w:pPr>
    <w:r>
      <w:rPr>
        <w:color w:val="000000"/>
        <w:sz w:val="21"/>
      </w:rPr>
      <w:t>CEP 79.980-000 - CNPJ(MF) 03.741.683/0001-26</w:t>
    </w:r>
  </w:p>
  <w:p>
    <w:pPr>
      <w:pStyle w:val="24"/>
      <w:jc w:val="center"/>
      <w:rPr>
        <w:color w:val="000000"/>
        <w:sz w:val="21"/>
      </w:rPr>
    </w:pPr>
    <w:r>
      <w:rPr>
        <w:color w:val="000000"/>
        <w:sz w:val="21"/>
      </w:rPr>
      <w:t>E-mail: licitação_mn@hotmail.com</w:t>
    </w:r>
  </w:p>
  <w:p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09"/>
      <w:gridCol w:w="8364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809" w:type="dxa"/>
        </w:tcPr>
        <w:p>
          <w:pPr>
            <w:pStyle w:val="23"/>
            <w:jc w:val="center"/>
            <w:rPr>
              <w:color w:val="0000FF"/>
            </w:rPr>
          </w:pPr>
          <w:r>
            <w:rPr>
              <w:color w:val="0000FF"/>
            </w:rPr>
            <w:object>
              <v:shape id="_x0000_i1025" o:spt="75" type="#_x0000_t75" style="height:72.6pt;width:72pt;" o:ole="t" fillcolor="#FFFFFF" filled="f" o:preferrelative="t" stroked="f" coordsize="21600,21600">
                <v:path/>
                <v:fill on="f" focussize="0,0"/>
                <v:stroke on="f" joinstyle="miter"/>
                <v:imagedata r:id="rId2" o:title=""/>
                <o:lock v:ext="edit" aspectratio="t"/>
                <w10:wrap type="none"/>
                <w10:anchorlock/>
              </v:shape>
              <o:OLEObject Type="Embed" ProgID="Word.Picture.8" ShapeID="_x0000_i1025" DrawAspect="Content" ObjectID="_1468075725" r:id="rId1">
                <o:LockedField>false</o:LockedField>
              </o:OLEObject>
            </w:object>
          </w:r>
        </w:p>
      </w:tc>
      <w:tc>
        <w:tcPr>
          <w:tcW w:w="8364" w:type="dxa"/>
        </w:tcPr>
        <w:p>
          <w:pPr>
            <w:pStyle w:val="23"/>
            <w:jc w:val="center"/>
            <w:rPr>
              <w:b/>
              <w:color w:val="000000"/>
              <w:sz w:val="35"/>
            </w:rPr>
          </w:pPr>
          <w:r>
            <w:rPr>
              <w:b/>
              <w:color w:val="000000"/>
              <w:sz w:val="35"/>
            </w:rPr>
            <w:t>PREFEITURA MUNICIPAL DE MUNDO NOVO</w:t>
          </w:r>
        </w:p>
        <w:p>
          <w:pPr>
            <w:pStyle w:val="23"/>
            <w:jc w:val="center"/>
            <w:rPr>
              <w:b/>
              <w:color w:val="000000"/>
              <w:sz w:val="35"/>
            </w:rPr>
          </w:pPr>
        </w:p>
        <w:p>
          <w:pPr>
            <w:pStyle w:val="23"/>
            <w:jc w:val="center"/>
            <w:rPr>
              <w:b/>
              <w:i/>
              <w:color w:val="0000FF"/>
              <w:sz w:val="34"/>
            </w:rPr>
          </w:pPr>
          <w:r>
            <w:rPr>
              <w:b/>
              <w:i/>
              <w:color w:val="000000"/>
              <w:sz w:val="34"/>
            </w:rPr>
            <w:t>Estado de Mato Grosso do Sul</w:t>
          </w:r>
        </w:p>
        <w:p>
          <w:pPr>
            <w:pStyle w:val="23"/>
            <w:jc w:val="center"/>
            <w:rPr>
              <w:color w:val="0000FF"/>
            </w:rPr>
          </w:pPr>
        </w:p>
        <w:p>
          <w:pPr>
            <w:pStyle w:val="23"/>
            <w:jc w:val="center"/>
            <w:rPr>
              <w:color w:val="0000FF"/>
            </w:rPr>
          </w:pPr>
        </w:p>
      </w:tc>
    </w:tr>
  </w:tbl>
  <w:p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CBC"/>
    <w:rsid w:val="00001318"/>
    <w:rsid w:val="00013487"/>
    <w:rsid w:val="00026CC5"/>
    <w:rsid w:val="00035A48"/>
    <w:rsid w:val="00040112"/>
    <w:rsid w:val="00044031"/>
    <w:rsid w:val="00045F3C"/>
    <w:rsid w:val="0005302B"/>
    <w:rsid w:val="00053B73"/>
    <w:rsid w:val="0005680A"/>
    <w:rsid w:val="00076587"/>
    <w:rsid w:val="00094247"/>
    <w:rsid w:val="000A2BF1"/>
    <w:rsid w:val="000A7FCD"/>
    <w:rsid w:val="000B212C"/>
    <w:rsid w:val="000B3DEF"/>
    <w:rsid w:val="000B625E"/>
    <w:rsid w:val="000C0A2A"/>
    <w:rsid w:val="000C6009"/>
    <w:rsid w:val="000D29DA"/>
    <w:rsid w:val="001008C2"/>
    <w:rsid w:val="00106521"/>
    <w:rsid w:val="0012266F"/>
    <w:rsid w:val="00134649"/>
    <w:rsid w:val="0014139E"/>
    <w:rsid w:val="00146DAF"/>
    <w:rsid w:val="00146FC6"/>
    <w:rsid w:val="00165260"/>
    <w:rsid w:val="00170586"/>
    <w:rsid w:val="001722AB"/>
    <w:rsid w:val="001769A6"/>
    <w:rsid w:val="001A294A"/>
    <w:rsid w:val="001A307F"/>
    <w:rsid w:val="001B226B"/>
    <w:rsid w:val="001B44AE"/>
    <w:rsid w:val="001C0196"/>
    <w:rsid w:val="001C053B"/>
    <w:rsid w:val="001C2F76"/>
    <w:rsid w:val="001D12F4"/>
    <w:rsid w:val="001D743E"/>
    <w:rsid w:val="001E3903"/>
    <w:rsid w:val="001E712C"/>
    <w:rsid w:val="001F3BD6"/>
    <w:rsid w:val="0020107D"/>
    <w:rsid w:val="00206801"/>
    <w:rsid w:val="00210550"/>
    <w:rsid w:val="00214880"/>
    <w:rsid w:val="0021763F"/>
    <w:rsid w:val="002178DB"/>
    <w:rsid w:val="002205CF"/>
    <w:rsid w:val="00243B74"/>
    <w:rsid w:val="002456E4"/>
    <w:rsid w:val="00245E37"/>
    <w:rsid w:val="00253A13"/>
    <w:rsid w:val="0027266F"/>
    <w:rsid w:val="0029223A"/>
    <w:rsid w:val="002A581E"/>
    <w:rsid w:val="002A5899"/>
    <w:rsid w:val="002A60D7"/>
    <w:rsid w:val="002A7AF4"/>
    <w:rsid w:val="002B140F"/>
    <w:rsid w:val="002B1753"/>
    <w:rsid w:val="002B1EC2"/>
    <w:rsid w:val="002C086D"/>
    <w:rsid w:val="002C73DA"/>
    <w:rsid w:val="002D32EC"/>
    <w:rsid w:val="002D37CB"/>
    <w:rsid w:val="002D6F81"/>
    <w:rsid w:val="002E0A4C"/>
    <w:rsid w:val="002E526A"/>
    <w:rsid w:val="002F58CE"/>
    <w:rsid w:val="00302094"/>
    <w:rsid w:val="0031715A"/>
    <w:rsid w:val="003174C5"/>
    <w:rsid w:val="003410A1"/>
    <w:rsid w:val="003463E5"/>
    <w:rsid w:val="0034683A"/>
    <w:rsid w:val="00351467"/>
    <w:rsid w:val="00361C8E"/>
    <w:rsid w:val="003636D0"/>
    <w:rsid w:val="003649AC"/>
    <w:rsid w:val="00377E9C"/>
    <w:rsid w:val="00387BF4"/>
    <w:rsid w:val="003A7BEB"/>
    <w:rsid w:val="003B032E"/>
    <w:rsid w:val="003B7A17"/>
    <w:rsid w:val="003C2A0A"/>
    <w:rsid w:val="003C5CD0"/>
    <w:rsid w:val="003D7342"/>
    <w:rsid w:val="003E33DF"/>
    <w:rsid w:val="003E5BEE"/>
    <w:rsid w:val="00405366"/>
    <w:rsid w:val="00405FE7"/>
    <w:rsid w:val="00417244"/>
    <w:rsid w:val="00422917"/>
    <w:rsid w:val="00425526"/>
    <w:rsid w:val="004261D1"/>
    <w:rsid w:val="00431B96"/>
    <w:rsid w:val="00443669"/>
    <w:rsid w:val="00453439"/>
    <w:rsid w:val="004562C8"/>
    <w:rsid w:val="00460EE4"/>
    <w:rsid w:val="004637FA"/>
    <w:rsid w:val="00466A28"/>
    <w:rsid w:val="00485CD8"/>
    <w:rsid w:val="004953B8"/>
    <w:rsid w:val="004A544E"/>
    <w:rsid w:val="004C1631"/>
    <w:rsid w:val="004D4E4D"/>
    <w:rsid w:val="004D54A5"/>
    <w:rsid w:val="004E53B8"/>
    <w:rsid w:val="004F4D4E"/>
    <w:rsid w:val="00505113"/>
    <w:rsid w:val="00507E7D"/>
    <w:rsid w:val="005138C5"/>
    <w:rsid w:val="00515738"/>
    <w:rsid w:val="00524257"/>
    <w:rsid w:val="00530236"/>
    <w:rsid w:val="00531FF5"/>
    <w:rsid w:val="005325A2"/>
    <w:rsid w:val="005325F2"/>
    <w:rsid w:val="00542DAA"/>
    <w:rsid w:val="00550FB0"/>
    <w:rsid w:val="0055165A"/>
    <w:rsid w:val="00557D29"/>
    <w:rsid w:val="00561A93"/>
    <w:rsid w:val="005837F9"/>
    <w:rsid w:val="005840C0"/>
    <w:rsid w:val="00584E88"/>
    <w:rsid w:val="00590D89"/>
    <w:rsid w:val="00596160"/>
    <w:rsid w:val="005A1A01"/>
    <w:rsid w:val="005A40EC"/>
    <w:rsid w:val="005B0701"/>
    <w:rsid w:val="005D0845"/>
    <w:rsid w:val="005D420C"/>
    <w:rsid w:val="005E0B18"/>
    <w:rsid w:val="005E451D"/>
    <w:rsid w:val="005F0123"/>
    <w:rsid w:val="005F7E1F"/>
    <w:rsid w:val="00617836"/>
    <w:rsid w:val="00622A7B"/>
    <w:rsid w:val="00647C24"/>
    <w:rsid w:val="0065224E"/>
    <w:rsid w:val="00671EA8"/>
    <w:rsid w:val="00674D87"/>
    <w:rsid w:val="006839B9"/>
    <w:rsid w:val="00693F53"/>
    <w:rsid w:val="00695A57"/>
    <w:rsid w:val="00695E32"/>
    <w:rsid w:val="006A2852"/>
    <w:rsid w:val="006B233A"/>
    <w:rsid w:val="006B52E1"/>
    <w:rsid w:val="006C307C"/>
    <w:rsid w:val="006C43CA"/>
    <w:rsid w:val="006C67E3"/>
    <w:rsid w:val="006D1791"/>
    <w:rsid w:val="006D6D84"/>
    <w:rsid w:val="006E3BEB"/>
    <w:rsid w:val="006E76B4"/>
    <w:rsid w:val="006F1B3A"/>
    <w:rsid w:val="006F233E"/>
    <w:rsid w:val="007039DA"/>
    <w:rsid w:val="00706084"/>
    <w:rsid w:val="00733C29"/>
    <w:rsid w:val="00747317"/>
    <w:rsid w:val="0075303B"/>
    <w:rsid w:val="00765369"/>
    <w:rsid w:val="007740B2"/>
    <w:rsid w:val="00774CD4"/>
    <w:rsid w:val="0077792B"/>
    <w:rsid w:val="007837A4"/>
    <w:rsid w:val="007954FB"/>
    <w:rsid w:val="007B38EA"/>
    <w:rsid w:val="007B574C"/>
    <w:rsid w:val="007C0E4F"/>
    <w:rsid w:val="007C1540"/>
    <w:rsid w:val="007C43BB"/>
    <w:rsid w:val="007D1184"/>
    <w:rsid w:val="007D244D"/>
    <w:rsid w:val="007D2706"/>
    <w:rsid w:val="007D6EBF"/>
    <w:rsid w:val="007E5A30"/>
    <w:rsid w:val="007F4A55"/>
    <w:rsid w:val="007F4B90"/>
    <w:rsid w:val="00802C18"/>
    <w:rsid w:val="0083128A"/>
    <w:rsid w:val="0084447B"/>
    <w:rsid w:val="008852AC"/>
    <w:rsid w:val="00885B5C"/>
    <w:rsid w:val="00886612"/>
    <w:rsid w:val="008A0C67"/>
    <w:rsid w:val="008D2256"/>
    <w:rsid w:val="008D2437"/>
    <w:rsid w:val="008D7DDB"/>
    <w:rsid w:val="008E0747"/>
    <w:rsid w:val="008E7335"/>
    <w:rsid w:val="00902FC9"/>
    <w:rsid w:val="0091758F"/>
    <w:rsid w:val="00920498"/>
    <w:rsid w:val="00941CBC"/>
    <w:rsid w:val="00942D6F"/>
    <w:rsid w:val="00943440"/>
    <w:rsid w:val="0095790A"/>
    <w:rsid w:val="009621DC"/>
    <w:rsid w:val="009658A4"/>
    <w:rsid w:val="00965AE3"/>
    <w:rsid w:val="009702A1"/>
    <w:rsid w:val="00973075"/>
    <w:rsid w:val="0097374E"/>
    <w:rsid w:val="009803D0"/>
    <w:rsid w:val="00982D98"/>
    <w:rsid w:val="00993120"/>
    <w:rsid w:val="00996D32"/>
    <w:rsid w:val="009A6F9B"/>
    <w:rsid w:val="009B10FB"/>
    <w:rsid w:val="009C12AB"/>
    <w:rsid w:val="009D1C62"/>
    <w:rsid w:val="009E0AEC"/>
    <w:rsid w:val="009E7834"/>
    <w:rsid w:val="009F20CE"/>
    <w:rsid w:val="00A12959"/>
    <w:rsid w:val="00A27985"/>
    <w:rsid w:val="00A42060"/>
    <w:rsid w:val="00A46C17"/>
    <w:rsid w:val="00A46C75"/>
    <w:rsid w:val="00A525B9"/>
    <w:rsid w:val="00A55D8E"/>
    <w:rsid w:val="00A74EAC"/>
    <w:rsid w:val="00A76B82"/>
    <w:rsid w:val="00A77864"/>
    <w:rsid w:val="00A97E9E"/>
    <w:rsid w:val="00AA382B"/>
    <w:rsid w:val="00AA5AEB"/>
    <w:rsid w:val="00AB1839"/>
    <w:rsid w:val="00AB2CF9"/>
    <w:rsid w:val="00AB5573"/>
    <w:rsid w:val="00AC0C5A"/>
    <w:rsid w:val="00AC1709"/>
    <w:rsid w:val="00AC177A"/>
    <w:rsid w:val="00AC4D9C"/>
    <w:rsid w:val="00AC5901"/>
    <w:rsid w:val="00AD1040"/>
    <w:rsid w:val="00AD390A"/>
    <w:rsid w:val="00AE0750"/>
    <w:rsid w:val="00AE7FE1"/>
    <w:rsid w:val="00AF20F7"/>
    <w:rsid w:val="00AF2337"/>
    <w:rsid w:val="00B1537C"/>
    <w:rsid w:val="00B1581E"/>
    <w:rsid w:val="00B20793"/>
    <w:rsid w:val="00B36749"/>
    <w:rsid w:val="00B71F56"/>
    <w:rsid w:val="00B73842"/>
    <w:rsid w:val="00B91031"/>
    <w:rsid w:val="00BA0716"/>
    <w:rsid w:val="00BA5CDC"/>
    <w:rsid w:val="00BB2EEB"/>
    <w:rsid w:val="00BB4178"/>
    <w:rsid w:val="00BB41CF"/>
    <w:rsid w:val="00BC0C22"/>
    <w:rsid w:val="00BC3468"/>
    <w:rsid w:val="00BF3A3E"/>
    <w:rsid w:val="00C07C13"/>
    <w:rsid w:val="00C07F96"/>
    <w:rsid w:val="00C13E28"/>
    <w:rsid w:val="00C14C6D"/>
    <w:rsid w:val="00C26C72"/>
    <w:rsid w:val="00C41DE7"/>
    <w:rsid w:val="00C46785"/>
    <w:rsid w:val="00C652CE"/>
    <w:rsid w:val="00C67881"/>
    <w:rsid w:val="00C95D49"/>
    <w:rsid w:val="00CA14A2"/>
    <w:rsid w:val="00CA1797"/>
    <w:rsid w:val="00CA30C3"/>
    <w:rsid w:val="00CA4FB2"/>
    <w:rsid w:val="00CD0AF0"/>
    <w:rsid w:val="00CF02C5"/>
    <w:rsid w:val="00D00606"/>
    <w:rsid w:val="00D05ED4"/>
    <w:rsid w:val="00D115BC"/>
    <w:rsid w:val="00D16022"/>
    <w:rsid w:val="00D243D2"/>
    <w:rsid w:val="00D30731"/>
    <w:rsid w:val="00D62F6E"/>
    <w:rsid w:val="00D678B3"/>
    <w:rsid w:val="00D70B58"/>
    <w:rsid w:val="00D7345A"/>
    <w:rsid w:val="00D81FD1"/>
    <w:rsid w:val="00D95565"/>
    <w:rsid w:val="00DA53AE"/>
    <w:rsid w:val="00DA5DC0"/>
    <w:rsid w:val="00DD1820"/>
    <w:rsid w:val="00DE1CD2"/>
    <w:rsid w:val="00DE259F"/>
    <w:rsid w:val="00DF0C55"/>
    <w:rsid w:val="00E04231"/>
    <w:rsid w:val="00E043F2"/>
    <w:rsid w:val="00E1140B"/>
    <w:rsid w:val="00E13DE2"/>
    <w:rsid w:val="00E224D2"/>
    <w:rsid w:val="00E23976"/>
    <w:rsid w:val="00E25478"/>
    <w:rsid w:val="00E32F94"/>
    <w:rsid w:val="00E35748"/>
    <w:rsid w:val="00E43CFD"/>
    <w:rsid w:val="00E475AF"/>
    <w:rsid w:val="00E60292"/>
    <w:rsid w:val="00E6517B"/>
    <w:rsid w:val="00E65B78"/>
    <w:rsid w:val="00E76B6A"/>
    <w:rsid w:val="00E91A37"/>
    <w:rsid w:val="00E95B3F"/>
    <w:rsid w:val="00EA0954"/>
    <w:rsid w:val="00EA2B43"/>
    <w:rsid w:val="00EB0F02"/>
    <w:rsid w:val="00EB4A49"/>
    <w:rsid w:val="00EC664F"/>
    <w:rsid w:val="00ED75C5"/>
    <w:rsid w:val="00EE482C"/>
    <w:rsid w:val="00EF3691"/>
    <w:rsid w:val="00EF506B"/>
    <w:rsid w:val="00EF68DB"/>
    <w:rsid w:val="00F03107"/>
    <w:rsid w:val="00F11351"/>
    <w:rsid w:val="00F1366E"/>
    <w:rsid w:val="00F461F3"/>
    <w:rsid w:val="00F8336B"/>
    <w:rsid w:val="00F852FA"/>
    <w:rsid w:val="00F90FE3"/>
    <w:rsid w:val="00FA2551"/>
    <w:rsid w:val="00FB4585"/>
    <w:rsid w:val="00FC7212"/>
    <w:rsid w:val="00FD7046"/>
    <w:rsid w:val="00FE5064"/>
    <w:rsid w:val="00FE514D"/>
    <w:rsid w:val="00FE7849"/>
    <w:rsid w:val="00FF4199"/>
    <w:rsid w:val="00FF6299"/>
    <w:rsid w:val="0A8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right"/>
      <w:outlineLvl w:val="2"/>
    </w:pPr>
    <w:rPr>
      <w:b/>
      <w:sz w:val="24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24"/>
      <w:u w:val="single"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4"/>
    </w:rPr>
  </w:style>
  <w:style w:type="paragraph" w:styleId="7">
    <w:name w:val="heading 6"/>
    <w:basedOn w:val="1"/>
    <w:next w:val="1"/>
    <w:link w:val="30"/>
    <w:qFormat/>
    <w:uiPriority w:val="0"/>
    <w:pPr>
      <w:keepNext/>
      <w:widowControl w:val="0"/>
      <w:ind w:right="90"/>
      <w:jc w:val="both"/>
      <w:outlineLvl w:val="5"/>
    </w:pPr>
    <w:rPr>
      <w:snapToGrid w:val="0"/>
      <w:sz w:val="24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rFonts w:ascii="Arial Narrow" w:hAnsi="Arial Narrow"/>
      <w:b/>
      <w:sz w:val="26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rFonts w:ascii="Arial Narrow" w:hAnsi="Arial Narrow"/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right"/>
      <w:outlineLvl w:val="8"/>
    </w:pPr>
    <w:rPr>
      <w:rFonts w:ascii="Arial Narrow" w:hAnsi="Arial Narrow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uiPriority w:val="0"/>
    <w:rPr>
      <w:color w:val="0000FF"/>
      <w:u w:val="single"/>
    </w:rPr>
  </w:style>
  <w:style w:type="character" w:styleId="14">
    <w:name w:val="page number"/>
    <w:basedOn w:val="11"/>
    <w:qFormat/>
    <w:uiPriority w:val="0"/>
  </w:style>
  <w:style w:type="paragraph" w:styleId="15">
    <w:name w:val="Body Text First Indent 2"/>
    <w:basedOn w:val="16"/>
    <w:uiPriority w:val="0"/>
    <w:pPr>
      <w:widowControl/>
      <w:spacing w:after="120"/>
      <w:ind w:left="283" w:firstLine="210"/>
      <w:jc w:val="left"/>
    </w:pPr>
    <w:rPr>
      <w:rFonts w:ascii="Times New Roman" w:hAnsi="Times New Roman"/>
      <w:b w:val="0"/>
      <w:snapToGrid/>
      <w:color w:val="auto"/>
      <w:sz w:val="20"/>
    </w:rPr>
  </w:style>
  <w:style w:type="paragraph" w:styleId="16">
    <w:name w:val="Body Text Indent"/>
    <w:basedOn w:val="1"/>
    <w:qFormat/>
    <w:uiPriority w:val="0"/>
    <w:pPr>
      <w:widowControl w:val="0"/>
      <w:tabs>
        <w:tab w:val="left" w:pos="720"/>
      </w:tabs>
      <w:jc w:val="both"/>
    </w:pPr>
    <w:rPr>
      <w:rFonts w:ascii="Arial Narrow" w:hAnsi="Arial Narrow"/>
      <w:b/>
      <w:snapToGrid w:val="0"/>
      <w:color w:val="000000"/>
      <w:sz w:val="24"/>
    </w:rPr>
  </w:style>
  <w:style w:type="paragraph" w:styleId="17">
    <w:name w:val="Body Text"/>
    <w:basedOn w:val="1"/>
    <w:uiPriority w:val="0"/>
    <w:pPr>
      <w:jc w:val="both"/>
    </w:pPr>
    <w:rPr>
      <w:b/>
      <w:sz w:val="24"/>
    </w:rPr>
  </w:style>
  <w:style w:type="paragraph" w:styleId="18">
    <w:name w:val="Block Text"/>
    <w:basedOn w:val="1"/>
    <w:qFormat/>
    <w:uiPriority w:val="0"/>
    <w:pPr>
      <w:ind w:left="-180" w:right="74" w:firstLine="1596"/>
      <w:jc w:val="both"/>
    </w:pPr>
    <w:rPr>
      <w:rFonts w:ascii="Tahoma" w:hAnsi="Tahoma" w:cs="Tahoma"/>
      <w:sz w:val="24"/>
      <w:szCs w:val="24"/>
    </w:rPr>
  </w:style>
  <w:style w:type="paragraph" w:styleId="19">
    <w:name w:val="Body Text Indent 2"/>
    <w:basedOn w:val="1"/>
    <w:uiPriority w:val="0"/>
    <w:pPr>
      <w:ind w:firstLine="1080"/>
      <w:jc w:val="both"/>
    </w:pPr>
    <w:rPr>
      <w:rFonts w:ascii="Tahoma" w:hAnsi="Tahoma" w:eastAsia="Batang" w:cs="Tahoma"/>
      <w:sz w:val="24"/>
      <w:szCs w:val="24"/>
    </w:rPr>
  </w:style>
  <w:style w:type="paragraph" w:styleId="20">
    <w:name w:val="Title"/>
    <w:basedOn w:val="1"/>
    <w:qFormat/>
    <w:uiPriority w:val="0"/>
    <w:pPr>
      <w:jc w:val="center"/>
    </w:pPr>
    <w:rPr>
      <w:b/>
      <w:sz w:val="28"/>
    </w:rPr>
  </w:style>
  <w:style w:type="paragraph" w:styleId="21">
    <w:name w:val="Body Text 3"/>
    <w:basedOn w:val="1"/>
    <w:qFormat/>
    <w:uiPriority w:val="0"/>
    <w:pPr>
      <w:jc w:val="both"/>
    </w:pPr>
    <w:rPr>
      <w:sz w:val="24"/>
    </w:rPr>
  </w:style>
  <w:style w:type="paragraph" w:styleId="22">
    <w:name w:val="Body Text 2"/>
    <w:basedOn w:val="1"/>
    <w:qFormat/>
    <w:uiPriority w:val="0"/>
    <w:pPr>
      <w:jc w:val="both"/>
    </w:pPr>
    <w:rPr>
      <w:color w:val="000000"/>
      <w:sz w:val="24"/>
    </w:rPr>
  </w:style>
  <w:style w:type="paragraph" w:styleId="23">
    <w:name w:val="header"/>
    <w:basedOn w:val="1"/>
    <w:link w:val="28"/>
    <w:qFormat/>
    <w:uiPriority w:val="0"/>
    <w:pPr>
      <w:tabs>
        <w:tab w:val="center" w:pos="4419"/>
        <w:tab w:val="right" w:pos="8838"/>
      </w:tabs>
    </w:pPr>
  </w:style>
  <w:style w:type="paragraph" w:styleId="24">
    <w:name w:val="footer"/>
    <w:basedOn w:val="1"/>
    <w:link w:val="29"/>
    <w:qFormat/>
    <w:uiPriority w:val="0"/>
    <w:pPr>
      <w:tabs>
        <w:tab w:val="center" w:pos="4419"/>
        <w:tab w:val="right" w:pos="8838"/>
      </w:tabs>
    </w:pPr>
  </w:style>
  <w:style w:type="paragraph" w:styleId="25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2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27">
    <w:name w:val="Body Text First Indent"/>
    <w:basedOn w:val="17"/>
    <w:uiPriority w:val="0"/>
    <w:pPr>
      <w:spacing w:after="120"/>
      <w:ind w:firstLine="210"/>
      <w:jc w:val="left"/>
    </w:pPr>
    <w:rPr>
      <w:b w:val="0"/>
      <w:sz w:val="20"/>
    </w:rPr>
  </w:style>
  <w:style w:type="character" w:customStyle="1" w:styleId="28">
    <w:name w:val="Cabeçalho Char"/>
    <w:link w:val="23"/>
    <w:uiPriority w:val="0"/>
  </w:style>
  <w:style w:type="character" w:customStyle="1" w:styleId="29">
    <w:name w:val="Rodapé Char"/>
    <w:link w:val="24"/>
    <w:uiPriority w:val="99"/>
  </w:style>
  <w:style w:type="character" w:customStyle="1" w:styleId="30">
    <w:name w:val="Título 6 Char"/>
    <w:link w:val="7"/>
    <w:locked/>
    <w:uiPriority w:val="0"/>
    <w:rPr>
      <w:snapToGrid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PESSOAL</Company>
  <Pages>1</Pages>
  <Words>179</Words>
  <Characters>969</Characters>
  <Lines>8</Lines>
  <Paragraphs>2</Paragraphs>
  <TotalTime>1</TotalTime>
  <ScaleCrop>false</ScaleCrop>
  <LinksUpToDate>false</LinksUpToDate>
  <CharactersWithSpaces>1146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2024-02-28T12:57:00Z</dcterms:created>
  <dc:creator>INFORMATICA</dc:creator>
  <cp:lastModifiedBy>Denis Ricardo</cp:lastModifiedBy>
  <cp:lastPrinted>2009-02-26T13:09:00Z</cp:lastPrinted>
  <dcterms:modified xsi:type="dcterms:W3CDTF">2024-02-28T18:37:05Z</dcterms:modified>
  <dc:title>MUNICÍPIO DE MARACAJÚ - MS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D66D6932FD6E43DCB029D32D2D1A3FFC_12</vt:lpwstr>
  </property>
</Properties>
</file>