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BA7" w:rsidRDefault="00FD6BA7" w:rsidP="00FD6BA7">
      <w:pPr>
        <w:suppressAutoHyphens/>
        <w:spacing w:after="120"/>
        <w:rPr>
          <w:rFonts w:ascii="Arial" w:hAnsi="Arial" w:cs="Arial"/>
          <w:b/>
          <w:sz w:val="23"/>
          <w:szCs w:val="23"/>
          <w:lang w:eastAsia="ar-SA"/>
        </w:rPr>
      </w:pPr>
    </w:p>
    <w:p w:rsidR="00BF445F" w:rsidRDefault="00BF445F" w:rsidP="00FD6BA7">
      <w:pPr>
        <w:suppressAutoHyphens/>
        <w:spacing w:after="120"/>
        <w:rPr>
          <w:rFonts w:ascii="Arial" w:hAnsi="Arial" w:cs="Arial"/>
          <w:b/>
          <w:sz w:val="23"/>
          <w:szCs w:val="23"/>
          <w:lang w:eastAsia="ar-SA"/>
        </w:rPr>
      </w:pPr>
    </w:p>
    <w:p w:rsidR="00BF445F" w:rsidRDefault="00BF445F" w:rsidP="00FD6BA7">
      <w:pPr>
        <w:suppressAutoHyphens/>
        <w:spacing w:after="120"/>
        <w:rPr>
          <w:rFonts w:ascii="Arial" w:hAnsi="Arial" w:cs="Arial"/>
          <w:b/>
          <w:sz w:val="23"/>
          <w:szCs w:val="23"/>
          <w:lang w:eastAsia="ar-SA"/>
        </w:rPr>
      </w:pPr>
    </w:p>
    <w:p w:rsidR="00BF445F" w:rsidRDefault="00BF445F" w:rsidP="00FD6BA7">
      <w:pPr>
        <w:suppressAutoHyphens/>
        <w:spacing w:after="120"/>
        <w:rPr>
          <w:rFonts w:ascii="Arial" w:hAnsi="Arial" w:cs="Arial"/>
          <w:b/>
          <w:sz w:val="23"/>
          <w:szCs w:val="23"/>
          <w:lang w:eastAsia="ar-SA"/>
        </w:rPr>
      </w:pPr>
    </w:p>
    <w:p w:rsidR="00BF445F" w:rsidRPr="00BF445F" w:rsidRDefault="00FD6BA7" w:rsidP="00BF445F">
      <w:pPr>
        <w:suppressAutoHyphens/>
        <w:spacing w:after="120"/>
        <w:jc w:val="center"/>
        <w:rPr>
          <w:rFonts w:ascii="Arial" w:hAnsi="Arial" w:cs="Arial"/>
          <w:b/>
          <w:sz w:val="24"/>
          <w:szCs w:val="24"/>
          <w:u w:val="single"/>
          <w:lang w:eastAsia="ar-SA"/>
        </w:rPr>
      </w:pPr>
      <w:r w:rsidRPr="00D93D88">
        <w:rPr>
          <w:rFonts w:ascii="Arial" w:hAnsi="Arial" w:cs="Arial"/>
          <w:b/>
          <w:sz w:val="24"/>
          <w:szCs w:val="24"/>
          <w:u w:val="single"/>
          <w:lang w:eastAsia="ar-SA"/>
        </w:rPr>
        <w:t xml:space="preserve">ATA DE REGISTRO DE PREÇOS </w:t>
      </w:r>
      <w:r w:rsidR="00640536">
        <w:rPr>
          <w:rFonts w:ascii="Arial" w:hAnsi="Arial" w:cs="Arial"/>
          <w:b/>
          <w:sz w:val="24"/>
          <w:szCs w:val="24"/>
          <w:u w:val="single"/>
          <w:lang w:eastAsia="ar-SA"/>
        </w:rPr>
        <w:t>Nº 039/2016</w:t>
      </w:r>
    </w:p>
    <w:p w:rsidR="00BF445F" w:rsidRDefault="00BF445F" w:rsidP="00BF445F">
      <w:pPr>
        <w:suppressAutoHyphens/>
        <w:spacing w:after="120"/>
        <w:rPr>
          <w:rFonts w:ascii="Arial" w:hAnsi="Arial" w:cs="Arial"/>
          <w:b/>
          <w:sz w:val="22"/>
          <w:szCs w:val="22"/>
          <w:lang w:eastAsia="ar-SA"/>
        </w:rPr>
      </w:pPr>
    </w:p>
    <w:p w:rsidR="00BF445F" w:rsidRDefault="00BF445F" w:rsidP="00BF445F">
      <w:pPr>
        <w:suppressAutoHyphens/>
        <w:spacing w:after="120"/>
        <w:rPr>
          <w:rFonts w:ascii="Arial" w:hAnsi="Arial" w:cs="Arial"/>
          <w:b/>
          <w:sz w:val="22"/>
          <w:szCs w:val="22"/>
          <w:lang w:eastAsia="ar-SA"/>
        </w:rPr>
      </w:pPr>
    </w:p>
    <w:p w:rsidR="00BF445F" w:rsidRDefault="00BF445F" w:rsidP="00BF445F">
      <w:pPr>
        <w:suppressAutoHyphens/>
        <w:spacing w:after="120"/>
        <w:rPr>
          <w:rFonts w:ascii="Arial" w:hAnsi="Arial" w:cs="Arial"/>
          <w:b/>
          <w:sz w:val="22"/>
          <w:szCs w:val="22"/>
          <w:lang w:eastAsia="ar-SA"/>
        </w:rPr>
      </w:pPr>
    </w:p>
    <w:p w:rsidR="00BF445F" w:rsidRPr="00D34B61" w:rsidRDefault="00BF445F" w:rsidP="00BF445F">
      <w:pPr>
        <w:suppressAutoHyphens/>
        <w:spacing w:after="120"/>
        <w:rPr>
          <w:rFonts w:ascii="Arial" w:hAnsi="Arial" w:cs="Arial"/>
          <w:b/>
          <w:sz w:val="22"/>
          <w:szCs w:val="22"/>
          <w:lang w:eastAsia="ar-SA"/>
        </w:rPr>
      </w:pPr>
    </w:p>
    <w:p w:rsidR="00FD6BA7" w:rsidRPr="00BF445F" w:rsidRDefault="00FD6BA7" w:rsidP="00FD6BA7">
      <w:pPr>
        <w:rPr>
          <w:rFonts w:ascii="Arial" w:hAnsi="Arial" w:cs="Arial"/>
          <w:b/>
          <w:sz w:val="23"/>
          <w:szCs w:val="23"/>
        </w:rPr>
      </w:pPr>
      <w:r w:rsidRPr="00BF445F">
        <w:rPr>
          <w:rFonts w:ascii="Arial" w:hAnsi="Arial" w:cs="Arial"/>
          <w:b/>
          <w:sz w:val="23"/>
          <w:szCs w:val="23"/>
        </w:rPr>
        <w:t xml:space="preserve">PREGÃO PRESENCIAL DE REGISTRO DE PREÇOS Nº </w:t>
      </w:r>
      <w:r w:rsidR="00640536" w:rsidRPr="00BF445F">
        <w:rPr>
          <w:rFonts w:ascii="Arial" w:hAnsi="Arial" w:cs="Arial"/>
          <w:b/>
          <w:sz w:val="23"/>
          <w:szCs w:val="23"/>
        </w:rPr>
        <w:t>088/2016</w:t>
      </w:r>
    </w:p>
    <w:p w:rsidR="00DA3840" w:rsidRPr="00BF445F" w:rsidRDefault="008E768C" w:rsidP="00FD6BA7">
      <w:pPr>
        <w:rPr>
          <w:rFonts w:ascii="Arial" w:hAnsi="Arial" w:cs="Arial"/>
          <w:b/>
          <w:sz w:val="23"/>
          <w:szCs w:val="23"/>
        </w:rPr>
      </w:pPr>
      <w:r w:rsidRPr="00BF445F">
        <w:rPr>
          <w:rFonts w:ascii="Arial" w:hAnsi="Arial" w:cs="Arial"/>
          <w:b/>
          <w:sz w:val="23"/>
          <w:szCs w:val="23"/>
        </w:rPr>
        <w:t xml:space="preserve">PROCESSO Nº </w:t>
      </w:r>
      <w:r w:rsidR="00640536" w:rsidRPr="00BF445F">
        <w:rPr>
          <w:rFonts w:ascii="Arial" w:hAnsi="Arial" w:cs="Arial"/>
          <w:b/>
          <w:sz w:val="23"/>
          <w:szCs w:val="23"/>
        </w:rPr>
        <w:t>176/2016</w:t>
      </w:r>
    </w:p>
    <w:p w:rsidR="00FD6BA7" w:rsidRPr="00BF445F" w:rsidRDefault="00640536" w:rsidP="00FD6BA7">
      <w:pPr>
        <w:rPr>
          <w:rFonts w:ascii="Arial" w:hAnsi="Arial" w:cs="Arial"/>
          <w:b/>
          <w:sz w:val="23"/>
          <w:szCs w:val="23"/>
        </w:rPr>
      </w:pPr>
      <w:r w:rsidRPr="00BF445F">
        <w:rPr>
          <w:rFonts w:ascii="Arial" w:hAnsi="Arial" w:cs="Arial"/>
          <w:b/>
          <w:sz w:val="23"/>
          <w:szCs w:val="23"/>
        </w:rPr>
        <w:t>VALIDADE DA ATA: 03</w:t>
      </w:r>
      <w:r w:rsidR="00FD6BA7" w:rsidRPr="00BF445F">
        <w:rPr>
          <w:rFonts w:ascii="Arial" w:hAnsi="Arial" w:cs="Arial"/>
          <w:b/>
          <w:sz w:val="23"/>
          <w:szCs w:val="23"/>
        </w:rPr>
        <w:t xml:space="preserve"> MESES</w:t>
      </w:r>
    </w:p>
    <w:p w:rsidR="00FD6BA7" w:rsidRPr="00BF445F" w:rsidRDefault="00FD6BA7" w:rsidP="00FD6BA7">
      <w:pPr>
        <w:rPr>
          <w:rFonts w:ascii="Arial" w:hAnsi="Arial" w:cs="Arial"/>
          <w:sz w:val="23"/>
          <w:szCs w:val="23"/>
        </w:rPr>
      </w:pPr>
    </w:p>
    <w:p w:rsidR="00FD6BA7" w:rsidRPr="00BF445F" w:rsidRDefault="002F16B3" w:rsidP="00FD6BA7">
      <w:pPr>
        <w:jc w:val="both"/>
        <w:rPr>
          <w:rFonts w:ascii="Arial" w:hAnsi="Arial" w:cs="Arial"/>
          <w:sz w:val="23"/>
          <w:szCs w:val="23"/>
        </w:rPr>
      </w:pPr>
      <w:r w:rsidRPr="00BF445F">
        <w:rPr>
          <w:rFonts w:ascii="Arial" w:hAnsi="Arial" w:cs="Arial"/>
          <w:sz w:val="23"/>
          <w:szCs w:val="23"/>
        </w:rPr>
        <w:t xml:space="preserve">Aos </w:t>
      </w:r>
      <w:r w:rsidR="00640536" w:rsidRPr="00BF445F">
        <w:rPr>
          <w:rFonts w:ascii="Arial" w:hAnsi="Arial" w:cs="Arial"/>
          <w:sz w:val="23"/>
          <w:szCs w:val="23"/>
        </w:rPr>
        <w:t>30</w:t>
      </w:r>
      <w:r w:rsidR="008E768C" w:rsidRPr="00BF445F">
        <w:rPr>
          <w:rFonts w:ascii="Arial" w:hAnsi="Arial" w:cs="Arial"/>
          <w:sz w:val="23"/>
          <w:szCs w:val="23"/>
        </w:rPr>
        <w:t xml:space="preserve"> </w:t>
      </w:r>
      <w:r w:rsidRPr="00BF445F">
        <w:rPr>
          <w:rFonts w:ascii="Arial" w:hAnsi="Arial" w:cs="Arial"/>
          <w:sz w:val="23"/>
          <w:szCs w:val="23"/>
        </w:rPr>
        <w:t xml:space="preserve">dias do mês de </w:t>
      </w:r>
      <w:r w:rsidR="00640536" w:rsidRPr="00BF445F">
        <w:rPr>
          <w:rFonts w:ascii="Arial" w:hAnsi="Arial" w:cs="Arial"/>
          <w:sz w:val="23"/>
          <w:szCs w:val="23"/>
        </w:rPr>
        <w:t>S</w:t>
      </w:r>
      <w:r w:rsidR="008E768C" w:rsidRPr="00BF445F">
        <w:rPr>
          <w:rFonts w:ascii="Arial" w:hAnsi="Arial" w:cs="Arial"/>
          <w:sz w:val="23"/>
          <w:szCs w:val="23"/>
        </w:rPr>
        <w:t>etembro</w:t>
      </w:r>
      <w:r w:rsidR="00640536" w:rsidRPr="00BF445F">
        <w:rPr>
          <w:rFonts w:ascii="Arial" w:hAnsi="Arial" w:cs="Arial"/>
          <w:sz w:val="23"/>
          <w:szCs w:val="23"/>
        </w:rPr>
        <w:t xml:space="preserve"> de 2016</w:t>
      </w:r>
      <w:r w:rsidR="00FD6BA7" w:rsidRPr="00BF445F">
        <w:rPr>
          <w:rFonts w:ascii="Arial" w:hAnsi="Arial" w:cs="Arial"/>
          <w:sz w:val="23"/>
          <w:szCs w:val="23"/>
        </w:rPr>
        <w:t xml:space="preserve">, na sala de Compras e Licitações,                                                  foi </w:t>
      </w:r>
      <w:r w:rsidR="00D93D88" w:rsidRPr="00BF445F">
        <w:rPr>
          <w:rFonts w:ascii="Arial" w:hAnsi="Arial" w:cs="Arial"/>
          <w:sz w:val="23"/>
          <w:szCs w:val="23"/>
        </w:rPr>
        <w:t xml:space="preserve">lavrado </w:t>
      </w:r>
      <w:proofErr w:type="gramStart"/>
      <w:r w:rsidR="00D93D88" w:rsidRPr="00BF445F">
        <w:rPr>
          <w:rFonts w:ascii="Arial" w:hAnsi="Arial" w:cs="Arial"/>
          <w:sz w:val="23"/>
          <w:szCs w:val="23"/>
        </w:rPr>
        <w:t>a presente</w:t>
      </w:r>
      <w:proofErr w:type="gramEnd"/>
      <w:r w:rsidR="00FD6BA7" w:rsidRPr="00BF445F">
        <w:rPr>
          <w:rFonts w:ascii="Arial" w:hAnsi="Arial" w:cs="Arial"/>
          <w:sz w:val="23"/>
          <w:szCs w:val="23"/>
        </w:rPr>
        <w:t xml:space="preserve"> Ata de Registro de Preços, conforme deliberação da</w:t>
      </w:r>
      <w:r w:rsidRPr="00BF445F">
        <w:rPr>
          <w:rFonts w:ascii="Arial" w:hAnsi="Arial" w:cs="Arial"/>
          <w:sz w:val="23"/>
          <w:szCs w:val="23"/>
        </w:rPr>
        <w:t xml:space="preserve"> Ata do Pregão Presencial nº </w:t>
      </w:r>
      <w:r w:rsidR="00640536" w:rsidRPr="00BF445F">
        <w:rPr>
          <w:rFonts w:ascii="Arial" w:hAnsi="Arial" w:cs="Arial"/>
          <w:sz w:val="23"/>
          <w:szCs w:val="23"/>
        </w:rPr>
        <w:t>088/2016</w:t>
      </w:r>
      <w:r w:rsidR="00FD6BA7" w:rsidRPr="00BF445F">
        <w:rPr>
          <w:rFonts w:ascii="Arial" w:hAnsi="Arial" w:cs="Arial"/>
          <w:sz w:val="23"/>
          <w:szCs w:val="23"/>
        </w:rPr>
        <w:t xml:space="preserve"> do respectivo resultado homologado, publicado no Diário Oficial da Prefeitura Municipal de Mundo Novo Estado de Mato Grosso do Sul </w:t>
      </w:r>
      <w:r w:rsidR="00640536" w:rsidRPr="00BF445F">
        <w:rPr>
          <w:rFonts w:ascii="Arial" w:hAnsi="Arial" w:cs="Arial"/>
          <w:sz w:val="23"/>
          <w:szCs w:val="23"/>
        </w:rPr>
        <w:t>30/09/2016</w:t>
      </w:r>
      <w:r w:rsidR="00FD6BA7" w:rsidRPr="00BF445F">
        <w:rPr>
          <w:rFonts w:ascii="Arial" w:hAnsi="Arial" w:cs="Arial"/>
          <w:sz w:val="23"/>
          <w:szCs w:val="23"/>
        </w:rPr>
        <w:t xml:space="preserve">, </w:t>
      </w:r>
      <w:r w:rsidR="00D93D88" w:rsidRPr="00BF445F">
        <w:rPr>
          <w:rFonts w:ascii="Arial" w:hAnsi="Arial" w:cs="Arial"/>
          <w:sz w:val="23"/>
          <w:szCs w:val="23"/>
        </w:rPr>
        <w:t>que vai assinada pelo titular</w:t>
      </w:r>
      <w:r w:rsidR="00FD6BA7" w:rsidRPr="00BF445F">
        <w:rPr>
          <w:rFonts w:ascii="Arial" w:hAnsi="Arial" w:cs="Arial"/>
          <w:sz w:val="23"/>
          <w:szCs w:val="23"/>
        </w:rPr>
        <w:t xml:space="preserve"> da Secretaria Municipal</w:t>
      </w:r>
      <w:r w:rsidRPr="00BF445F">
        <w:rPr>
          <w:rFonts w:ascii="Arial" w:hAnsi="Arial" w:cs="Arial"/>
          <w:sz w:val="23"/>
          <w:szCs w:val="23"/>
        </w:rPr>
        <w:t xml:space="preserve"> de </w:t>
      </w:r>
      <w:r w:rsidR="008E768C" w:rsidRPr="00BF445F">
        <w:rPr>
          <w:rFonts w:ascii="Arial" w:hAnsi="Arial" w:cs="Arial"/>
          <w:sz w:val="23"/>
          <w:szCs w:val="23"/>
        </w:rPr>
        <w:t>Obras e Serviços Urbanos</w:t>
      </w:r>
      <w:r w:rsidR="00D93D88" w:rsidRPr="00BF445F">
        <w:rPr>
          <w:rFonts w:ascii="Arial" w:hAnsi="Arial" w:cs="Arial"/>
          <w:sz w:val="23"/>
          <w:szCs w:val="23"/>
        </w:rPr>
        <w:t>, pelo Representante do Município</w:t>
      </w:r>
      <w:r w:rsidRPr="00BF445F">
        <w:rPr>
          <w:rFonts w:ascii="Arial" w:hAnsi="Arial" w:cs="Arial"/>
          <w:sz w:val="23"/>
          <w:szCs w:val="23"/>
        </w:rPr>
        <w:t xml:space="preserve"> e pelo</w:t>
      </w:r>
      <w:r w:rsidR="00640536" w:rsidRPr="00BF445F">
        <w:rPr>
          <w:rFonts w:ascii="Arial" w:hAnsi="Arial" w:cs="Arial"/>
          <w:sz w:val="23"/>
          <w:szCs w:val="23"/>
        </w:rPr>
        <w:t>s</w:t>
      </w:r>
      <w:r w:rsidRPr="00BF445F">
        <w:rPr>
          <w:rFonts w:ascii="Arial" w:hAnsi="Arial" w:cs="Arial"/>
          <w:sz w:val="23"/>
          <w:szCs w:val="23"/>
        </w:rPr>
        <w:t xml:space="preserve"> representante</w:t>
      </w:r>
      <w:r w:rsidR="00640536" w:rsidRPr="00BF445F">
        <w:rPr>
          <w:rFonts w:ascii="Arial" w:hAnsi="Arial" w:cs="Arial"/>
          <w:sz w:val="23"/>
          <w:szCs w:val="23"/>
        </w:rPr>
        <w:t>s legais</w:t>
      </w:r>
      <w:r w:rsidRPr="00BF445F">
        <w:rPr>
          <w:rFonts w:ascii="Arial" w:hAnsi="Arial" w:cs="Arial"/>
          <w:sz w:val="23"/>
          <w:szCs w:val="23"/>
        </w:rPr>
        <w:t xml:space="preserve"> do</w:t>
      </w:r>
      <w:r w:rsidR="00640536" w:rsidRPr="00BF445F">
        <w:rPr>
          <w:rFonts w:ascii="Arial" w:hAnsi="Arial" w:cs="Arial"/>
          <w:sz w:val="23"/>
          <w:szCs w:val="23"/>
        </w:rPr>
        <w:t>s</w:t>
      </w:r>
      <w:r w:rsidRPr="00BF445F">
        <w:rPr>
          <w:rFonts w:ascii="Arial" w:hAnsi="Arial" w:cs="Arial"/>
          <w:sz w:val="23"/>
          <w:szCs w:val="23"/>
        </w:rPr>
        <w:t xml:space="preserve"> licitante</w:t>
      </w:r>
      <w:r w:rsidR="00640536" w:rsidRPr="00BF445F">
        <w:rPr>
          <w:rFonts w:ascii="Arial" w:hAnsi="Arial" w:cs="Arial"/>
          <w:sz w:val="23"/>
          <w:szCs w:val="23"/>
        </w:rPr>
        <w:t>s</w:t>
      </w:r>
      <w:r w:rsidR="00FD6BA7" w:rsidRPr="00BF445F">
        <w:rPr>
          <w:rFonts w:ascii="Arial" w:hAnsi="Arial" w:cs="Arial"/>
          <w:sz w:val="23"/>
          <w:szCs w:val="23"/>
        </w:rPr>
        <w:t xml:space="preserve"> classificado</w:t>
      </w:r>
      <w:r w:rsidR="00640536" w:rsidRPr="00BF445F">
        <w:rPr>
          <w:rFonts w:ascii="Arial" w:hAnsi="Arial" w:cs="Arial"/>
          <w:sz w:val="23"/>
          <w:szCs w:val="23"/>
        </w:rPr>
        <w:t>s</w:t>
      </w:r>
      <w:r w:rsidRPr="00BF445F">
        <w:rPr>
          <w:rFonts w:ascii="Arial" w:hAnsi="Arial" w:cs="Arial"/>
          <w:sz w:val="23"/>
          <w:szCs w:val="23"/>
        </w:rPr>
        <w:t xml:space="preserve"> para registro</w:t>
      </w:r>
      <w:r w:rsidR="00640536" w:rsidRPr="00BF445F">
        <w:rPr>
          <w:rFonts w:ascii="Arial" w:hAnsi="Arial" w:cs="Arial"/>
          <w:sz w:val="23"/>
          <w:szCs w:val="23"/>
        </w:rPr>
        <w:t>s</w:t>
      </w:r>
      <w:r w:rsidRPr="00BF445F">
        <w:rPr>
          <w:rFonts w:ascii="Arial" w:hAnsi="Arial" w:cs="Arial"/>
          <w:sz w:val="23"/>
          <w:szCs w:val="23"/>
        </w:rPr>
        <w:t xml:space="preserve"> de preços,</w:t>
      </w:r>
      <w:r w:rsidR="00D34B61" w:rsidRPr="00BF445F">
        <w:rPr>
          <w:rFonts w:ascii="Arial" w:hAnsi="Arial" w:cs="Arial"/>
          <w:sz w:val="23"/>
          <w:szCs w:val="23"/>
        </w:rPr>
        <w:t xml:space="preserve"> qualificado</w:t>
      </w:r>
      <w:r w:rsidR="00640536" w:rsidRPr="00BF445F">
        <w:rPr>
          <w:rFonts w:ascii="Arial" w:hAnsi="Arial" w:cs="Arial"/>
          <w:sz w:val="23"/>
          <w:szCs w:val="23"/>
        </w:rPr>
        <w:t>s</w:t>
      </w:r>
      <w:r w:rsidR="00D34B61" w:rsidRPr="00BF445F">
        <w:rPr>
          <w:rFonts w:ascii="Arial" w:hAnsi="Arial" w:cs="Arial"/>
          <w:sz w:val="23"/>
          <w:szCs w:val="23"/>
        </w:rPr>
        <w:t xml:space="preserve"> e relacionado</w:t>
      </w:r>
      <w:r w:rsidR="00640536" w:rsidRPr="00BF445F">
        <w:rPr>
          <w:rFonts w:ascii="Arial" w:hAnsi="Arial" w:cs="Arial"/>
          <w:sz w:val="23"/>
          <w:szCs w:val="23"/>
        </w:rPr>
        <w:t>s</w:t>
      </w:r>
      <w:r w:rsidR="00FD6BA7" w:rsidRPr="00BF445F">
        <w:rPr>
          <w:rFonts w:ascii="Arial" w:hAnsi="Arial" w:cs="Arial"/>
          <w:sz w:val="23"/>
          <w:szCs w:val="23"/>
        </w:rPr>
        <w:t xml:space="preserve"> ao final, a qual será regida pelas cláusulas e condições seguintes:</w:t>
      </w:r>
    </w:p>
    <w:p w:rsidR="00FD6BA7" w:rsidRPr="00FD6BA7" w:rsidRDefault="00FD6BA7" w:rsidP="00FD6BA7">
      <w:pPr>
        <w:jc w:val="both"/>
        <w:rPr>
          <w:rFonts w:ascii="Arial" w:hAnsi="Arial" w:cs="Arial"/>
          <w:sz w:val="22"/>
          <w:szCs w:val="22"/>
        </w:rPr>
      </w:pPr>
    </w:p>
    <w:p w:rsidR="007F5DAA" w:rsidRDefault="007F5DAA" w:rsidP="00FD6BA7">
      <w:pPr>
        <w:jc w:val="both"/>
        <w:rPr>
          <w:rFonts w:ascii="Arial" w:hAnsi="Arial" w:cs="Arial"/>
          <w:b/>
          <w:sz w:val="22"/>
          <w:szCs w:val="22"/>
          <w:u w:val="single"/>
        </w:rPr>
      </w:pPr>
    </w:p>
    <w:p w:rsidR="00FD6BA7" w:rsidRPr="00D93D88" w:rsidRDefault="00FD6BA7" w:rsidP="00FD6BA7">
      <w:pPr>
        <w:jc w:val="both"/>
        <w:rPr>
          <w:rFonts w:ascii="Arial" w:hAnsi="Arial" w:cs="Arial"/>
          <w:b/>
          <w:sz w:val="22"/>
          <w:szCs w:val="22"/>
          <w:u w:val="single"/>
        </w:rPr>
      </w:pPr>
      <w:r w:rsidRPr="00D93D88">
        <w:rPr>
          <w:rFonts w:ascii="Arial" w:hAnsi="Arial" w:cs="Arial"/>
          <w:b/>
          <w:sz w:val="22"/>
          <w:szCs w:val="22"/>
          <w:u w:val="single"/>
        </w:rPr>
        <w:t>CLÁUSULA PRIMEIRA – DO FUNDAMENTO LEGAL</w:t>
      </w:r>
    </w:p>
    <w:p w:rsidR="00FD6BA7" w:rsidRPr="00FD6BA7" w:rsidRDefault="00FD6BA7" w:rsidP="00FD6BA7">
      <w:pPr>
        <w:jc w:val="both"/>
        <w:rPr>
          <w:rFonts w:ascii="Arial" w:hAnsi="Arial" w:cs="Arial"/>
          <w:sz w:val="22"/>
          <w:szCs w:val="22"/>
        </w:rPr>
      </w:pPr>
    </w:p>
    <w:p w:rsidR="00FD6BA7" w:rsidRPr="00BF445F" w:rsidRDefault="00FD6BA7" w:rsidP="00FD6BA7">
      <w:pPr>
        <w:suppressAutoHyphens/>
        <w:contextualSpacing/>
        <w:jc w:val="both"/>
        <w:rPr>
          <w:rFonts w:ascii="Arial" w:hAnsi="Arial" w:cs="Arial"/>
          <w:sz w:val="23"/>
          <w:szCs w:val="23"/>
          <w:lang w:eastAsia="ar-SA"/>
        </w:rPr>
      </w:pPr>
      <w:r w:rsidRPr="00FD6BA7">
        <w:rPr>
          <w:rFonts w:ascii="Arial" w:hAnsi="Arial" w:cs="Arial"/>
          <w:b/>
          <w:sz w:val="22"/>
          <w:szCs w:val="22"/>
          <w:lang w:eastAsia="ar-SA"/>
        </w:rPr>
        <w:t>DO FUNDAMENTO LEGAL</w:t>
      </w:r>
      <w:r w:rsidRPr="00FD6BA7">
        <w:rPr>
          <w:rFonts w:ascii="Arial" w:hAnsi="Arial" w:cs="Arial"/>
          <w:sz w:val="22"/>
          <w:szCs w:val="22"/>
          <w:lang w:eastAsia="ar-SA"/>
        </w:rPr>
        <w:t xml:space="preserve">: </w:t>
      </w:r>
      <w:proofErr w:type="gramStart"/>
      <w:r w:rsidRPr="00FD6BA7">
        <w:rPr>
          <w:rFonts w:ascii="Arial" w:hAnsi="Arial" w:cs="Arial"/>
          <w:sz w:val="22"/>
          <w:szCs w:val="22"/>
          <w:lang w:eastAsia="ar-SA"/>
        </w:rPr>
        <w:t>A presente</w:t>
      </w:r>
      <w:proofErr w:type="gramEnd"/>
      <w:r w:rsidRPr="00FD6BA7">
        <w:rPr>
          <w:rFonts w:ascii="Arial" w:hAnsi="Arial" w:cs="Arial"/>
          <w:sz w:val="22"/>
          <w:szCs w:val="22"/>
          <w:lang w:eastAsia="ar-SA"/>
        </w:rPr>
        <w:t xml:space="preserve"> ATA, é firmada em decorrência da </w:t>
      </w:r>
      <w:r w:rsidRPr="00BF445F">
        <w:rPr>
          <w:rFonts w:ascii="Arial" w:hAnsi="Arial" w:cs="Arial"/>
          <w:sz w:val="23"/>
          <w:szCs w:val="23"/>
          <w:lang w:eastAsia="ar-SA"/>
        </w:rPr>
        <w:t>autorização do Excelentíssimo Senhor Prefeito Municipal de Mundo Novo</w:t>
      </w:r>
      <w:r w:rsidR="00D93D88" w:rsidRPr="00BF445F">
        <w:rPr>
          <w:rFonts w:ascii="Arial" w:hAnsi="Arial" w:cs="Arial"/>
          <w:sz w:val="23"/>
          <w:szCs w:val="23"/>
          <w:lang w:eastAsia="ar-SA"/>
        </w:rPr>
        <w:t xml:space="preserve"> </w:t>
      </w:r>
      <w:r w:rsidRPr="00BF445F">
        <w:rPr>
          <w:rFonts w:ascii="Arial" w:hAnsi="Arial" w:cs="Arial"/>
          <w:sz w:val="23"/>
          <w:szCs w:val="23"/>
          <w:lang w:eastAsia="ar-SA"/>
        </w:rPr>
        <w:t>-</w:t>
      </w:r>
      <w:r w:rsidR="00D93D88" w:rsidRPr="00BF445F">
        <w:rPr>
          <w:rFonts w:ascii="Arial" w:hAnsi="Arial" w:cs="Arial"/>
          <w:sz w:val="23"/>
          <w:szCs w:val="23"/>
          <w:lang w:eastAsia="ar-SA"/>
        </w:rPr>
        <w:t xml:space="preserve"> </w:t>
      </w:r>
      <w:r w:rsidRPr="00BF445F">
        <w:rPr>
          <w:rFonts w:ascii="Arial" w:hAnsi="Arial" w:cs="Arial"/>
          <w:sz w:val="23"/>
          <w:szCs w:val="23"/>
          <w:lang w:eastAsia="ar-SA"/>
        </w:rPr>
        <w:t xml:space="preserve">MS, exarada em despacho constante no </w:t>
      </w:r>
      <w:r w:rsidRPr="00BF445F">
        <w:rPr>
          <w:rFonts w:ascii="Arial" w:hAnsi="Arial" w:cs="Arial"/>
          <w:b/>
          <w:sz w:val="23"/>
          <w:szCs w:val="23"/>
          <w:lang w:eastAsia="ar-SA"/>
        </w:rPr>
        <w:t xml:space="preserve">PROCESSO ADMINISTRATIVO </w:t>
      </w:r>
      <w:r w:rsidR="00640536" w:rsidRPr="00BF445F">
        <w:rPr>
          <w:rFonts w:ascii="Arial" w:hAnsi="Arial" w:cs="Arial"/>
          <w:b/>
          <w:sz w:val="23"/>
          <w:szCs w:val="23"/>
          <w:lang w:eastAsia="ar-SA"/>
        </w:rPr>
        <w:t>176/2016</w:t>
      </w:r>
      <w:r w:rsidRPr="00BF445F">
        <w:rPr>
          <w:rFonts w:ascii="Arial" w:hAnsi="Arial" w:cs="Arial"/>
          <w:sz w:val="23"/>
          <w:szCs w:val="23"/>
          <w:lang w:eastAsia="ar-SA"/>
        </w:rPr>
        <w:t xml:space="preserve">, na modalidade de </w:t>
      </w:r>
      <w:r w:rsidRPr="00BF445F">
        <w:rPr>
          <w:rFonts w:ascii="Arial" w:hAnsi="Arial" w:cs="Arial"/>
          <w:b/>
          <w:sz w:val="23"/>
          <w:szCs w:val="23"/>
          <w:lang w:eastAsia="ar-SA"/>
        </w:rPr>
        <w:t xml:space="preserve">PREGÃO PRESENCIAL DE REGISTRO DE PREÇOS </w:t>
      </w:r>
      <w:r w:rsidR="00D93D88" w:rsidRPr="00BF445F">
        <w:rPr>
          <w:rFonts w:ascii="Arial" w:hAnsi="Arial" w:cs="Arial"/>
          <w:b/>
          <w:sz w:val="23"/>
          <w:szCs w:val="23"/>
          <w:lang w:eastAsia="ar-SA"/>
        </w:rPr>
        <w:t>Nº 0</w:t>
      </w:r>
      <w:r w:rsidR="00640536" w:rsidRPr="00BF445F">
        <w:rPr>
          <w:rFonts w:ascii="Arial" w:hAnsi="Arial" w:cs="Arial"/>
          <w:b/>
          <w:sz w:val="23"/>
          <w:szCs w:val="23"/>
          <w:lang w:eastAsia="ar-SA"/>
        </w:rPr>
        <w:t>88/2016</w:t>
      </w:r>
      <w:r w:rsidRPr="00BF445F">
        <w:rPr>
          <w:rFonts w:ascii="Arial" w:hAnsi="Arial" w:cs="Arial"/>
          <w:sz w:val="23"/>
          <w:szCs w:val="23"/>
          <w:lang w:eastAsia="ar-SA"/>
        </w:rPr>
        <w:t>, nos termos do Art. 22, § 3º da Lei Federal nº 8.666 de 21 de junho de 1993, com nova redação dada pela Lei Federal nº 8.883 de 08 de junho de 1994.</w:t>
      </w:r>
    </w:p>
    <w:p w:rsidR="00FD6BA7" w:rsidRPr="00BF445F" w:rsidRDefault="00FD6BA7" w:rsidP="00FD6BA7">
      <w:pPr>
        <w:suppressAutoHyphens/>
        <w:contextualSpacing/>
        <w:jc w:val="both"/>
        <w:rPr>
          <w:rFonts w:ascii="Arial" w:hAnsi="Arial" w:cs="Arial"/>
          <w:sz w:val="23"/>
          <w:szCs w:val="23"/>
          <w:lang w:eastAsia="ar-SA"/>
        </w:rPr>
      </w:pPr>
    </w:p>
    <w:p w:rsidR="00FD6BA7" w:rsidRPr="00BF445F" w:rsidRDefault="00FD6BA7" w:rsidP="00FD6BA7">
      <w:pPr>
        <w:suppressAutoHyphens/>
        <w:contextualSpacing/>
        <w:jc w:val="both"/>
        <w:rPr>
          <w:rFonts w:ascii="Arial" w:hAnsi="Arial" w:cs="Arial"/>
          <w:sz w:val="23"/>
          <w:szCs w:val="23"/>
          <w:lang w:eastAsia="ar-SA"/>
        </w:rPr>
      </w:pPr>
      <w:r w:rsidRPr="00BF445F">
        <w:rPr>
          <w:rFonts w:ascii="Arial" w:hAnsi="Arial" w:cs="Arial"/>
          <w:b/>
          <w:sz w:val="23"/>
          <w:szCs w:val="23"/>
          <w:lang w:eastAsia="ar-SA"/>
        </w:rPr>
        <w:t>DA LEGISLAÇÃO APLICÁVEL</w:t>
      </w:r>
      <w:r w:rsidRPr="00BF445F">
        <w:rPr>
          <w:rFonts w:ascii="Arial" w:hAnsi="Arial" w:cs="Arial"/>
          <w:sz w:val="23"/>
          <w:szCs w:val="23"/>
          <w:lang w:eastAsia="ar-SA"/>
        </w:rPr>
        <w:t>: Aplica-se a este instrumento contratual as disposições da Lei Federal nº 8.666 de 21 de junho de 1993, com as alterações e atualizações da Lei Federal nº 8.883 de 08 de junho de 1994, em especial para dirimir os casos omissos e a integral execução da presente ATA. Relativamente ao disposto na presente ATA, aplicam-se subsidiariamente as disposições da Lei nº 8.078/90 - Código de Defesa do Consumidor.</w:t>
      </w:r>
    </w:p>
    <w:p w:rsidR="00FD6BA7" w:rsidRPr="00BF445F" w:rsidRDefault="00FD6BA7" w:rsidP="00FD6BA7">
      <w:pPr>
        <w:rPr>
          <w:rFonts w:ascii="Arial" w:hAnsi="Arial" w:cs="Arial"/>
          <w:sz w:val="23"/>
          <w:szCs w:val="23"/>
        </w:rPr>
      </w:pPr>
    </w:p>
    <w:p w:rsidR="007F5DAA" w:rsidRDefault="007F5DAA" w:rsidP="00FD6BA7">
      <w:pPr>
        <w:jc w:val="both"/>
        <w:rPr>
          <w:rFonts w:ascii="Arial" w:hAnsi="Arial" w:cs="Arial"/>
          <w:b/>
          <w:sz w:val="22"/>
          <w:szCs w:val="22"/>
          <w:u w:val="single"/>
        </w:rPr>
      </w:pPr>
    </w:p>
    <w:p w:rsidR="00FD6BA7" w:rsidRPr="00D93D88" w:rsidRDefault="00FD6BA7" w:rsidP="00FD6BA7">
      <w:pPr>
        <w:jc w:val="both"/>
        <w:rPr>
          <w:rFonts w:ascii="Arial" w:hAnsi="Arial" w:cs="Arial"/>
          <w:b/>
          <w:sz w:val="22"/>
          <w:szCs w:val="22"/>
          <w:u w:val="single"/>
        </w:rPr>
      </w:pPr>
      <w:r w:rsidRPr="00D93D88">
        <w:rPr>
          <w:rFonts w:ascii="Arial" w:hAnsi="Arial" w:cs="Arial"/>
          <w:b/>
          <w:sz w:val="22"/>
          <w:szCs w:val="22"/>
          <w:u w:val="single"/>
        </w:rPr>
        <w:t>CLÁUSULA SEGUNDA - DO OBJETO</w:t>
      </w:r>
    </w:p>
    <w:p w:rsidR="00FD6BA7" w:rsidRPr="00FD6BA7" w:rsidRDefault="00FD6BA7" w:rsidP="00FD6BA7">
      <w:pPr>
        <w:jc w:val="both"/>
        <w:rPr>
          <w:rFonts w:ascii="Arial" w:hAnsi="Arial" w:cs="Arial"/>
          <w:sz w:val="22"/>
          <w:szCs w:val="22"/>
        </w:rPr>
      </w:pPr>
    </w:p>
    <w:p w:rsidR="007F5DAA" w:rsidRPr="00BF445F" w:rsidRDefault="00FD6BA7" w:rsidP="00BF445F">
      <w:pPr>
        <w:ind w:right="-28"/>
        <w:jc w:val="both"/>
        <w:rPr>
          <w:rFonts w:ascii="Arial" w:hAnsi="Arial" w:cs="Arial"/>
          <w:sz w:val="23"/>
          <w:szCs w:val="23"/>
        </w:rPr>
      </w:pPr>
      <w:r w:rsidRPr="00BF445F">
        <w:rPr>
          <w:rFonts w:ascii="Arial" w:hAnsi="Arial" w:cs="Arial"/>
          <w:sz w:val="23"/>
          <w:szCs w:val="23"/>
        </w:rPr>
        <w:t>2.1. Seleção da proposta mais vantajosa para a Administração Pública, objetivando o Registro de Preços para a contratação de pessoa jurídica especializada na prestação de serviços de caminhão carga s</w:t>
      </w:r>
      <w:r w:rsidR="00D93D88" w:rsidRPr="00BF445F">
        <w:rPr>
          <w:rFonts w:ascii="Arial" w:hAnsi="Arial" w:cs="Arial"/>
          <w:sz w:val="23"/>
          <w:szCs w:val="23"/>
        </w:rPr>
        <w:t xml:space="preserve">eca com capacidade mínima para </w:t>
      </w:r>
      <w:proofErr w:type="gramStart"/>
      <w:r w:rsidR="00D93D88" w:rsidRPr="00BF445F">
        <w:rPr>
          <w:rFonts w:ascii="Arial" w:hAnsi="Arial" w:cs="Arial"/>
          <w:sz w:val="23"/>
          <w:szCs w:val="23"/>
        </w:rPr>
        <w:t>6</w:t>
      </w:r>
      <w:proofErr w:type="gramEnd"/>
      <w:r w:rsidR="00D93D88" w:rsidRPr="00BF445F">
        <w:rPr>
          <w:rFonts w:ascii="Arial" w:hAnsi="Arial" w:cs="Arial"/>
          <w:sz w:val="23"/>
          <w:szCs w:val="23"/>
        </w:rPr>
        <w:t xml:space="preserve"> (seis</w:t>
      </w:r>
      <w:r w:rsidR="005B1FA1" w:rsidRPr="00BF445F">
        <w:rPr>
          <w:rFonts w:ascii="Arial" w:hAnsi="Arial" w:cs="Arial"/>
          <w:sz w:val="23"/>
          <w:szCs w:val="23"/>
        </w:rPr>
        <w:t>)</w:t>
      </w:r>
      <w:r w:rsidR="00862FBC" w:rsidRPr="00BF445F">
        <w:rPr>
          <w:rFonts w:ascii="Arial" w:hAnsi="Arial" w:cs="Arial"/>
          <w:sz w:val="23"/>
          <w:szCs w:val="23"/>
        </w:rPr>
        <w:t xml:space="preserve"> a 10(dez) </w:t>
      </w:r>
      <w:r w:rsidR="005B1FA1" w:rsidRPr="00BF445F">
        <w:rPr>
          <w:rFonts w:ascii="Arial" w:hAnsi="Arial" w:cs="Arial"/>
          <w:sz w:val="23"/>
          <w:szCs w:val="23"/>
        </w:rPr>
        <w:t xml:space="preserve"> </w:t>
      </w:r>
      <w:r w:rsidRPr="00BF445F">
        <w:rPr>
          <w:rFonts w:ascii="Arial" w:hAnsi="Arial" w:cs="Arial"/>
          <w:sz w:val="23"/>
          <w:szCs w:val="23"/>
        </w:rPr>
        <w:t>toneladas, combustíveis e op</w:t>
      </w:r>
      <w:r w:rsidR="00D93D88" w:rsidRPr="00BF445F">
        <w:rPr>
          <w:rFonts w:ascii="Arial" w:hAnsi="Arial" w:cs="Arial"/>
          <w:sz w:val="23"/>
          <w:szCs w:val="23"/>
        </w:rPr>
        <w:t>erador por conta da contratada</w:t>
      </w:r>
      <w:r w:rsidRPr="00BF445F">
        <w:rPr>
          <w:rFonts w:ascii="Arial" w:hAnsi="Arial" w:cs="Arial"/>
          <w:sz w:val="23"/>
          <w:szCs w:val="23"/>
        </w:rPr>
        <w:t xml:space="preserve">, para atender pedido </w:t>
      </w:r>
      <w:r w:rsidR="00D93D88" w:rsidRPr="00BF445F">
        <w:rPr>
          <w:rFonts w:ascii="Arial" w:hAnsi="Arial" w:cs="Arial"/>
          <w:sz w:val="23"/>
          <w:szCs w:val="23"/>
        </w:rPr>
        <w:t xml:space="preserve">da Secretaria Municipal de </w:t>
      </w:r>
      <w:r w:rsidR="00640536" w:rsidRPr="00BF445F">
        <w:rPr>
          <w:rFonts w:ascii="Arial" w:hAnsi="Arial" w:cs="Arial"/>
          <w:sz w:val="23"/>
          <w:szCs w:val="23"/>
        </w:rPr>
        <w:t>Obras</w:t>
      </w:r>
      <w:r w:rsidR="00D93D88" w:rsidRPr="00BF445F">
        <w:rPr>
          <w:rFonts w:ascii="Arial" w:hAnsi="Arial" w:cs="Arial"/>
          <w:sz w:val="23"/>
          <w:szCs w:val="23"/>
        </w:rPr>
        <w:t xml:space="preserve"> no recolhimento </w:t>
      </w:r>
      <w:r w:rsidR="00640536" w:rsidRPr="00BF445F">
        <w:rPr>
          <w:rFonts w:ascii="Arial" w:hAnsi="Arial" w:cs="Arial"/>
          <w:sz w:val="23"/>
          <w:szCs w:val="23"/>
        </w:rPr>
        <w:t xml:space="preserve">de galhadas, </w:t>
      </w:r>
      <w:r w:rsidR="00640536" w:rsidRPr="00BF445F">
        <w:rPr>
          <w:rFonts w:ascii="Arial" w:hAnsi="Arial" w:cs="Arial"/>
          <w:sz w:val="23"/>
          <w:szCs w:val="23"/>
        </w:rPr>
        <w:lastRenderedPageBreak/>
        <w:t>sacaria de folhas, mutirões de combate a dengue, coleta de lixos e resíduos das fabricas e oficinas</w:t>
      </w:r>
      <w:r w:rsidRPr="00BF445F">
        <w:rPr>
          <w:rFonts w:ascii="Arial" w:hAnsi="Arial" w:cs="Arial"/>
          <w:sz w:val="23"/>
          <w:szCs w:val="23"/>
        </w:rPr>
        <w:t xml:space="preserve">, </w:t>
      </w:r>
      <w:r w:rsidR="00854C73" w:rsidRPr="00BF445F">
        <w:rPr>
          <w:rFonts w:ascii="Arial" w:hAnsi="Arial" w:cs="Arial"/>
          <w:sz w:val="23"/>
          <w:szCs w:val="23"/>
        </w:rPr>
        <w:t>como descrito abaixo:</w:t>
      </w:r>
    </w:p>
    <w:p w:rsidR="007F5DAA" w:rsidRPr="00BF445F" w:rsidRDefault="007F5DAA" w:rsidP="00544144">
      <w:pPr>
        <w:jc w:val="both"/>
        <w:rPr>
          <w:rFonts w:ascii="Arial" w:hAnsi="Arial" w:cs="Arial"/>
          <w:b/>
          <w:sz w:val="23"/>
          <w:szCs w:val="23"/>
        </w:rPr>
      </w:pPr>
    </w:p>
    <w:p w:rsidR="00862FBC" w:rsidRPr="00BF445F" w:rsidRDefault="00862FBC" w:rsidP="00544144">
      <w:pPr>
        <w:jc w:val="both"/>
        <w:rPr>
          <w:rFonts w:ascii="Arial" w:hAnsi="Arial" w:cs="Arial"/>
          <w:b/>
          <w:sz w:val="23"/>
          <w:szCs w:val="23"/>
        </w:rPr>
      </w:pPr>
      <w:r w:rsidRPr="00BF445F">
        <w:rPr>
          <w:rFonts w:ascii="Arial" w:hAnsi="Arial" w:cs="Arial"/>
          <w:b/>
          <w:sz w:val="23"/>
          <w:szCs w:val="23"/>
        </w:rPr>
        <w:t>CIRO ALVES DO REGO MEI</w:t>
      </w:r>
      <w:r w:rsidR="00544144" w:rsidRPr="00BF445F">
        <w:rPr>
          <w:rFonts w:ascii="Arial" w:hAnsi="Arial" w:cs="Arial"/>
          <w:b/>
          <w:sz w:val="23"/>
          <w:szCs w:val="23"/>
        </w:rPr>
        <w:t xml:space="preserve">, </w:t>
      </w:r>
      <w:r w:rsidR="00544144" w:rsidRPr="00BF445F">
        <w:rPr>
          <w:rFonts w:ascii="Arial" w:hAnsi="Arial" w:cs="Arial"/>
          <w:sz w:val="23"/>
          <w:szCs w:val="23"/>
        </w:rPr>
        <w:t xml:space="preserve">brasileiro, residente à </w:t>
      </w:r>
      <w:proofErr w:type="gramStart"/>
      <w:r w:rsidR="00544144" w:rsidRPr="00BF445F">
        <w:rPr>
          <w:rFonts w:ascii="Arial" w:hAnsi="Arial" w:cs="Arial"/>
          <w:sz w:val="23"/>
          <w:szCs w:val="23"/>
        </w:rPr>
        <w:t>Travessa 13</w:t>
      </w:r>
      <w:proofErr w:type="gramEnd"/>
      <w:r w:rsidR="00544144" w:rsidRPr="00BF445F">
        <w:rPr>
          <w:rFonts w:ascii="Arial" w:hAnsi="Arial" w:cs="Arial"/>
          <w:sz w:val="23"/>
          <w:szCs w:val="23"/>
        </w:rPr>
        <w:t xml:space="preserve"> de Maio nº. </w:t>
      </w:r>
      <w:proofErr w:type="gramStart"/>
      <w:r w:rsidR="00544144" w:rsidRPr="00BF445F">
        <w:rPr>
          <w:rFonts w:ascii="Arial" w:hAnsi="Arial" w:cs="Arial"/>
          <w:sz w:val="23"/>
          <w:szCs w:val="23"/>
        </w:rPr>
        <w:t>131 – Bairro</w:t>
      </w:r>
      <w:proofErr w:type="gramEnd"/>
      <w:r w:rsidR="00544144" w:rsidRPr="00BF445F">
        <w:rPr>
          <w:rFonts w:ascii="Arial" w:hAnsi="Arial" w:cs="Arial"/>
          <w:sz w:val="23"/>
          <w:szCs w:val="23"/>
        </w:rPr>
        <w:t xml:space="preserve"> </w:t>
      </w:r>
      <w:proofErr w:type="spellStart"/>
      <w:r w:rsidR="00544144" w:rsidRPr="00BF445F">
        <w:rPr>
          <w:rFonts w:ascii="Arial" w:hAnsi="Arial" w:cs="Arial"/>
          <w:sz w:val="23"/>
          <w:szCs w:val="23"/>
        </w:rPr>
        <w:t>Berneck</w:t>
      </w:r>
      <w:proofErr w:type="spellEnd"/>
      <w:r w:rsidR="00544144" w:rsidRPr="00BF445F">
        <w:rPr>
          <w:rFonts w:ascii="Arial" w:hAnsi="Arial" w:cs="Arial"/>
          <w:sz w:val="23"/>
          <w:szCs w:val="23"/>
        </w:rPr>
        <w:t>, na cidade de Mundo Novo – MS, portador da Cédula de Identidade nº. 000554103 SSP/MS, e Do CPF sob o nº. 330.593.579-00</w:t>
      </w:r>
      <w:r w:rsidR="00544144" w:rsidRPr="00BF445F">
        <w:rPr>
          <w:rFonts w:ascii="Arial" w:hAnsi="Arial" w:cs="Arial"/>
          <w:b/>
          <w:sz w:val="23"/>
          <w:szCs w:val="23"/>
        </w:rPr>
        <w:t>.</w:t>
      </w:r>
    </w:p>
    <w:p w:rsidR="00862FBC" w:rsidRPr="00BF445F" w:rsidRDefault="00862FBC" w:rsidP="00FD6BA7">
      <w:pPr>
        <w:ind w:right="-28"/>
        <w:jc w:val="both"/>
        <w:rPr>
          <w:rFonts w:ascii="Arial" w:hAnsi="Arial" w:cs="Arial"/>
          <w:sz w:val="23"/>
          <w:szCs w:val="23"/>
        </w:rPr>
      </w:pPr>
    </w:p>
    <w:tbl>
      <w:tblPr>
        <w:tblStyle w:val="Tabelacomgrade"/>
        <w:tblW w:w="0" w:type="auto"/>
        <w:tblLook w:val="04A0" w:firstRow="1" w:lastRow="0" w:firstColumn="1" w:lastColumn="0" w:noHBand="0" w:noVBand="1"/>
      </w:tblPr>
      <w:tblGrid>
        <w:gridCol w:w="714"/>
        <w:gridCol w:w="3446"/>
        <w:gridCol w:w="975"/>
        <w:gridCol w:w="1032"/>
        <w:gridCol w:w="1123"/>
        <w:gridCol w:w="1430"/>
      </w:tblGrid>
      <w:tr w:rsidR="00854C73" w:rsidRPr="00854C73" w:rsidTr="00854C73">
        <w:tc>
          <w:tcPr>
            <w:tcW w:w="675" w:type="dxa"/>
          </w:tcPr>
          <w:p w:rsidR="00854C73" w:rsidRPr="00854C73" w:rsidRDefault="00854C73" w:rsidP="00854C73">
            <w:pPr>
              <w:ind w:right="-28"/>
              <w:jc w:val="center"/>
              <w:rPr>
                <w:rFonts w:ascii="Arial" w:hAnsi="Arial" w:cs="Arial"/>
                <w:b/>
                <w:sz w:val="22"/>
                <w:szCs w:val="22"/>
              </w:rPr>
            </w:pPr>
            <w:r w:rsidRPr="00854C73">
              <w:rPr>
                <w:rFonts w:ascii="Arial" w:hAnsi="Arial" w:cs="Arial"/>
                <w:b/>
                <w:sz w:val="22"/>
                <w:szCs w:val="22"/>
              </w:rPr>
              <w:t>ITEM</w:t>
            </w:r>
          </w:p>
        </w:tc>
        <w:tc>
          <w:tcPr>
            <w:tcW w:w="3544" w:type="dxa"/>
          </w:tcPr>
          <w:p w:rsidR="00854C73" w:rsidRPr="00854C73" w:rsidRDefault="00854C73" w:rsidP="00854C73">
            <w:pPr>
              <w:ind w:right="-28"/>
              <w:jc w:val="center"/>
              <w:rPr>
                <w:rFonts w:ascii="Arial" w:hAnsi="Arial" w:cs="Arial"/>
                <w:b/>
                <w:sz w:val="22"/>
                <w:szCs w:val="22"/>
              </w:rPr>
            </w:pPr>
            <w:r w:rsidRPr="00854C73">
              <w:rPr>
                <w:rFonts w:ascii="Arial" w:hAnsi="Arial" w:cs="Arial"/>
                <w:b/>
                <w:sz w:val="22"/>
                <w:szCs w:val="22"/>
              </w:rPr>
              <w:t>ESPECIFICAÇÃO DO ITEM</w:t>
            </w:r>
          </w:p>
        </w:tc>
        <w:tc>
          <w:tcPr>
            <w:tcW w:w="992" w:type="dxa"/>
          </w:tcPr>
          <w:p w:rsidR="00854C73" w:rsidRPr="00854C73" w:rsidRDefault="00854C73" w:rsidP="00854C73">
            <w:pPr>
              <w:ind w:right="-28"/>
              <w:jc w:val="center"/>
              <w:rPr>
                <w:rFonts w:ascii="Arial" w:hAnsi="Arial" w:cs="Arial"/>
                <w:b/>
                <w:sz w:val="22"/>
                <w:szCs w:val="22"/>
              </w:rPr>
            </w:pPr>
            <w:r w:rsidRPr="00854C73">
              <w:rPr>
                <w:rFonts w:ascii="Arial" w:hAnsi="Arial" w:cs="Arial"/>
                <w:b/>
                <w:sz w:val="22"/>
                <w:szCs w:val="22"/>
              </w:rPr>
              <w:t>UNID</w:t>
            </w:r>
          </w:p>
        </w:tc>
        <w:tc>
          <w:tcPr>
            <w:tcW w:w="851" w:type="dxa"/>
          </w:tcPr>
          <w:p w:rsidR="00854C73" w:rsidRPr="00854C73" w:rsidRDefault="00854C73" w:rsidP="00854C73">
            <w:pPr>
              <w:ind w:right="-28"/>
              <w:jc w:val="center"/>
              <w:rPr>
                <w:rFonts w:ascii="Arial" w:hAnsi="Arial" w:cs="Arial"/>
                <w:b/>
                <w:sz w:val="22"/>
                <w:szCs w:val="22"/>
              </w:rPr>
            </w:pPr>
            <w:r w:rsidRPr="00854C73">
              <w:rPr>
                <w:rFonts w:ascii="Arial" w:hAnsi="Arial" w:cs="Arial"/>
                <w:b/>
                <w:sz w:val="22"/>
                <w:szCs w:val="22"/>
              </w:rPr>
              <w:t>QUANT.</w:t>
            </w:r>
          </w:p>
        </w:tc>
        <w:tc>
          <w:tcPr>
            <w:tcW w:w="1134" w:type="dxa"/>
          </w:tcPr>
          <w:p w:rsidR="00854C73" w:rsidRPr="00854C73" w:rsidRDefault="00854C73" w:rsidP="00854C73">
            <w:pPr>
              <w:ind w:right="-28"/>
              <w:jc w:val="center"/>
              <w:rPr>
                <w:rFonts w:ascii="Arial" w:hAnsi="Arial" w:cs="Arial"/>
                <w:b/>
                <w:sz w:val="22"/>
                <w:szCs w:val="22"/>
              </w:rPr>
            </w:pPr>
            <w:r w:rsidRPr="00854C73">
              <w:rPr>
                <w:rFonts w:ascii="Arial" w:hAnsi="Arial" w:cs="Arial"/>
                <w:b/>
                <w:sz w:val="22"/>
                <w:szCs w:val="22"/>
              </w:rPr>
              <w:t>VALOR UNIT.</w:t>
            </w:r>
          </w:p>
        </w:tc>
        <w:tc>
          <w:tcPr>
            <w:tcW w:w="1448" w:type="dxa"/>
          </w:tcPr>
          <w:p w:rsidR="00854C73" w:rsidRPr="00854C73" w:rsidRDefault="00854C73" w:rsidP="00854C73">
            <w:pPr>
              <w:ind w:right="-28"/>
              <w:jc w:val="center"/>
              <w:rPr>
                <w:rFonts w:ascii="Arial" w:hAnsi="Arial" w:cs="Arial"/>
                <w:b/>
                <w:sz w:val="22"/>
                <w:szCs w:val="22"/>
              </w:rPr>
            </w:pPr>
            <w:r w:rsidRPr="00854C73">
              <w:rPr>
                <w:rFonts w:ascii="Arial" w:hAnsi="Arial" w:cs="Arial"/>
                <w:b/>
                <w:sz w:val="22"/>
                <w:szCs w:val="22"/>
              </w:rPr>
              <w:t>VALOR TOTAL</w:t>
            </w:r>
          </w:p>
        </w:tc>
      </w:tr>
      <w:tr w:rsidR="00854C73" w:rsidRPr="00854C73" w:rsidTr="00854C73">
        <w:tc>
          <w:tcPr>
            <w:tcW w:w="675" w:type="dxa"/>
          </w:tcPr>
          <w:p w:rsidR="00854C73" w:rsidRPr="00854C73" w:rsidRDefault="00854C73" w:rsidP="00854C73">
            <w:pPr>
              <w:ind w:right="-28"/>
              <w:jc w:val="center"/>
              <w:rPr>
                <w:rFonts w:ascii="Arial" w:hAnsi="Arial" w:cs="Arial"/>
                <w:sz w:val="22"/>
                <w:szCs w:val="22"/>
              </w:rPr>
            </w:pPr>
            <w:r w:rsidRPr="00854C73">
              <w:rPr>
                <w:rFonts w:ascii="Arial" w:hAnsi="Arial" w:cs="Arial"/>
                <w:sz w:val="22"/>
                <w:szCs w:val="22"/>
              </w:rPr>
              <w:t>01</w:t>
            </w:r>
          </w:p>
        </w:tc>
        <w:tc>
          <w:tcPr>
            <w:tcW w:w="3544" w:type="dxa"/>
          </w:tcPr>
          <w:p w:rsidR="00854C73" w:rsidRPr="00854C73" w:rsidRDefault="00EE2A19" w:rsidP="002F1BDC">
            <w:pPr>
              <w:ind w:right="-28"/>
              <w:jc w:val="both"/>
              <w:rPr>
                <w:rFonts w:ascii="Arial" w:hAnsi="Arial" w:cs="Arial"/>
                <w:sz w:val="22"/>
                <w:szCs w:val="22"/>
              </w:rPr>
            </w:pPr>
            <w:r>
              <w:rPr>
                <w:rFonts w:ascii="Arial" w:hAnsi="Arial" w:cs="Arial"/>
                <w:sz w:val="22"/>
                <w:szCs w:val="22"/>
              </w:rPr>
              <w:t>Hora maquina de serviços de caminhão para transporte de carga seca, com capacidade mínima de 06 (seis) toneladas,</w:t>
            </w:r>
            <w:r w:rsidR="008E768C">
              <w:rPr>
                <w:rFonts w:ascii="Arial" w:hAnsi="Arial" w:cs="Arial"/>
                <w:sz w:val="22"/>
                <w:szCs w:val="22"/>
              </w:rPr>
              <w:t xml:space="preserve"> para fazer a coleta de galhos nos </w:t>
            </w:r>
            <w:proofErr w:type="gramStart"/>
            <w:r w:rsidR="008E768C">
              <w:rPr>
                <w:rFonts w:ascii="Arial" w:hAnsi="Arial" w:cs="Arial"/>
                <w:sz w:val="22"/>
                <w:szCs w:val="22"/>
              </w:rPr>
              <w:t>bairros :</w:t>
            </w:r>
            <w:proofErr w:type="gramEnd"/>
            <w:r w:rsidR="008E768C">
              <w:rPr>
                <w:rFonts w:ascii="Arial" w:hAnsi="Arial" w:cs="Arial"/>
                <w:sz w:val="22"/>
                <w:szCs w:val="22"/>
              </w:rPr>
              <w:t xml:space="preserve"> Tapajós, Centro, São Jorge , </w:t>
            </w:r>
            <w:proofErr w:type="spellStart"/>
            <w:r w:rsidR="008E768C">
              <w:rPr>
                <w:rFonts w:ascii="Arial" w:hAnsi="Arial" w:cs="Arial"/>
                <w:sz w:val="22"/>
                <w:szCs w:val="22"/>
              </w:rPr>
              <w:t>Fleck</w:t>
            </w:r>
            <w:proofErr w:type="spellEnd"/>
            <w:r w:rsidR="008E768C">
              <w:rPr>
                <w:rFonts w:ascii="Arial" w:hAnsi="Arial" w:cs="Arial"/>
                <w:sz w:val="22"/>
                <w:szCs w:val="22"/>
              </w:rPr>
              <w:t xml:space="preserve"> , Universitário, Itaipu, </w:t>
            </w:r>
            <w:proofErr w:type="spellStart"/>
            <w:r w:rsidR="008E768C">
              <w:rPr>
                <w:rFonts w:ascii="Arial" w:hAnsi="Arial" w:cs="Arial"/>
                <w:sz w:val="22"/>
                <w:szCs w:val="22"/>
              </w:rPr>
              <w:t>Berneck</w:t>
            </w:r>
            <w:proofErr w:type="spellEnd"/>
            <w:r w:rsidR="008E768C">
              <w:rPr>
                <w:rFonts w:ascii="Arial" w:hAnsi="Arial" w:cs="Arial"/>
                <w:sz w:val="22"/>
                <w:szCs w:val="22"/>
              </w:rPr>
              <w:t>; operador , combustíveis e lubrificantes por conta do contratado</w:t>
            </w:r>
            <w:r>
              <w:rPr>
                <w:rFonts w:ascii="Arial" w:hAnsi="Arial" w:cs="Arial"/>
                <w:sz w:val="22"/>
                <w:szCs w:val="22"/>
              </w:rPr>
              <w:t>.</w:t>
            </w:r>
          </w:p>
        </w:tc>
        <w:tc>
          <w:tcPr>
            <w:tcW w:w="992" w:type="dxa"/>
          </w:tcPr>
          <w:p w:rsidR="00854C73" w:rsidRPr="00854C73" w:rsidRDefault="00854C73" w:rsidP="00854C73">
            <w:pPr>
              <w:ind w:right="-28"/>
              <w:jc w:val="center"/>
              <w:rPr>
                <w:rFonts w:ascii="Arial" w:hAnsi="Arial" w:cs="Arial"/>
                <w:sz w:val="22"/>
                <w:szCs w:val="22"/>
              </w:rPr>
            </w:pPr>
            <w:r w:rsidRPr="00854C73">
              <w:rPr>
                <w:rFonts w:ascii="Arial" w:hAnsi="Arial" w:cs="Arial"/>
                <w:sz w:val="22"/>
                <w:szCs w:val="22"/>
              </w:rPr>
              <w:t>H</w:t>
            </w:r>
          </w:p>
        </w:tc>
        <w:tc>
          <w:tcPr>
            <w:tcW w:w="851" w:type="dxa"/>
          </w:tcPr>
          <w:p w:rsidR="00854C73" w:rsidRPr="00854C73" w:rsidRDefault="00640536" w:rsidP="00854C73">
            <w:pPr>
              <w:ind w:right="-28"/>
              <w:jc w:val="center"/>
              <w:rPr>
                <w:rFonts w:ascii="Arial" w:hAnsi="Arial" w:cs="Arial"/>
                <w:sz w:val="22"/>
                <w:szCs w:val="22"/>
              </w:rPr>
            </w:pPr>
            <w:r>
              <w:rPr>
                <w:rFonts w:ascii="Arial" w:hAnsi="Arial" w:cs="Arial"/>
                <w:sz w:val="22"/>
                <w:szCs w:val="22"/>
              </w:rPr>
              <w:t>600</w:t>
            </w:r>
          </w:p>
        </w:tc>
        <w:tc>
          <w:tcPr>
            <w:tcW w:w="1134" w:type="dxa"/>
          </w:tcPr>
          <w:p w:rsidR="00854C73" w:rsidRPr="00854C73" w:rsidRDefault="00EE2A19" w:rsidP="008E768C">
            <w:pPr>
              <w:ind w:right="-28"/>
              <w:jc w:val="right"/>
              <w:rPr>
                <w:rFonts w:ascii="Arial" w:hAnsi="Arial" w:cs="Arial"/>
                <w:b/>
                <w:sz w:val="22"/>
                <w:szCs w:val="22"/>
              </w:rPr>
            </w:pPr>
            <w:r>
              <w:rPr>
                <w:rFonts w:ascii="Arial" w:hAnsi="Arial" w:cs="Arial"/>
                <w:b/>
                <w:sz w:val="22"/>
                <w:szCs w:val="22"/>
              </w:rPr>
              <w:t>4</w:t>
            </w:r>
            <w:r w:rsidR="008E768C">
              <w:rPr>
                <w:rFonts w:ascii="Arial" w:hAnsi="Arial" w:cs="Arial"/>
                <w:b/>
                <w:sz w:val="22"/>
                <w:szCs w:val="22"/>
              </w:rPr>
              <w:t>0</w:t>
            </w:r>
            <w:r>
              <w:rPr>
                <w:rFonts w:ascii="Arial" w:hAnsi="Arial" w:cs="Arial"/>
                <w:b/>
                <w:sz w:val="22"/>
                <w:szCs w:val="22"/>
              </w:rPr>
              <w:t>,00</w:t>
            </w:r>
          </w:p>
        </w:tc>
        <w:tc>
          <w:tcPr>
            <w:tcW w:w="1448" w:type="dxa"/>
          </w:tcPr>
          <w:p w:rsidR="00854C73" w:rsidRPr="00854C73" w:rsidRDefault="00640536" w:rsidP="00854C73">
            <w:pPr>
              <w:ind w:right="-28"/>
              <w:jc w:val="right"/>
              <w:rPr>
                <w:rFonts w:ascii="Arial" w:hAnsi="Arial" w:cs="Arial"/>
                <w:b/>
                <w:sz w:val="22"/>
                <w:szCs w:val="22"/>
              </w:rPr>
            </w:pPr>
            <w:r>
              <w:rPr>
                <w:rFonts w:ascii="Arial" w:hAnsi="Arial" w:cs="Arial"/>
                <w:b/>
                <w:sz w:val="22"/>
                <w:szCs w:val="22"/>
              </w:rPr>
              <w:t>24.000,00</w:t>
            </w:r>
          </w:p>
        </w:tc>
      </w:tr>
    </w:tbl>
    <w:p w:rsidR="00854C73" w:rsidRPr="00FD6BA7" w:rsidRDefault="00854C73" w:rsidP="00854C73">
      <w:pPr>
        <w:ind w:right="-28"/>
        <w:jc w:val="right"/>
        <w:rPr>
          <w:rFonts w:ascii="Arial" w:hAnsi="Arial" w:cs="Arial"/>
          <w:b/>
          <w:sz w:val="22"/>
          <w:szCs w:val="22"/>
        </w:rPr>
      </w:pPr>
      <w:r w:rsidRPr="00854C73">
        <w:rPr>
          <w:rFonts w:ascii="Arial" w:hAnsi="Arial" w:cs="Arial"/>
          <w:b/>
          <w:sz w:val="22"/>
          <w:szCs w:val="22"/>
        </w:rPr>
        <w:t xml:space="preserve">VALOR TOTAL DO FORNECEDOR: </w:t>
      </w:r>
      <w:r w:rsidR="00640536">
        <w:rPr>
          <w:rFonts w:ascii="Arial" w:hAnsi="Arial" w:cs="Arial"/>
          <w:b/>
          <w:sz w:val="22"/>
          <w:szCs w:val="22"/>
        </w:rPr>
        <w:t>24.000,00</w:t>
      </w:r>
    </w:p>
    <w:p w:rsidR="00FD6BA7" w:rsidRDefault="00FD6BA7" w:rsidP="00FD6BA7">
      <w:pPr>
        <w:ind w:left="708"/>
        <w:jc w:val="both"/>
        <w:rPr>
          <w:rFonts w:ascii="Arial" w:hAnsi="Arial" w:cs="Arial"/>
          <w:sz w:val="22"/>
          <w:szCs w:val="22"/>
        </w:rPr>
      </w:pPr>
    </w:p>
    <w:p w:rsidR="00862FBC" w:rsidRDefault="00862FBC" w:rsidP="00FD6BA7">
      <w:pPr>
        <w:ind w:left="708"/>
        <w:jc w:val="both"/>
        <w:rPr>
          <w:rFonts w:ascii="Arial" w:hAnsi="Arial" w:cs="Arial"/>
          <w:sz w:val="22"/>
          <w:szCs w:val="22"/>
        </w:rPr>
      </w:pPr>
    </w:p>
    <w:p w:rsidR="00862FBC" w:rsidRDefault="00862FBC" w:rsidP="00FD6BA7">
      <w:pPr>
        <w:ind w:left="708"/>
        <w:jc w:val="both"/>
        <w:rPr>
          <w:rFonts w:ascii="Arial" w:hAnsi="Arial" w:cs="Arial"/>
          <w:sz w:val="22"/>
          <w:szCs w:val="22"/>
        </w:rPr>
      </w:pPr>
    </w:p>
    <w:p w:rsidR="00862FBC" w:rsidRPr="00BF445F" w:rsidRDefault="00862FBC" w:rsidP="00640536">
      <w:pPr>
        <w:jc w:val="both"/>
        <w:rPr>
          <w:rFonts w:ascii="MingLiU-ExtB" w:eastAsia="MingLiU-ExtB" w:hAnsi="MingLiU-ExtB" w:cs="MingLiU-ExtB"/>
          <w:b/>
          <w:sz w:val="23"/>
          <w:szCs w:val="23"/>
        </w:rPr>
      </w:pPr>
      <w:r w:rsidRPr="00BF445F">
        <w:rPr>
          <w:rFonts w:ascii="Arial" w:hAnsi="Arial" w:cs="Arial"/>
          <w:b/>
          <w:sz w:val="23"/>
          <w:szCs w:val="23"/>
        </w:rPr>
        <w:t>RODRIGO DE ARAUJO MOSQUER</w:t>
      </w:r>
      <w:r w:rsidR="00544144" w:rsidRPr="00BF445F">
        <w:rPr>
          <w:rFonts w:ascii="Arial" w:hAnsi="Arial" w:cs="Arial"/>
          <w:b/>
          <w:sz w:val="23"/>
          <w:szCs w:val="23"/>
        </w:rPr>
        <w:t xml:space="preserve">, </w:t>
      </w:r>
      <w:r w:rsidR="00544144" w:rsidRPr="00BF445F">
        <w:rPr>
          <w:rFonts w:ascii="Arial" w:hAnsi="Arial" w:cs="Arial"/>
          <w:sz w:val="23"/>
          <w:szCs w:val="23"/>
        </w:rPr>
        <w:t xml:space="preserve">brasileiro, residente à Rua Natal nº. </w:t>
      </w:r>
      <w:proofErr w:type="gramStart"/>
      <w:r w:rsidR="00544144" w:rsidRPr="00BF445F">
        <w:rPr>
          <w:rFonts w:ascii="Arial" w:hAnsi="Arial" w:cs="Arial"/>
          <w:sz w:val="23"/>
          <w:szCs w:val="23"/>
        </w:rPr>
        <w:t>361 – Bairro</w:t>
      </w:r>
      <w:proofErr w:type="gramEnd"/>
      <w:r w:rsidR="00544144" w:rsidRPr="00BF445F">
        <w:rPr>
          <w:rFonts w:ascii="Arial" w:hAnsi="Arial" w:cs="Arial"/>
          <w:sz w:val="23"/>
          <w:szCs w:val="23"/>
        </w:rPr>
        <w:t xml:space="preserve"> </w:t>
      </w:r>
      <w:proofErr w:type="spellStart"/>
      <w:r w:rsidR="00544144" w:rsidRPr="00BF445F">
        <w:rPr>
          <w:rFonts w:ascii="Arial" w:hAnsi="Arial" w:cs="Arial"/>
          <w:sz w:val="23"/>
          <w:szCs w:val="23"/>
        </w:rPr>
        <w:t>Berneck</w:t>
      </w:r>
      <w:proofErr w:type="spellEnd"/>
      <w:r w:rsidR="00544144" w:rsidRPr="00BF445F">
        <w:rPr>
          <w:rFonts w:ascii="Arial" w:hAnsi="Arial" w:cs="Arial"/>
          <w:sz w:val="23"/>
          <w:szCs w:val="23"/>
        </w:rPr>
        <w:t xml:space="preserve">, na </w:t>
      </w:r>
      <w:proofErr w:type="spellStart"/>
      <w:r w:rsidR="00544144" w:rsidRPr="00BF445F">
        <w:rPr>
          <w:rFonts w:ascii="Arial" w:hAnsi="Arial" w:cs="Arial"/>
          <w:sz w:val="23"/>
          <w:szCs w:val="23"/>
        </w:rPr>
        <w:t>cidae</w:t>
      </w:r>
      <w:proofErr w:type="spellEnd"/>
      <w:r w:rsidR="00544144" w:rsidRPr="00BF445F">
        <w:rPr>
          <w:rFonts w:ascii="Arial" w:hAnsi="Arial" w:cs="Arial"/>
          <w:sz w:val="23"/>
          <w:szCs w:val="23"/>
        </w:rPr>
        <w:t xml:space="preserve"> de Mundo Novo – MS, portador da Cédula de Identidade nº. </w:t>
      </w:r>
      <w:proofErr w:type="gramStart"/>
      <w:r w:rsidR="00544144" w:rsidRPr="00BF445F">
        <w:rPr>
          <w:rFonts w:ascii="Arial" w:hAnsi="Arial" w:cs="Arial"/>
          <w:sz w:val="23"/>
          <w:szCs w:val="23"/>
        </w:rPr>
        <w:t xml:space="preserve">354.394 </w:t>
      </w:r>
      <w:r w:rsidR="00BF445F" w:rsidRPr="00BF445F">
        <w:rPr>
          <w:rFonts w:ascii="Arial" w:hAnsi="Arial" w:cs="Arial"/>
          <w:sz w:val="23"/>
          <w:szCs w:val="23"/>
        </w:rPr>
        <w:t>,</w:t>
      </w:r>
      <w:proofErr w:type="gramEnd"/>
      <w:r w:rsidR="00BF445F" w:rsidRPr="00BF445F">
        <w:rPr>
          <w:rFonts w:ascii="Arial" w:hAnsi="Arial" w:cs="Arial"/>
          <w:sz w:val="23"/>
          <w:szCs w:val="23"/>
        </w:rPr>
        <w:t xml:space="preserve"> e do CPF sob o nº. 420.763.741-91.</w:t>
      </w:r>
    </w:p>
    <w:p w:rsidR="00862FBC" w:rsidRDefault="00862FBC" w:rsidP="00FD6BA7">
      <w:pPr>
        <w:ind w:left="708"/>
        <w:jc w:val="both"/>
        <w:rPr>
          <w:rFonts w:ascii="Arial" w:hAnsi="Arial" w:cs="Arial"/>
          <w:sz w:val="22"/>
          <w:szCs w:val="22"/>
        </w:rPr>
      </w:pPr>
    </w:p>
    <w:tbl>
      <w:tblPr>
        <w:tblStyle w:val="Tabelacomgrade"/>
        <w:tblW w:w="0" w:type="auto"/>
        <w:tblLook w:val="04A0" w:firstRow="1" w:lastRow="0" w:firstColumn="1" w:lastColumn="0" w:noHBand="0" w:noVBand="1"/>
      </w:tblPr>
      <w:tblGrid>
        <w:gridCol w:w="714"/>
        <w:gridCol w:w="3446"/>
        <w:gridCol w:w="975"/>
        <w:gridCol w:w="1032"/>
        <w:gridCol w:w="1123"/>
        <w:gridCol w:w="1430"/>
      </w:tblGrid>
      <w:tr w:rsidR="00862FBC" w:rsidRPr="00854C73" w:rsidTr="00862FBC">
        <w:tc>
          <w:tcPr>
            <w:tcW w:w="714" w:type="dxa"/>
          </w:tcPr>
          <w:p w:rsidR="00862FBC" w:rsidRPr="00854C73" w:rsidRDefault="00862FBC" w:rsidP="00862FBC">
            <w:pPr>
              <w:ind w:right="-28"/>
              <w:jc w:val="center"/>
              <w:rPr>
                <w:rFonts w:ascii="Arial" w:hAnsi="Arial" w:cs="Arial"/>
                <w:b/>
                <w:sz w:val="22"/>
                <w:szCs w:val="22"/>
              </w:rPr>
            </w:pPr>
            <w:r w:rsidRPr="00854C73">
              <w:rPr>
                <w:rFonts w:ascii="Arial" w:hAnsi="Arial" w:cs="Arial"/>
                <w:b/>
                <w:sz w:val="22"/>
                <w:szCs w:val="22"/>
              </w:rPr>
              <w:t>ITEM</w:t>
            </w:r>
          </w:p>
        </w:tc>
        <w:tc>
          <w:tcPr>
            <w:tcW w:w="3446" w:type="dxa"/>
          </w:tcPr>
          <w:p w:rsidR="00862FBC" w:rsidRPr="00854C73" w:rsidRDefault="00862FBC" w:rsidP="00862FBC">
            <w:pPr>
              <w:ind w:right="-28"/>
              <w:jc w:val="center"/>
              <w:rPr>
                <w:rFonts w:ascii="Arial" w:hAnsi="Arial" w:cs="Arial"/>
                <w:b/>
                <w:sz w:val="22"/>
                <w:szCs w:val="22"/>
              </w:rPr>
            </w:pPr>
            <w:r w:rsidRPr="00854C73">
              <w:rPr>
                <w:rFonts w:ascii="Arial" w:hAnsi="Arial" w:cs="Arial"/>
                <w:b/>
                <w:sz w:val="22"/>
                <w:szCs w:val="22"/>
              </w:rPr>
              <w:t>ESPECIFICAÇÃO DO ITEM</w:t>
            </w:r>
          </w:p>
        </w:tc>
        <w:tc>
          <w:tcPr>
            <w:tcW w:w="975" w:type="dxa"/>
          </w:tcPr>
          <w:p w:rsidR="00862FBC" w:rsidRPr="00854C73" w:rsidRDefault="00862FBC" w:rsidP="00862FBC">
            <w:pPr>
              <w:ind w:right="-28"/>
              <w:jc w:val="center"/>
              <w:rPr>
                <w:rFonts w:ascii="Arial" w:hAnsi="Arial" w:cs="Arial"/>
                <w:b/>
                <w:sz w:val="22"/>
                <w:szCs w:val="22"/>
              </w:rPr>
            </w:pPr>
            <w:r w:rsidRPr="00854C73">
              <w:rPr>
                <w:rFonts w:ascii="Arial" w:hAnsi="Arial" w:cs="Arial"/>
                <w:b/>
                <w:sz w:val="22"/>
                <w:szCs w:val="22"/>
              </w:rPr>
              <w:t>UNID</w:t>
            </w:r>
          </w:p>
        </w:tc>
        <w:tc>
          <w:tcPr>
            <w:tcW w:w="1032" w:type="dxa"/>
          </w:tcPr>
          <w:p w:rsidR="00862FBC" w:rsidRPr="00854C73" w:rsidRDefault="00862FBC" w:rsidP="00862FBC">
            <w:pPr>
              <w:ind w:right="-28"/>
              <w:jc w:val="center"/>
              <w:rPr>
                <w:rFonts w:ascii="Arial" w:hAnsi="Arial" w:cs="Arial"/>
                <w:b/>
                <w:sz w:val="22"/>
                <w:szCs w:val="22"/>
              </w:rPr>
            </w:pPr>
            <w:r w:rsidRPr="00854C73">
              <w:rPr>
                <w:rFonts w:ascii="Arial" w:hAnsi="Arial" w:cs="Arial"/>
                <w:b/>
                <w:sz w:val="22"/>
                <w:szCs w:val="22"/>
              </w:rPr>
              <w:t>QUANT.</w:t>
            </w:r>
          </w:p>
        </w:tc>
        <w:tc>
          <w:tcPr>
            <w:tcW w:w="1123" w:type="dxa"/>
          </w:tcPr>
          <w:p w:rsidR="00862FBC" w:rsidRPr="00854C73" w:rsidRDefault="00862FBC" w:rsidP="00862FBC">
            <w:pPr>
              <w:ind w:right="-28"/>
              <w:jc w:val="center"/>
              <w:rPr>
                <w:rFonts w:ascii="Arial" w:hAnsi="Arial" w:cs="Arial"/>
                <w:b/>
                <w:sz w:val="22"/>
                <w:szCs w:val="22"/>
              </w:rPr>
            </w:pPr>
            <w:r w:rsidRPr="00854C73">
              <w:rPr>
                <w:rFonts w:ascii="Arial" w:hAnsi="Arial" w:cs="Arial"/>
                <w:b/>
                <w:sz w:val="22"/>
                <w:szCs w:val="22"/>
              </w:rPr>
              <w:t>VALOR UNIT.</w:t>
            </w:r>
          </w:p>
        </w:tc>
        <w:tc>
          <w:tcPr>
            <w:tcW w:w="1430" w:type="dxa"/>
          </w:tcPr>
          <w:p w:rsidR="00862FBC" w:rsidRPr="00854C73" w:rsidRDefault="00862FBC" w:rsidP="00862FBC">
            <w:pPr>
              <w:ind w:right="-28"/>
              <w:jc w:val="center"/>
              <w:rPr>
                <w:rFonts w:ascii="Arial" w:hAnsi="Arial" w:cs="Arial"/>
                <w:b/>
                <w:sz w:val="22"/>
                <w:szCs w:val="22"/>
              </w:rPr>
            </w:pPr>
            <w:r w:rsidRPr="00854C73">
              <w:rPr>
                <w:rFonts w:ascii="Arial" w:hAnsi="Arial" w:cs="Arial"/>
                <w:b/>
                <w:sz w:val="22"/>
                <w:szCs w:val="22"/>
              </w:rPr>
              <w:t>VALOR TOTAL</w:t>
            </w:r>
          </w:p>
        </w:tc>
      </w:tr>
      <w:tr w:rsidR="00862FBC" w:rsidRPr="00854C73" w:rsidTr="00640536">
        <w:trPr>
          <w:trHeight w:val="2614"/>
        </w:trPr>
        <w:tc>
          <w:tcPr>
            <w:tcW w:w="714" w:type="dxa"/>
          </w:tcPr>
          <w:p w:rsidR="00862FBC" w:rsidRPr="00854C73" w:rsidRDefault="00862FBC" w:rsidP="00862FBC">
            <w:pPr>
              <w:ind w:right="-28"/>
              <w:jc w:val="center"/>
              <w:rPr>
                <w:rFonts w:ascii="Arial" w:hAnsi="Arial" w:cs="Arial"/>
                <w:sz w:val="22"/>
                <w:szCs w:val="22"/>
              </w:rPr>
            </w:pPr>
            <w:r w:rsidRPr="00854C73">
              <w:rPr>
                <w:rFonts w:ascii="Arial" w:hAnsi="Arial" w:cs="Arial"/>
                <w:sz w:val="22"/>
                <w:szCs w:val="22"/>
              </w:rPr>
              <w:t>01</w:t>
            </w:r>
          </w:p>
        </w:tc>
        <w:tc>
          <w:tcPr>
            <w:tcW w:w="3446" w:type="dxa"/>
          </w:tcPr>
          <w:p w:rsidR="00862FBC" w:rsidRPr="00854C73" w:rsidRDefault="00862FBC" w:rsidP="00640536">
            <w:pPr>
              <w:ind w:right="-28"/>
              <w:jc w:val="both"/>
              <w:rPr>
                <w:rFonts w:ascii="Arial" w:hAnsi="Arial" w:cs="Arial"/>
                <w:sz w:val="22"/>
                <w:szCs w:val="22"/>
              </w:rPr>
            </w:pPr>
            <w:r>
              <w:rPr>
                <w:rFonts w:ascii="Arial" w:hAnsi="Arial" w:cs="Arial"/>
                <w:sz w:val="22"/>
                <w:szCs w:val="22"/>
              </w:rPr>
              <w:t>Hora maquina de serviços de caminhão para transporte de carga seca, com capacidade mínima de 06 (seis)</w:t>
            </w:r>
            <w:r w:rsidR="00640536">
              <w:rPr>
                <w:rFonts w:ascii="Arial" w:hAnsi="Arial" w:cs="Arial"/>
                <w:sz w:val="22"/>
                <w:szCs w:val="22"/>
              </w:rPr>
              <w:t xml:space="preserve"> toneladas</w:t>
            </w:r>
            <w:r>
              <w:rPr>
                <w:rFonts w:ascii="Arial" w:hAnsi="Arial" w:cs="Arial"/>
                <w:sz w:val="22"/>
                <w:szCs w:val="22"/>
              </w:rPr>
              <w:t>, para fazer a coleta de galhos nos bairros:</w:t>
            </w:r>
            <w:r w:rsidR="00640536">
              <w:rPr>
                <w:rFonts w:ascii="Arial" w:hAnsi="Arial" w:cs="Arial"/>
                <w:sz w:val="22"/>
                <w:szCs w:val="22"/>
              </w:rPr>
              <w:t xml:space="preserve"> </w:t>
            </w:r>
            <w:proofErr w:type="spellStart"/>
            <w:r w:rsidR="00640536">
              <w:rPr>
                <w:rFonts w:ascii="Arial" w:hAnsi="Arial" w:cs="Arial"/>
                <w:sz w:val="22"/>
                <w:szCs w:val="22"/>
              </w:rPr>
              <w:t>copagril</w:t>
            </w:r>
            <w:proofErr w:type="spellEnd"/>
            <w:r w:rsidR="00640536">
              <w:rPr>
                <w:rFonts w:ascii="Arial" w:hAnsi="Arial" w:cs="Arial"/>
                <w:sz w:val="22"/>
                <w:szCs w:val="22"/>
              </w:rPr>
              <w:t xml:space="preserve">, vila nova, parque dos </w:t>
            </w:r>
            <w:proofErr w:type="spellStart"/>
            <w:r w:rsidR="00640536">
              <w:rPr>
                <w:rFonts w:ascii="Arial" w:hAnsi="Arial" w:cs="Arial"/>
                <w:sz w:val="22"/>
                <w:szCs w:val="22"/>
              </w:rPr>
              <w:t>ypês</w:t>
            </w:r>
            <w:proofErr w:type="spellEnd"/>
            <w:r w:rsidR="00640536">
              <w:rPr>
                <w:rFonts w:ascii="Arial" w:hAnsi="Arial" w:cs="Arial"/>
                <w:sz w:val="22"/>
                <w:szCs w:val="22"/>
              </w:rPr>
              <w:t xml:space="preserve">, universitário, tapajós, centro porto </w:t>
            </w:r>
            <w:proofErr w:type="spellStart"/>
            <w:proofErr w:type="gramStart"/>
            <w:r w:rsidR="00640536">
              <w:rPr>
                <w:rFonts w:ascii="Arial" w:hAnsi="Arial" w:cs="Arial"/>
                <w:sz w:val="22"/>
                <w:szCs w:val="22"/>
              </w:rPr>
              <w:t>isabel</w:t>
            </w:r>
            <w:proofErr w:type="spellEnd"/>
            <w:proofErr w:type="gramEnd"/>
            <w:r w:rsidR="00640536">
              <w:rPr>
                <w:rFonts w:ascii="Arial" w:hAnsi="Arial" w:cs="Arial"/>
                <w:sz w:val="22"/>
                <w:szCs w:val="22"/>
              </w:rPr>
              <w:t xml:space="preserve"> e fábricas</w:t>
            </w:r>
            <w:r>
              <w:rPr>
                <w:rFonts w:ascii="Arial" w:hAnsi="Arial" w:cs="Arial"/>
                <w:sz w:val="22"/>
                <w:szCs w:val="22"/>
              </w:rPr>
              <w:t>; operador , combustíveis e lubrificantes por conta do contratado.</w:t>
            </w:r>
          </w:p>
        </w:tc>
        <w:tc>
          <w:tcPr>
            <w:tcW w:w="975" w:type="dxa"/>
          </w:tcPr>
          <w:p w:rsidR="00862FBC" w:rsidRPr="00854C73" w:rsidRDefault="00862FBC" w:rsidP="00862FBC">
            <w:pPr>
              <w:ind w:right="-28"/>
              <w:jc w:val="center"/>
              <w:rPr>
                <w:rFonts w:ascii="Arial" w:hAnsi="Arial" w:cs="Arial"/>
                <w:sz w:val="22"/>
                <w:szCs w:val="22"/>
              </w:rPr>
            </w:pPr>
            <w:r w:rsidRPr="00854C73">
              <w:rPr>
                <w:rFonts w:ascii="Arial" w:hAnsi="Arial" w:cs="Arial"/>
                <w:sz w:val="22"/>
                <w:szCs w:val="22"/>
              </w:rPr>
              <w:t>H</w:t>
            </w:r>
          </w:p>
        </w:tc>
        <w:tc>
          <w:tcPr>
            <w:tcW w:w="1032" w:type="dxa"/>
          </w:tcPr>
          <w:p w:rsidR="00862FBC" w:rsidRPr="00854C73" w:rsidRDefault="00640536" w:rsidP="00862FBC">
            <w:pPr>
              <w:ind w:right="-28"/>
              <w:jc w:val="center"/>
              <w:rPr>
                <w:rFonts w:ascii="Arial" w:hAnsi="Arial" w:cs="Arial"/>
                <w:sz w:val="22"/>
                <w:szCs w:val="22"/>
              </w:rPr>
            </w:pPr>
            <w:r>
              <w:rPr>
                <w:rFonts w:ascii="Arial" w:hAnsi="Arial" w:cs="Arial"/>
                <w:sz w:val="22"/>
                <w:szCs w:val="22"/>
              </w:rPr>
              <w:t>600</w:t>
            </w:r>
          </w:p>
        </w:tc>
        <w:tc>
          <w:tcPr>
            <w:tcW w:w="1123" w:type="dxa"/>
          </w:tcPr>
          <w:p w:rsidR="00862FBC" w:rsidRPr="00854C73" w:rsidRDefault="00862FBC" w:rsidP="00862FBC">
            <w:pPr>
              <w:ind w:right="-28"/>
              <w:jc w:val="right"/>
              <w:rPr>
                <w:rFonts w:ascii="Arial" w:hAnsi="Arial" w:cs="Arial"/>
                <w:b/>
                <w:sz w:val="22"/>
                <w:szCs w:val="22"/>
              </w:rPr>
            </w:pPr>
            <w:r>
              <w:rPr>
                <w:rFonts w:ascii="Arial" w:hAnsi="Arial" w:cs="Arial"/>
                <w:b/>
                <w:sz w:val="22"/>
                <w:szCs w:val="22"/>
              </w:rPr>
              <w:t>40,00</w:t>
            </w:r>
          </w:p>
        </w:tc>
        <w:tc>
          <w:tcPr>
            <w:tcW w:w="1430" w:type="dxa"/>
          </w:tcPr>
          <w:p w:rsidR="00862FBC" w:rsidRPr="00854C73" w:rsidRDefault="00640536" w:rsidP="00862FBC">
            <w:pPr>
              <w:ind w:right="-28"/>
              <w:jc w:val="right"/>
              <w:rPr>
                <w:rFonts w:ascii="Arial" w:hAnsi="Arial" w:cs="Arial"/>
                <w:b/>
                <w:sz w:val="22"/>
                <w:szCs w:val="22"/>
              </w:rPr>
            </w:pPr>
            <w:r>
              <w:rPr>
                <w:rFonts w:ascii="Arial" w:hAnsi="Arial" w:cs="Arial"/>
                <w:b/>
                <w:sz w:val="22"/>
                <w:szCs w:val="22"/>
              </w:rPr>
              <w:t>24.000,00</w:t>
            </w:r>
          </w:p>
        </w:tc>
      </w:tr>
    </w:tbl>
    <w:p w:rsidR="00862FBC" w:rsidRPr="00FD6BA7" w:rsidRDefault="00862FBC" w:rsidP="00862FBC">
      <w:pPr>
        <w:ind w:right="-28"/>
        <w:jc w:val="right"/>
        <w:rPr>
          <w:rFonts w:ascii="Arial" w:hAnsi="Arial" w:cs="Arial"/>
          <w:b/>
          <w:sz w:val="22"/>
          <w:szCs w:val="22"/>
        </w:rPr>
      </w:pPr>
      <w:r w:rsidRPr="00854C73">
        <w:rPr>
          <w:rFonts w:ascii="Arial" w:hAnsi="Arial" w:cs="Arial"/>
          <w:b/>
          <w:sz w:val="22"/>
          <w:szCs w:val="22"/>
        </w:rPr>
        <w:t xml:space="preserve">VALOR TOTAL DO FORNECEDOR: </w:t>
      </w:r>
      <w:r w:rsidR="00640536">
        <w:rPr>
          <w:rFonts w:ascii="Arial" w:hAnsi="Arial" w:cs="Arial"/>
          <w:b/>
          <w:sz w:val="22"/>
          <w:szCs w:val="22"/>
        </w:rPr>
        <w:t>24.000,00</w:t>
      </w:r>
    </w:p>
    <w:p w:rsidR="00862FBC" w:rsidRDefault="00862FBC" w:rsidP="00FD6BA7">
      <w:pPr>
        <w:ind w:left="708"/>
        <w:jc w:val="both"/>
        <w:rPr>
          <w:rFonts w:ascii="Arial" w:hAnsi="Arial" w:cs="Arial"/>
          <w:sz w:val="22"/>
          <w:szCs w:val="22"/>
        </w:rPr>
      </w:pPr>
    </w:p>
    <w:p w:rsidR="00862FBC" w:rsidRPr="00FD6BA7" w:rsidRDefault="00862FBC" w:rsidP="00FD6BA7">
      <w:pPr>
        <w:ind w:left="708"/>
        <w:jc w:val="both"/>
        <w:rPr>
          <w:rFonts w:ascii="Arial" w:hAnsi="Arial" w:cs="Arial"/>
          <w:sz w:val="22"/>
          <w:szCs w:val="22"/>
        </w:rPr>
      </w:pPr>
    </w:p>
    <w:p w:rsidR="00FD6BA7" w:rsidRPr="00BF445F" w:rsidRDefault="00FD6BA7" w:rsidP="00FD6BA7">
      <w:pPr>
        <w:jc w:val="both"/>
        <w:rPr>
          <w:rFonts w:ascii="Arial" w:hAnsi="Arial" w:cs="Arial"/>
          <w:sz w:val="23"/>
          <w:szCs w:val="23"/>
        </w:rPr>
      </w:pPr>
      <w:proofErr w:type="spellStart"/>
      <w:r w:rsidRPr="00BF445F">
        <w:rPr>
          <w:rFonts w:ascii="Arial" w:hAnsi="Arial" w:cs="Arial"/>
          <w:b/>
          <w:sz w:val="23"/>
          <w:szCs w:val="23"/>
        </w:rPr>
        <w:t>Subcláusula</w:t>
      </w:r>
      <w:proofErr w:type="spellEnd"/>
      <w:r w:rsidRPr="00BF445F">
        <w:rPr>
          <w:rFonts w:ascii="Arial" w:hAnsi="Arial" w:cs="Arial"/>
          <w:b/>
          <w:sz w:val="23"/>
          <w:szCs w:val="23"/>
        </w:rPr>
        <w:t xml:space="preserve"> Única</w:t>
      </w:r>
      <w:r w:rsidRPr="00BF445F">
        <w:rPr>
          <w:rFonts w:ascii="Arial" w:hAnsi="Arial" w:cs="Arial"/>
          <w:sz w:val="23"/>
          <w:szCs w:val="23"/>
        </w:rPr>
        <w:t xml:space="preserve"> - Este instrumento não obriga a Administração a firmar contratações nas demandas estimadas ou adquirir, exclusivamente por seu intermédio, os bens referidos na cláusula segunda, podendo realizar licitações específicas, sem que, desse fato, caiba recurso ou indenização de qualquer espécie aos detentores do registro de preços, sendo-lhes assegurada a preferência de fornecimento, em igualdade de condições.</w:t>
      </w:r>
    </w:p>
    <w:p w:rsidR="00FD6BA7" w:rsidRPr="00FD6BA7" w:rsidRDefault="00FD6BA7" w:rsidP="00FD6BA7">
      <w:pPr>
        <w:jc w:val="both"/>
        <w:rPr>
          <w:rFonts w:ascii="Arial" w:hAnsi="Arial" w:cs="Arial"/>
          <w:sz w:val="22"/>
          <w:szCs w:val="22"/>
        </w:rPr>
      </w:pPr>
    </w:p>
    <w:p w:rsidR="00FD6BA7" w:rsidRPr="00EE2A19" w:rsidRDefault="00FD6BA7" w:rsidP="00FD6BA7">
      <w:pPr>
        <w:jc w:val="both"/>
        <w:rPr>
          <w:rFonts w:ascii="Arial" w:hAnsi="Arial" w:cs="Arial"/>
          <w:b/>
          <w:sz w:val="22"/>
          <w:szCs w:val="22"/>
          <w:u w:val="single"/>
        </w:rPr>
      </w:pPr>
      <w:r w:rsidRPr="00EE2A19">
        <w:rPr>
          <w:rFonts w:ascii="Arial" w:hAnsi="Arial" w:cs="Arial"/>
          <w:b/>
          <w:sz w:val="22"/>
          <w:szCs w:val="22"/>
          <w:u w:val="single"/>
        </w:rPr>
        <w:t>CLÁUSULA TERCEIRA - DA VALIDADE DO REGISTRO DE PREÇOS</w:t>
      </w:r>
    </w:p>
    <w:p w:rsidR="00FD6BA7" w:rsidRPr="00FD6BA7" w:rsidRDefault="00FD6BA7" w:rsidP="00FD6BA7">
      <w:pPr>
        <w:jc w:val="both"/>
        <w:rPr>
          <w:rFonts w:ascii="Arial" w:hAnsi="Arial" w:cs="Arial"/>
          <w:sz w:val="22"/>
          <w:szCs w:val="22"/>
        </w:rPr>
      </w:pPr>
    </w:p>
    <w:p w:rsidR="00FD6BA7" w:rsidRPr="00BF445F" w:rsidRDefault="00FD6BA7" w:rsidP="00FD6BA7">
      <w:pPr>
        <w:jc w:val="both"/>
        <w:rPr>
          <w:rFonts w:ascii="Arial" w:hAnsi="Arial" w:cs="Arial"/>
          <w:sz w:val="23"/>
          <w:szCs w:val="23"/>
        </w:rPr>
      </w:pPr>
      <w:r w:rsidRPr="00BF445F">
        <w:rPr>
          <w:rFonts w:ascii="Arial" w:hAnsi="Arial" w:cs="Arial"/>
          <w:sz w:val="23"/>
          <w:szCs w:val="23"/>
        </w:rPr>
        <w:lastRenderedPageBreak/>
        <w:t xml:space="preserve">3.1. A vigência do presente instrumento será de </w:t>
      </w:r>
      <w:r w:rsidR="00674C6A" w:rsidRPr="00BF445F">
        <w:rPr>
          <w:rFonts w:ascii="Arial" w:hAnsi="Arial" w:cs="Arial"/>
          <w:b/>
          <w:bCs/>
          <w:sz w:val="23"/>
          <w:szCs w:val="23"/>
        </w:rPr>
        <w:t>03</w:t>
      </w:r>
      <w:r w:rsidRPr="00BF445F">
        <w:rPr>
          <w:rFonts w:ascii="Arial" w:hAnsi="Arial" w:cs="Arial"/>
          <w:b/>
          <w:bCs/>
          <w:sz w:val="23"/>
          <w:szCs w:val="23"/>
        </w:rPr>
        <w:t xml:space="preserve"> </w:t>
      </w:r>
      <w:r w:rsidR="00674C6A" w:rsidRPr="00BF445F">
        <w:rPr>
          <w:rFonts w:ascii="Arial" w:hAnsi="Arial" w:cs="Arial"/>
          <w:b/>
          <w:sz w:val="23"/>
          <w:szCs w:val="23"/>
        </w:rPr>
        <w:t>(três</w:t>
      </w:r>
      <w:r w:rsidRPr="00BF445F">
        <w:rPr>
          <w:rFonts w:ascii="Arial" w:hAnsi="Arial" w:cs="Arial"/>
          <w:b/>
          <w:sz w:val="23"/>
          <w:szCs w:val="23"/>
        </w:rPr>
        <w:t>)</w:t>
      </w:r>
      <w:r w:rsidRPr="00BF445F">
        <w:rPr>
          <w:rFonts w:ascii="Arial" w:hAnsi="Arial" w:cs="Arial"/>
          <w:sz w:val="23"/>
          <w:szCs w:val="23"/>
        </w:rPr>
        <w:t xml:space="preserve"> </w:t>
      </w:r>
      <w:r w:rsidRPr="00BF445F">
        <w:rPr>
          <w:rFonts w:ascii="Arial" w:hAnsi="Arial" w:cs="Arial"/>
          <w:b/>
          <w:sz w:val="23"/>
          <w:szCs w:val="23"/>
        </w:rPr>
        <w:t>meses</w:t>
      </w:r>
      <w:r w:rsidR="00364B78" w:rsidRPr="00BF445F">
        <w:rPr>
          <w:rFonts w:ascii="Arial" w:hAnsi="Arial" w:cs="Arial"/>
          <w:sz w:val="23"/>
          <w:szCs w:val="23"/>
        </w:rPr>
        <w:t>, contados da data de assinatura desta Ata.</w:t>
      </w:r>
    </w:p>
    <w:p w:rsidR="00FD6BA7" w:rsidRPr="00FD6BA7" w:rsidRDefault="00FD6BA7" w:rsidP="00FD6BA7">
      <w:pPr>
        <w:jc w:val="both"/>
        <w:rPr>
          <w:rFonts w:ascii="Arial" w:hAnsi="Arial" w:cs="Arial"/>
          <w:sz w:val="22"/>
          <w:szCs w:val="22"/>
        </w:rPr>
      </w:pPr>
    </w:p>
    <w:p w:rsidR="00FD6BA7" w:rsidRPr="00EE2A19" w:rsidRDefault="00FD6BA7" w:rsidP="00FD6BA7">
      <w:pPr>
        <w:jc w:val="both"/>
        <w:rPr>
          <w:rFonts w:ascii="Arial" w:hAnsi="Arial" w:cs="Arial"/>
          <w:b/>
          <w:sz w:val="22"/>
          <w:szCs w:val="22"/>
          <w:u w:val="single"/>
        </w:rPr>
      </w:pPr>
      <w:r w:rsidRPr="00EE2A19">
        <w:rPr>
          <w:rFonts w:ascii="Arial" w:hAnsi="Arial" w:cs="Arial"/>
          <w:b/>
          <w:sz w:val="22"/>
          <w:szCs w:val="22"/>
          <w:u w:val="single"/>
        </w:rPr>
        <w:t>CLÁUSULA QUARTA – DA GERÊNCIA DA ATA DE REGISTRO DE PREÇOS</w:t>
      </w:r>
    </w:p>
    <w:p w:rsidR="00FD6BA7" w:rsidRPr="00BF445F" w:rsidRDefault="00FD6BA7" w:rsidP="00FD6BA7">
      <w:pPr>
        <w:jc w:val="both"/>
        <w:rPr>
          <w:rFonts w:ascii="Arial" w:hAnsi="Arial" w:cs="Arial"/>
          <w:sz w:val="23"/>
          <w:szCs w:val="23"/>
        </w:rPr>
      </w:pPr>
    </w:p>
    <w:p w:rsidR="00FD6BA7" w:rsidRPr="00BF445F" w:rsidRDefault="00FD6BA7" w:rsidP="00FD6BA7">
      <w:pPr>
        <w:jc w:val="both"/>
        <w:rPr>
          <w:rFonts w:ascii="Arial" w:hAnsi="Arial" w:cs="Arial"/>
          <w:sz w:val="23"/>
          <w:szCs w:val="23"/>
        </w:rPr>
      </w:pPr>
      <w:r w:rsidRPr="00BF445F">
        <w:rPr>
          <w:rFonts w:ascii="Arial" w:hAnsi="Arial" w:cs="Arial"/>
          <w:sz w:val="23"/>
          <w:szCs w:val="23"/>
        </w:rPr>
        <w:t xml:space="preserve">4.1. Caberá à Secretaria Municipal de </w:t>
      </w:r>
      <w:r w:rsidR="008E768C" w:rsidRPr="00BF445F">
        <w:rPr>
          <w:rFonts w:ascii="Arial" w:hAnsi="Arial" w:cs="Arial"/>
          <w:sz w:val="23"/>
          <w:szCs w:val="23"/>
        </w:rPr>
        <w:t>Obras e Serviços Urbanos</w:t>
      </w:r>
      <w:r w:rsidRPr="00BF445F">
        <w:rPr>
          <w:rFonts w:ascii="Arial" w:hAnsi="Arial" w:cs="Arial"/>
          <w:sz w:val="23"/>
          <w:szCs w:val="23"/>
        </w:rPr>
        <w:t xml:space="preserve"> o gerenciamento deste instrumento, no seu aspecto operacional e nas questões legais</w:t>
      </w:r>
      <w:r w:rsidR="00EE2A19" w:rsidRPr="00BF445F">
        <w:rPr>
          <w:rFonts w:ascii="Arial" w:hAnsi="Arial" w:cs="Arial"/>
          <w:sz w:val="23"/>
          <w:szCs w:val="23"/>
        </w:rPr>
        <w:t>.</w:t>
      </w:r>
    </w:p>
    <w:p w:rsidR="00EE2A19" w:rsidRPr="00FD6BA7" w:rsidRDefault="00EE2A19" w:rsidP="00FD6BA7">
      <w:pPr>
        <w:jc w:val="both"/>
        <w:rPr>
          <w:rFonts w:ascii="Arial" w:hAnsi="Arial" w:cs="Arial"/>
          <w:sz w:val="22"/>
          <w:szCs w:val="22"/>
        </w:rPr>
      </w:pPr>
    </w:p>
    <w:p w:rsidR="00FD6BA7" w:rsidRPr="00EE2A19" w:rsidRDefault="00FD6BA7" w:rsidP="00FD6BA7">
      <w:pPr>
        <w:jc w:val="both"/>
        <w:rPr>
          <w:rFonts w:ascii="Arial" w:hAnsi="Arial" w:cs="Arial"/>
          <w:b/>
          <w:sz w:val="22"/>
          <w:szCs w:val="22"/>
          <w:u w:val="single"/>
        </w:rPr>
      </w:pPr>
      <w:r w:rsidRPr="00EE2A19">
        <w:rPr>
          <w:rFonts w:ascii="Arial" w:hAnsi="Arial" w:cs="Arial"/>
          <w:b/>
          <w:sz w:val="22"/>
          <w:szCs w:val="22"/>
          <w:u w:val="single"/>
        </w:rPr>
        <w:t>CLÁUSULA QUINTA - DA UTILIZAÇÃO DA ATA DE REGISTRO DE PREÇOS</w:t>
      </w:r>
    </w:p>
    <w:p w:rsidR="00FD6BA7" w:rsidRPr="00FD6BA7" w:rsidRDefault="00FD6BA7" w:rsidP="00FD6BA7">
      <w:pPr>
        <w:jc w:val="both"/>
        <w:rPr>
          <w:rFonts w:ascii="Arial" w:hAnsi="Arial" w:cs="Arial"/>
          <w:sz w:val="22"/>
          <w:szCs w:val="22"/>
        </w:rPr>
      </w:pPr>
    </w:p>
    <w:p w:rsidR="00FD6BA7" w:rsidRPr="00BF445F" w:rsidRDefault="00FD6BA7" w:rsidP="00FD6BA7">
      <w:pPr>
        <w:jc w:val="both"/>
        <w:rPr>
          <w:rFonts w:ascii="Arial" w:hAnsi="Arial" w:cs="Arial"/>
          <w:sz w:val="23"/>
          <w:szCs w:val="23"/>
        </w:rPr>
      </w:pPr>
      <w:r w:rsidRPr="00BF445F">
        <w:rPr>
          <w:rFonts w:ascii="Arial" w:hAnsi="Arial" w:cs="Arial"/>
          <w:sz w:val="23"/>
          <w:szCs w:val="23"/>
        </w:rPr>
        <w:t>5.1. Em decorrência da publicação desta Ata, os participantes do SRP</w:t>
      </w:r>
      <w:r w:rsidR="00EE2A19" w:rsidRPr="00BF445F">
        <w:rPr>
          <w:rFonts w:ascii="Arial" w:hAnsi="Arial" w:cs="Arial"/>
          <w:sz w:val="23"/>
          <w:szCs w:val="23"/>
        </w:rPr>
        <w:t xml:space="preserve"> poderão firmar contrato com o fornecedor</w:t>
      </w:r>
      <w:r w:rsidRPr="00BF445F">
        <w:rPr>
          <w:rFonts w:ascii="Arial" w:hAnsi="Arial" w:cs="Arial"/>
          <w:sz w:val="23"/>
          <w:szCs w:val="23"/>
        </w:rPr>
        <w:t xml:space="preserve"> com preços registrados, devendo para tanto, adotar os seguintes procedimentos: </w:t>
      </w:r>
    </w:p>
    <w:p w:rsidR="00FD6BA7" w:rsidRPr="00BF445F" w:rsidRDefault="00FD6BA7" w:rsidP="00FD6BA7">
      <w:pPr>
        <w:jc w:val="both"/>
        <w:rPr>
          <w:rFonts w:ascii="Arial" w:hAnsi="Arial" w:cs="Arial"/>
          <w:sz w:val="23"/>
          <w:szCs w:val="23"/>
        </w:rPr>
      </w:pPr>
    </w:p>
    <w:p w:rsidR="00FD6BA7" w:rsidRPr="00BF445F" w:rsidRDefault="00674C6A" w:rsidP="00FD6BA7">
      <w:pPr>
        <w:jc w:val="both"/>
        <w:rPr>
          <w:rFonts w:ascii="Arial" w:hAnsi="Arial" w:cs="Arial"/>
          <w:sz w:val="23"/>
          <w:szCs w:val="23"/>
        </w:rPr>
      </w:pPr>
      <w:r w:rsidRPr="00BF445F">
        <w:rPr>
          <w:rFonts w:ascii="Arial" w:hAnsi="Arial" w:cs="Arial"/>
          <w:sz w:val="23"/>
          <w:szCs w:val="23"/>
        </w:rPr>
        <w:t xml:space="preserve">I. Emitir em 02 (duas) </w:t>
      </w:r>
      <w:proofErr w:type="gramStart"/>
      <w:r w:rsidRPr="00BF445F">
        <w:rPr>
          <w:rFonts w:ascii="Arial" w:hAnsi="Arial" w:cs="Arial"/>
          <w:sz w:val="23"/>
          <w:szCs w:val="23"/>
        </w:rPr>
        <w:t>vias</w:t>
      </w:r>
      <w:proofErr w:type="gramEnd"/>
      <w:r w:rsidRPr="00BF445F">
        <w:rPr>
          <w:rFonts w:ascii="Arial" w:hAnsi="Arial" w:cs="Arial"/>
          <w:sz w:val="23"/>
          <w:szCs w:val="23"/>
        </w:rPr>
        <w:t xml:space="preserve"> de</w:t>
      </w:r>
      <w:r w:rsidR="00FD6BA7" w:rsidRPr="00BF445F">
        <w:rPr>
          <w:rFonts w:ascii="Arial" w:hAnsi="Arial" w:cs="Arial"/>
          <w:sz w:val="23"/>
          <w:szCs w:val="23"/>
        </w:rPr>
        <w:t xml:space="preserve"> Ordem de </w:t>
      </w:r>
      <w:r w:rsidR="003540B0" w:rsidRPr="00BF445F">
        <w:rPr>
          <w:rFonts w:ascii="Arial" w:hAnsi="Arial" w:cs="Arial"/>
          <w:sz w:val="23"/>
          <w:szCs w:val="23"/>
        </w:rPr>
        <w:t>Serviço</w:t>
      </w:r>
      <w:r w:rsidR="00FD6BA7" w:rsidRPr="00BF445F">
        <w:rPr>
          <w:rFonts w:ascii="Arial" w:hAnsi="Arial" w:cs="Arial"/>
          <w:sz w:val="23"/>
          <w:szCs w:val="23"/>
        </w:rPr>
        <w:t>, utilizando o SRP (Sistema de Registro de Preços), sendo a primeira enviada ao fornecedor e a segunda para arquivo do órgão/entidade contratante.</w:t>
      </w:r>
    </w:p>
    <w:p w:rsidR="00FD6BA7" w:rsidRPr="00BF445F" w:rsidRDefault="00FD6BA7" w:rsidP="00FD6BA7">
      <w:pPr>
        <w:jc w:val="both"/>
        <w:rPr>
          <w:rFonts w:ascii="Arial" w:hAnsi="Arial" w:cs="Arial"/>
          <w:sz w:val="23"/>
          <w:szCs w:val="23"/>
        </w:rPr>
      </w:pPr>
    </w:p>
    <w:p w:rsidR="00FD6BA7" w:rsidRPr="00BF445F" w:rsidRDefault="00FD6BA7" w:rsidP="00FD6BA7">
      <w:pPr>
        <w:jc w:val="both"/>
        <w:rPr>
          <w:rFonts w:ascii="Arial" w:hAnsi="Arial" w:cs="Arial"/>
          <w:sz w:val="23"/>
          <w:szCs w:val="23"/>
        </w:rPr>
      </w:pPr>
      <w:r w:rsidRPr="00BF445F">
        <w:rPr>
          <w:rFonts w:ascii="Arial" w:hAnsi="Arial" w:cs="Arial"/>
          <w:sz w:val="23"/>
          <w:szCs w:val="23"/>
        </w:rPr>
        <w:t>II. Comunicar ao Órgão Gestor a recusa para assinatura do contrato ou o atraso do detentor de registro de preços, no prazo</w:t>
      </w:r>
      <w:r w:rsidR="003540B0" w:rsidRPr="00BF445F">
        <w:rPr>
          <w:rFonts w:ascii="Arial" w:hAnsi="Arial" w:cs="Arial"/>
          <w:sz w:val="23"/>
          <w:szCs w:val="23"/>
        </w:rPr>
        <w:t xml:space="preserve"> estabelecido na Ordem de Serviço</w:t>
      </w:r>
      <w:r w:rsidRPr="00BF445F">
        <w:rPr>
          <w:rFonts w:ascii="Arial" w:hAnsi="Arial" w:cs="Arial"/>
          <w:sz w:val="23"/>
          <w:szCs w:val="23"/>
        </w:rPr>
        <w:t>.</w:t>
      </w:r>
    </w:p>
    <w:p w:rsidR="00FD6BA7" w:rsidRPr="00FD6BA7" w:rsidRDefault="00FD6BA7" w:rsidP="00FD6BA7">
      <w:pPr>
        <w:jc w:val="both"/>
        <w:rPr>
          <w:rFonts w:ascii="Arial" w:hAnsi="Arial" w:cs="Arial"/>
          <w:sz w:val="22"/>
          <w:szCs w:val="22"/>
        </w:rPr>
      </w:pPr>
    </w:p>
    <w:p w:rsidR="00FD6BA7" w:rsidRPr="003540B0" w:rsidRDefault="00FD6BA7" w:rsidP="00FD6BA7">
      <w:pPr>
        <w:jc w:val="both"/>
        <w:rPr>
          <w:rFonts w:ascii="Arial" w:hAnsi="Arial" w:cs="Arial"/>
          <w:b/>
          <w:sz w:val="22"/>
          <w:szCs w:val="22"/>
          <w:u w:val="single"/>
        </w:rPr>
      </w:pPr>
      <w:r w:rsidRPr="003540B0">
        <w:rPr>
          <w:rFonts w:ascii="Arial" w:hAnsi="Arial" w:cs="Arial"/>
          <w:b/>
          <w:sz w:val="22"/>
          <w:szCs w:val="22"/>
          <w:u w:val="single"/>
        </w:rPr>
        <w:t>CLÁUSULA SEXTA - DAS OBRIGAÇÕES E RESPONSABILIDADES</w:t>
      </w:r>
    </w:p>
    <w:p w:rsidR="00FD6BA7" w:rsidRPr="00FD6BA7" w:rsidRDefault="00FD6BA7" w:rsidP="00FD6BA7">
      <w:pPr>
        <w:jc w:val="both"/>
        <w:rPr>
          <w:rFonts w:ascii="Arial" w:hAnsi="Arial" w:cs="Arial"/>
          <w:sz w:val="22"/>
          <w:szCs w:val="22"/>
        </w:rPr>
      </w:pPr>
    </w:p>
    <w:p w:rsidR="00FD6BA7" w:rsidRPr="00BF445F" w:rsidRDefault="00FD6BA7" w:rsidP="00FD6BA7">
      <w:pPr>
        <w:jc w:val="both"/>
        <w:rPr>
          <w:rFonts w:ascii="Arial" w:hAnsi="Arial" w:cs="Arial"/>
          <w:sz w:val="23"/>
          <w:szCs w:val="23"/>
        </w:rPr>
      </w:pPr>
      <w:r w:rsidRPr="00BF445F">
        <w:rPr>
          <w:rFonts w:ascii="Arial" w:hAnsi="Arial" w:cs="Arial"/>
          <w:sz w:val="23"/>
          <w:szCs w:val="23"/>
        </w:rPr>
        <w:t>6.1. Os signatários desta Ata de Registro de Preços assumem as obrigações e responsabilidades descritas a seguir além da Legislação Estadual e Federal cabível.</w:t>
      </w:r>
    </w:p>
    <w:p w:rsidR="00FD6BA7" w:rsidRPr="00BF445F" w:rsidRDefault="00FD6BA7" w:rsidP="00FD6BA7">
      <w:pPr>
        <w:jc w:val="both"/>
        <w:rPr>
          <w:rFonts w:ascii="Arial" w:hAnsi="Arial" w:cs="Arial"/>
          <w:sz w:val="23"/>
          <w:szCs w:val="23"/>
        </w:rPr>
      </w:pPr>
      <w:proofErr w:type="spellStart"/>
      <w:r w:rsidRPr="00BF445F">
        <w:rPr>
          <w:rFonts w:ascii="Arial" w:hAnsi="Arial" w:cs="Arial"/>
          <w:sz w:val="23"/>
          <w:szCs w:val="23"/>
        </w:rPr>
        <w:t>Subcláusula</w:t>
      </w:r>
      <w:proofErr w:type="spellEnd"/>
      <w:r w:rsidRPr="00BF445F">
        <w:rPr>
          <w:rFonts w:ascii="Arial" w:hAnsi="Arial" w:cs="Arial"/>
          <w:sz w:val="23"/>
          <w:szCs w:val="23"/>
        </w:rPr>
        <w:t xml:space="preserve"> Primeira - Competirá ao Órgão Gestor do Registro de Preços o controle e administração do SRP, em especial:</w:t>
      </w:r>
    </w:p>
    <w:p w:rsidR="00FD6BA7" w:rsidRPr="00BF445F" w:rsidRDefault="00FD6BA7" w:rsidP="00FD6BA7">
      <w:pPr>
        <w:jc w:val="both"/>
        <w:rPr>
          <w:rFonts w:ascii="Arial" w:hAnsi="Arial" w:cs="Arial"/>
          <w:sz w:val="23"/>
          <w:szCs w:val="23"/>
        </w:rPr>
      </w:pPr>
      <w:r w:rsidRPr="00BF445F">
        <w:rPr>
          <w:rFonts w:ascii="Arial" w:hAnsi="Arial" w:cs="Arial"/>
          <w:sz w:val="23"/>
          <w:szCs w:val="23"/>
        </w:rPr>
        <w:t>I. Gerenciar a Ata de Registro de Preços.</w:t>
      </w:r>
    </w:p>
    <w:p w:rsidR="00FD6BA7" w:rsidRPr="00BF445F" w:rsidRDefault="00FD6BA7" w:rsidP="00FD6BA7">
      <w:pPr>
        <w:jc w:val="both"/>
        <w:rPr>
          <w:rFonts w:ascii="Arial" w:hAnsi="Arial" w:cs="Arial"/>
          <w:sz w:val="23"/>
          <w:szCs w:val="23"/>
        </w:rPr>
      </w:pPr>
    </w:p>
    <w:p w:rsidR="00FD6BA7" w:rsidRPr="00BF445F" w:rsidRDefault="00FD6BA7" w:rsidP="00FD6BA7">
      <w:pPr>
        <w:jc w:val="both"/>
        <w:rPr>
          <w:rFonts w:ascii="Arial" w:hAnsi="Arial" w:cs="Arial"/>
          <w:sz w:val="23"/>
          <w:szCs w:val="23"/>
        </w:rPr>
      </w:pPr>
      <w:r w:rsidRPr="00BF445F">
        <w:rPr>
          <w:rFonts w:ascii="Arial" w:hAnsi="Arial" w:cs="Arial"/>
          <w:sz w:val="23"/>
          <w:szCs w:val="23"/>
        </w:rPr>
        <w:t xml:space="preserve">II. Providenciar, sempre que solicitada, a indicação do fornecedor detentor de preço registrado, para atendimento às necessidades da Administração, obedecendo à ordem do Setor de Compras e Licitações.  </w:t>
      </w:r>
    </w:p>
    <w:p w:rsidR="00FD6BA7" w:rsidRPr="00BF445F" w:rsidRDefault="00FD6BA7" w:rsidP="00FD6BA7">
      <w:pPr>
        <w:jc w:val="both"/>
        <w:rPr>
          <w:rFonts w:ascii="Arial" w:hAnsi="Arial" w:cs="Arial"/>
          <w:sz w:val="23"/>
          <w:szCs w:val="23"/>
        </w:rPr>
      </w:pPr>
    </w:p>
    <w:p w:rsidR="00FD6BA7" w:rsidRPr="00BF445F" w:rsidRDefault="00FD6BA7" w:rsidP="00FD6BA7">
      <w:pPr>
        <w:jc w:val="both"/>
        <w:rPr>
          <w:rFonts w:ascii="Arial" w:hAnsi="Arial" w:cs="Arial"/>
          <w:sz w:val="23"/>
          <w:szCs w:val="23"/>
        </w:rPr>
      </w:pPr>
      <w:r w:rsidRPr="00BF445F">
        <w:rPr>
          <w:rFonts w:ascii="Arial" w:hAnsi="Arial" w:cs="Arial"/>
          <w:sz w:val="23"/>
          <w:szCs w:val="23"/>
        </w:rPr>
        <w:t>2. Classificação e aos quantitativos definidos nesta Ata.</w:t>
      </w:r>
    </w:p>
    <w:p w:rsidR="00FD6BA7" w:rsidRPr="00BF445F" w:rsidRDefault="00FD6BA7" w:rsidP="00FD6BA7">
      <w:pPr>
        <w:jc w:val="both"/>
        <w:rPr>
          <w:rFonts w:ascii="Arial" w:hAnsi="Arial" w:cs="Arial"/>
          <w:sz w:val="23"/>
          <w:szCs w:val="23"/>
        </w:rPr>
      </w:pPr>
    </w:p>
    <w:p w:rsidR="00FD6BA7" w:rsidRPr="00BF445F" w:rsidRDefault="00FD6BA7" w:rsidP="00FD6BA7">
      <w:pPr>
        <w:jc w:val="both"/>
        <w:rPr>
          <w:rFonts w:ascii="Arial" w:hAnsi="Arial" w:cs="Arial"/>
          <w:sz w:val="23"/>
          <w:szCs w:val="23"/>
        </w:rPr>
      </w:pPr>
      <w:r w:rsidRPr="00BF445F">
        <w:rPr>
          <w:rFonts w:ascii="Arial" w:hAnsi="Arial" w:cs="Arial"/>
          <w:sz w:val="23"/>
          <w:szCs w:val="23"/>
        </w:rPr>
        <w:t>III. Conduzir os procedimentos relativos a eventuais renegociações dos preços registrados.</w:t>
      </w:r>
    </w:p>
    <w:p w:rsidR="00FD6BA7" w:rsidRPr="00BF445F" w:rsidRDefault="00FD6BA7" w:rsidP="00FD6BA7">
      <w:pPr>
        <w:jc w:val="both"/>
        <w:rPr>
          <w:rFonts w:ascii="Arial" w:hAnsi="Arial" w:cs="Arial"/>
          <w:sz w:val="23"/>
          <w:szCs w:val="23"/>
        </w:rPr>
      </w:pPr>
    </w:p>
    <w:p w:rsidR="00FD6BA7" w:rsidRPr="00BF445F" w:rsidRDefault="00FD6BA7" w:rsidP="00FD6BA7">
      <w:pPr>
        <w:jc w:val="both"/>
        <w:rPr>
          <w:rFonts w:ascii="Arial" w:hAnsi="Arial" w:cs="Arial"/>
          <w:sz w:val="23"/>
          <w:szCs w:val="23"/>
        </w:rPr>
      </w:pPr>
      <w:r w:rsidRPr="00BF445F">
        <w:rPr>
          <w:rFonts w:ascii="Arial" w:hAnsi="Arial" w:cs="Arial"/>
          <w:sz w:val="23"/>
          <w:szCs w:val="23"/>
        </w:rPr>
        <w:t>IV. Implicar as seguintes penalidades por descumprimento do pactuado na Ata de</w:t>
      </w:r>
    </w:p>
    <w:p w:rsidR="00FD6BA7" w:rsidRPr="00BF445F" w:rsidRDefault="00FD6BA7" w:rsidP="00FD6BA7">
      <w:pPr>
        <w:jc w:val="both"/>
        <w:rPr>
          <w:rFonts w:ascii="Arial" w:hAnsi="Arial" w:cs="Arial"/>
          <w:sz w:val="23"/>
          <w:szCs w:val="23"/>
        </w:rPr>
      </w:pPr>
      <w:r w:rsidRPr="00BF445F">
        <w:rPr>
          <w:rFonts w:ascii="Arial" w:hAnsi="Arial" w:cs="Arial"/>
          <w:sz w:val="23"/>
          <w:szCs w:val="23"/>
        </w:rPr>
        <w:t>Registro de Preços:</w:t>
      </w:r>
    </w:p>
    <w:p w:rsidR="00FD6BA7" w:rsidRPr="00BF445F" w:rsidRDefault="00FD6BA7" w:rsidP="00FD6BA7">
      <w:pPr>
        <w:jc w:val="both"/>
        <w:rPr>
          <w:rFonts w:ascii="Arial" w:hAnsi="Arial" w:cs="Arial"/>
          <w:sz w:val="23"/>
          <w:szCs w:val="23"/>
        </w:rPr>
      </w:pPr>
    </w:p>
    <w:p w:rsidR="00FD6BA7" w:rsidRPr="00BF445F" w:rsidRDefault="00FD6BA7" w:rsidP="00FD6BA7">
      <w:pPr>
        <w:jc w:val="both"/>
        <w:rPr>
          <w:rFonts w:ascii="Arial" w:hAnsi="Arial" w:cs="Arial"/>
          <w:sz w:val="23"/>
          <w:szCs w:val="23"/>
        </w:rPr>
      </w:pPr>
      <w:r w:rsidRPr="00BF445F">
        <w:rPr>
          <w:rFonts w:ascii="Arial" w:hAnsi="Arial" w:cs="Arial"/>
          <w:sz w:val="23"/>
          <w:szCs w:val="23"/>
        </w:rPr>
        <w:t>a) Advertência;</w:t>
      </w:r>
    </w:p>
    <w:p w:rsidR="00FD6BA7" w:rsidRPr="00BF445F" w:rsidRDefault="00FD6BA7" w:rsidP="00FD6BA7">
      <w:pPr>
        <w:jc w:val="both"/>
        <w:rPr>
          <w:rFonts w:ascii="Arial" w:hAnsi="Arial" w:cs="Arial"/>
          <w:sz w:val="23"/>
          <w:szCs w:val="23"/>
        </w:rPr>
      </w:pPr>
      <w:r w:rsidRPr="00BF445F">
        <w:rPr>
          <w:rFonts w:ascii="Arial" w:hAnsi="Arial" w:cs="Arial"/>
          <w:sz w:val="23"/>
          <w:szCs w:val="23"/>
        </w:rPr>
        <w:t>b) Multa, na forma prevista no instrumento convocatório ou nesta Ata;</w:t>
      </w:r>
    </w:p>
    <w:p w:rsidR="00FD6BA7" w:rsidRPr="00BF445F" w:rsidRDefault="00FD6BA7" w:rsidP="00FD6BA7">
      <w:pPr>
        <w:jc w:val="both"/>
        <w:rPr>
          <w:rFonts w:ascii="Arial" w:hAnsi="Arial" w:cs="Arial"/>
          <w:sz w:val="23"/>
          <w:szCs w:val="23"/>
        </w:rPr>
      </w:pPr>
      <w:r w:rsidRPr="00BF445F">
        <w:rPr>
          <w:rFonts w:ascii="Arial" w:hAnsi="Arial" w:cs="Arial"/>
          <w:sz w:val="23"/>
          <w:szCs w:val="23"/>
        </w:rPr>
        <w:t>c) Suspensão temporária de participação em licitação e impedimento de contratar com a Administração Pública, por prazo não superior a 02 (dois) anos.</w:t>
      </w:r>
    </w:p>
    <w:p w:rsidR="00FD6BA7" w:rsidRPr="00BF445F" w:rsidRDefault="00FD6BA7" w:rsidP="00FD6BA7">
      <w:pPr>
        <w:jc w:val="both"/>
        <w:rPr>
          <w:rFonts w:ascii="Arial" w:hAnsi="Arial" w:cs="Arial"/>
          <w:sz w:val="23"/>
          <w:szCs w:val="23"/>
        </w:rPr>
      </w:pPr>
    </w:p>
    <w:p w:rsidR="00FD6BA7" w:rsidRPr="00BF445F" w:rsidRDefault="00FD6BA7" w:rsidP="00FD6BA7">
      <w:pPr>
        <w:jc w:val="both"/>
        <w:rPr>
          <w:rFonts w:ascii="Arial" w:hAnsi="Arial" w:cs="Arial"/>
          <w:sz w:val="23"/>
          <w:szCs w:val="23"/>
        </w:rPr>
      </w:pPr>
      <w:r w:rsidRPr="00BF445F">
        <w:rPr>
          <w:rFonts w:ascii="Arial" w:hAnsi="Arial" w:cs="Arial"/>
          <w:sz w:val="23"/>
          <w:szCs w:val="23"/>
        </w:rPr>
        <w:t>V. Cancelar o registro do fornecedor detent</w:t>
      </w:r>
      <w:r w:rsidR="00674C6A" w:rsidRPr="00BF445F">
        <w:rPr>
          <w:rFonts w:ascii="Arial" w:hAnsi="Arial" w:cs="Arial"/>
          <w:sz w:val="23"/>
          <w:szCs w:val="23"/>
        </w:rPr>
        <w:t>or do preço registrado (Quando</w:t>
      </w:r>
      <w:r w:rsidRPr="00BF445F">
        <w:rPr>
          <w:rFonts w:ascii="Arial" w:hAnsi="Arial" w:cs="Arial"/>
          <w:sz w:val="23"/>
          <w:szCs w:val="23"/>
        </w:rPr>
        <w:t xml:space="preserve"> necessário obedecendo a Legislação específica).</w:t>
      </w:r>
    </w:p>
    <w:p w:rsidR="00FD6BA7" w:rsidRPr="00BF445F" w:rsidRDefault="00FD6BA7" w:rsidP="00FD6BA7">
      <w:pPr>
        <w:jc w:val="both"/>
        <w:rPr>
          <w:rFonts w:ascii="Arial" w:hAnsi="Arial" w:cs="Arial"/>
          <w:sz w:val="23"/>
          <w:szCs w:val="23"/>
        </w:rPr>
      </w:pPr>
    </w:p>
    <w:p w:rsidR="00FD6BA7" w:rsidRPr="00BF445F" w:rsidRDefault="003540B0" w:rsidP="00FD6BA7">
      <w:pPr>
        <w:jc w:val="both"/>
        <w:rPr>
          <w:rFonts w:ascii="Arial" w:hAnsi="Arial" w:cs="Arial"/>
          <w:sz w:val="23"/>
          <w:szCs w:val="23"/>
        </w:rPr>
      </w:pPr>
      <w:r w:rsidRPr="00BF445F">
        <w:rPr>
          <w:rFonts w:ascii="Arial" w:hAnsi="Arial" w:cs="Arial"/>
          <w:sz w:val="23"/>
          <w:szCs w:val="23"/>
        </w:rPr>
        <w:lastRenderedPageBreak/>
        <w:t>VI. Comunicar ao Órgão</w:t>
      </w:r>
      <w:r w:rsidR="00FD6BA7" w:rsidRPr="00BF445F">
        <w:rPr>
          <w:rFonts w:ascii="Arial" w:hAnsi="Arial" w:cs="Arial"/>
          <w:sz w:val="23"/>
          <w:szCs w:val="23"/>
        </w:rPr>
        <w:t xml:space="preserve"> Part</w:t>
      </w:r>
      <w:r w:rsidRPr="00BF445F">
        <w:rPr>
          <w:rFonts w:ascii="Arial" w:hAnsi="Arial" w:cs="Arial"/>
          <w:sz w:val="23"/>
          <w:szCs w:val="23"/>
        </w:rPr>
        <w:t>icipante</w:t>
      </w:r>
      <w:r w:rsidR="00FD6BA7" w:rsidRPr="00BF445F">
        <w:rPr>
          <w:rFonts w:ascii="Arial" w:hAnsi="Arial" w:cs="Arial"/>
          <w:sz w:val="23"/>
          <w:szCs w:val="23"/>
        </w:rPr>
        <w:t xml:space="preserve"> do SRP</w:t>
      </w:r>
      <w:r w:rsidRPr="00BF445F">
        <w:rPr>
          <w:rFonts w:ascii="Arial" w:hAnsi="Arial" w:cs="Arial"/>
          <w:sz w:val="23"/>
          <w:szCs w:val="23"/>
        </w:rPr>
        <w:t>,</w:t>
      </w:r>
      <w:r w:rsidR="00FD6BA7" w:rsidRPr="00BF445F">
        <w:rPr>
          <w:rFonts w:ascii="Arial" w:hAnsi="Arial" w:cs="Arial"/>
          <w:sz w:val="23"/>
          <w:szCs w:val="23"/>
        </w:rPr>
        <w:t xml:space="preserve"> a aplicação de penalidades ao fornecedor detentor de preços registrados.</w:t>
      </w:r>
    </w:p>
    <w:p w:rsidR="00FD6BA7" w:rsidRPr="00BF445F" w:rsidRDefault="00FD6BA7" w:rsidP="00FD6BA7">
      <w:pPr>
        <w:jc w:val="both"/>
        <w:rPr>
          <w:rFonts w:ascii="Arial" w:hAnsi="Arial" w:cs="Arial"/>
          <w:sz w:val="23"/>
          <w:szCs w:val="23"/>
        </w:rPr>
      </w:pPr>
      <w:proofErr w:type="spellStart"/>
      <w:r w:rsidRPr="00BF445F">
        <w:rPr>
          <w:rFonts w:ascii="Arial" w:hAnsi="Arial" w:cs="Arial"/>
          <w:sz w:val="23"/>
          <w:szCs w:val="23"/>
        </w:rPr>
        <w:t>Subcláusula</w:t>
      </w:r>
      <w:proofErr w:type="spellEnd"/>
      <w:r w:rsidRPr="00BF445F">
        <w:rPr>
          <w:rFonts w:ascii="Arial" w:hAnsi="Arial" w:cs="Arial"/>
          <w:sz w:val="23"/>
          <w:szCs w:val="23"/>
        </w:rPr>
        <w:t xml:space="preserve"> Segunda - Caberá aos órgãos participantes:</w:t>
      </w:r>
    </w:p>
    <w:p w:rsidR="00FD6BA7" w:rsidRPr="00BF445F" w:rsidRDefault="00FD6BA7" w:rsidP="00FD6BA7">
      <w:pPr>
        <w:jc w:val="both"/>
        <w:rPr>
          <w:rFonts w:ascii="Arial" w:hAnsi="Arial" w:cs="Arial"/>
          <w:sz w:val="23"/>
          <w:szCs w:val="23"/>
        </w:rPr>
      </w:pPr>
      <w:r w:rsidRPr="00BF445F">
        <w:rPr>
          <w:rFonts w:ascii="Arial" w:hAnsi="Arial" w:cs="Arial"/>
          <w:sz w:val="23"/>
          <w:szCs w:val="23"/>
        </w:rPr>
        <w:t>I. Tomar conhecimento da Ata de Registro de Preços, inclusive das alterações porventura ocorridas, com o objetivo de assegurar, quando do seu uso, o correto cumprimento de suas disposições.</w:t>
      </w:r>
    </w:p>
    <w:p w:rsidR="00FD6BA7" w:rsidRPr="00BF445F" w:rsidRDefault="00FD6BA7" w:rsidP="00FD6BA7">
      <w:pPr>
        <w:jc w:val="both"/>
        <w:rPr>
          <w:rFonts w:ascii="Arial" w:hAnsi="Arial" w:cs="Arial"/>
          <w:sz w:val="23"/>
          <w:szCs w:val="23"/>
        </w:rPr>
      </w:pPr>
    </w:p>
    <w:p w:rsidR="00FD6BA7" w:rsidRPr="00BF445F" w:rsidRDefault="00FD6BA7" w:rsidP="00FD6BA7">
      <w:pPr>
        <w:jc w:val="both"/>
        <w:rPr>
          <w:rFonts w:ascii="Arial" w:hAnsi="Arial" w:cs="Arial"/>
          <w:sz w:val="23"/>
          <w:szCs w:val="23"/>
        </w:rPr>
      </w:pPr>
      <w:r w:rsidRPr="00BF445F">
        <w:rPr>
          <w:rFonts w:ascii="Arial" w:hAnsi="Arial" w:cs="Arial"/>
          <w:sz w:val="23"/>
          <w:szCs w:val="23"/>
        </w:rPr>
        <w:t>II. Indicar o gestor do contrato, quando da necessidade de utilização desse instrumento, ao qual, além das atribuições previstas no art. 67 da Lei nº 8.666, de 21</w:t>
      </w:r>
      <w:r w:rsidR="00CC70EE" w:rsidRPr="00BF445F">
        <w:rPr>
          <w:rFonts w:ascii="Arial" w:hAnsi="Arial" w:cs="Arial"/>
          <w:sz w:val="23"/>
          <w:szCs w:val="23"/>
        </w:rPr>
        <w:t xml:space="preserve"> </w:t>
      </w:r>
      <w:r w:rsidRPr="00BF445F">
        <w:rPr>
          <w:rFonts w:ascii="Arial" w:hAnsi="Arial" w:cs="Arial"/>
          <w:sz w:val="23"/>
          <w:szCs w:val="23"/>
        </w:rPr>
        <w:t>de junho de 1993, compete:</w:t>
      </w:r>
    </w:p>
    <w:p w:rsidR="00FD6BA7" w:rsidRPr="00BF445F" w:rsidRDefault="00FD6BA7" w:rsidP="00FD6BA7">
      <w:pPr>
        <w:jc w:val="both"/>
        <w:rPr>
          <w:rFonts w:ascii="Arial" w:hAnsi="Arial" w:cs="Arial"/>
          <w:sz w:val="23"/>
          <w:szCs w:val="23"/>
        </w:rPr>
      </w:pPr>
    </w:p>
    <w:p w:rsidR="00FD6BA7" w:rsidRPr="00BF445F" w:rsidRDefault="00FD6BA7" w:rsidP="00FD6BA7">
      <w:pPr>
        <w:jc w:val="both"/>
        <w:rPr>
          <w:rFonts w:ascii="Arial" w:hAnsi="Arial" w:cs="Arial"/>
          <w:sz w:val="23"/>
          <w:szCs w:val="23"/>
        </w:rPr>
      </w:pPr>
      <w:r w:rsidRPr="00BF445F">
        <w:rPr>
          <w:rFonts w:ascii="Arial" w:hAnsi="Arial" w:cs="Arial"/>
          <w:sz w:val="23"/>
          <w:szCs w:val="23"/>
        </w:rPr>
        <w:t>a) Promover consulta prévia junto ao Órgão Gestor do Registro de Preços, quando da necessidade de contratação, a fim de obter a indicação do fornecedor, os respectivos quantitativos e os preços a</w:t>
      </w:r>
      <w:r w:rsidR="00674C6A" w:rsidRPr="00BF445F">
        <w:rPr>
          <w:rFonts w:ascii="Arial" w:hAnsi="Arial" w:cs="Arial"/>
          <w:sz w:val="23"/>
          <w:szCs w:val="23"/>
        </w:rPr>
        <w:t xml:space="preserve"> serem </w:t>
      </w:r>
      <w:proofErr w:type="gramStart"/>
      <w:r w:rsidR="00674C6A" w:rsidRPr="00BF445F">
        <w:rPr>
          <w:rFonts w:ascii="Arial" w:hAnsi="Arial" w:cs="Arial"/>
          <w:sz w:val="23"/>
          <w:szCs w:val="23"/>
        </w:rPr>
        <w:t>praticados, encaminhando-os</w:t>
      </w:r>
      <w:r w:rsidRPr="00BF445F">
        <w:rPr>
          <w:rFonts w:ascii="Arial" w:hAnsi="Arial" w:cs="Arial"/>
          <w:sz w:val="23"/>
          <w:szCs w:val="23"/>
        </w:rPr>
        <w:t xml:space="preserve"> tempestivamente</w:t>
      </w:r>
      <w:proofErr w:type="gramEnd"/>
      <w:r w:rsidRPr="00BF445F">
        <w:rPr>
          <w:rFonts w:ascii="Arial" w:hAnsi="Arial" w:cs="Arial"/>
          <w:sz w:val="23"/>
          <w:szCs w:val="23"/>
        </w:rPr>
        <w:t>, as informações sobre a contratação efetivamente realizada.</w:t>
      </w:r>
    </w:p>
    <w:p w:rsidR="00FD6BA7" w:rsidRPr="00BF445F" w:rsidRDefault="00FD6BA7" w:rsidP="00FD6BA7">
      <w:pPr>
        <w:jc w:val="both"/>
        <w:rPr>
          <w:rFonts w:ascii="Arial" w:hAnsi="Arial" w:cs="Arial"/>
          <w:sz w:val="23"/>
          <w:szCs w:val="23"/>
        </w:rPr>
      </w:pPr>
    </w:p>
    <w:p w:rsidR="00FD6BA7" w:rsidRPr="00BF445F" w:rsidRDefault="00FD6BA7" w:rsidP="00FD6BA7">
      <w:pPr>
        <w:jc w:val="both"/>
        <w:rPr>
          <w:rFonts w:ascii="Arial" w:hAnsi="Arial" w:cs="Arial"/>
          <w:sz w:val="23"/>
          <w:szCs w:val="23"/>
        </w:rPr>
      </w:pPr>
      <w:r w:rsidRPr="00BF445F">
        <w:rPr>
          <w:rFonts w:ascii="Arial" w:hAnsi="Arial" w:cs="Arial"/>
          <w:sz w:val="23"/>
          <w:szCs w:val="23"/>
        </w:rPr>
        <w:t>b) Assegurar-se, quando do uso da Ata de Registro de Preços, que a contratação a ser procedida atende aos interesses da Administração Pública Municipal, sobretudo quanto aos valores praticados, informando ao Órgão Gestor do Registro de Preços eventual desvantagem quanto à sua utilização.</w:t>
      </w:r>
    </w:p>
    <w:p w:rsidR="00FD6BA7" w:rsidRPr="00BF445F" w:rsidRDefault="00FD6BA7" w:rsidP="00FD6BA7">
      <w:pPr>
        <w:jc w:val="both"/>
        <w:rPr>
          <w:rFonts w:ascii="Arial" w:hAnsi="Arial" w:cs="Arial"/>
          <w:sz w:val="23"/>
          <w:szCs w:val="23"/>
        </w:rPr>
      </w:pPr>
    </w:p>
    <w:p w:rsidR="00FD6BA7" w:rsidRPr="00BF445F" w:rsidRDefault="00FD6BA7" w:rsidP="00FD6BA7">
      <w:pPr>
        <w:jc w:val="both"/>
        <w:rPr>
          <w:rFonts w:ascii="Arial" w:hAnsi="Arial" w:cs="Arial"/>
          <w:sz w:val="23"/>
          <w:szCs w:val="23"/>
        </w:rPr>
      </w:pPr>
      <w:r w:rsidRPr="00BF445F">
        <w:rPr>
          <w:rFonts w:ascii="Arial" w:hAnsi="Arial" w:cs="Arial"/>
          <w:sz w:val="23"/>
          <w:szCs w:val="23"/>
        </w:rPr>
        <w:t>c) Zelar pelo cumprimento das obrigações assumidas pelo fornecedor e, em coordenação com o Órgão Gestor do Registro de Preços, pela aplicação de eventuais penalidades decorrentes do descumprimento dos compromissos assumidos informando o Setor de Compras e Licitações, Av. Campo Grande, nº 200, Mundo Novo MS – CEP: 79.980-000 - fones: (67) 3474 11 44.</w:t>
      </w:r>
    </w:p>
    <w:p w:rsidR="00FD6BA7" w:rsidRPr="00BF445F" w:rsidRDefault="00FD6BA7" w:rsidP="00FD6BA7">
      <w:pPr>
        <w:jc w:val="both"/>
        <w:rPr>
          <w:rFonts w:ascii="Arial" w:hAnsi="Arial" w:cs="Arial"/>
          <w:sz w:val="23"/>
          <w:szCs w:val="23"/>
        </w:rPr>
      </w:pPr>
      <w:proofErr w:type="spellStart"/>
      <w:r w:rsidRPr="00BF445F">
        <w:rPr>
          <w:rFonts w:ascii="Arial" w:hAnsi="Arial" w:cs="Arial"/>
          <w:sz w:val="23"/>
          <w:szCs w:val="23"/>
        </w:rPr>
        <w:t>Email</w:t>
      </w:r>
      <w:proofErr w:type="spellEnd"/>
      <w:r w:rsidRPr="00BF445F">
        <w:rPr>
          <w:rFonts w:ascii="Arial" w:hAnsi="Arial" w:cs="Arial"/>
          <w:sz w:val="23"/>
          <w:szCs w:val="23"/>
        </w:rPr>
        <w:t xml:space="preserve"> </w:t>
      </w:r>
      <w:hyperlink r:id="rId9" w:history="1">
        <w:r w:rsidRPr="00BF445F">
          <w:rPr>
            <w:rFonts w:ascii="Arial" w:hAnsi="Arial" w:cs="Arial"/>
            <w:color w:val="0000FF"/>
            <w:sz w:val="23"/>
            <w:szCs w:val="23"/>
            <w:u w:val="single"/>
          </w:rPr>
          <w:t>licitação_mn@hotmail.com</w:t>
        </w:r>
      </w:hyperlink>
      <w:r w:rsidRPr="00BF445F">
        <w:rPr>
          <w:rFonts w:ascii="Arial" w:hAnsi="Arial" w:cs="Arial"/>
          <w:sz w:val="23"/>
          <w:szCs w:val="23"/>
        </w:rPr>
        <w:t>.</w:t>
      </w:r>
    </w:p>
    <w:p w:rsidR="00FD6BA7" w:rsidRPr="00BF445F" w:rsidRDefault="00FD6BA7" w:rsidP="00FD6BA7">
      <w:pPr>
        <w:jc w:val="both"/>
        <w:rPr>
          <w:rFonts w:ascii="Arial" w:hAnsi="Arial" w:cs="Arial"/>
          <w:sz w:val="23"/>
          <w:szCs w:val="23"/>
        </w:rPr>
      </w:pPr>
    </w:p>
    <w:p w:rsidR="00FD6BA7" w:rsidRPr="00BF445F" w:rsidRDefault="00FD6BA7" w:rsidP="00FD6BA7">
      <w:pPr>
        <w:jc w:val="both"/>
        <w:rPr>
          <w:rFonts w:ascii="Arial" w:hAnsi="Arial" w:cs="Arial"/>
          <w:sz w:val="23"/>
          <w:szCs w:val="23"/>
        </w:rPr>
      </w:pPr>
      <w:r w:rsidRPr="00BF445F">
        <w:rPr>
          <w:rFonts w:ascii="Arial" w:hAnsi="Arial" w:cs="Arial"/>
          <w:sz w:val="23"/>
          <w:szCs w:val="23"/>
        </w:rPr>
        <w:t>d) Informar ao Órgão Gestor do Registro de Preços a recusa do fornecedor em realizar as contratações para fornecimento, bem como o não atendimento às condições estabelecidas no edital e firmadas na Ata de Registro de Preços, além das divergências relativas à entrega e às características do objeto licitado.</w:t>
      </w:r>
    </w:p>
    <w:p w:rsidR="00FD6BA7" w:rsidRPr="00BF445F" w:rsidRDefault="00FD6BA7" w:rsidP="00FD6BA7">
      <w:pPr>
        <w:jc w:val="both"/>
        <w:rPr>
          <w:rFonts w:ascii="Arial" w:hAnsi="Arial" w:cs="Arial"/>
          <w:sz w:val="23"/>
          <w:szCs w:val="23"/>
        </w:rPr>
      </w:pPr>
      <w:r w:rsidRPr="00BF445F">
        <w:rPr>
          <w:rFonts w:ascii="Arial" w:hAnsi="Arial" w:cs="Arial"/>
          <w:sz w:val="23"/>
          <w:szCs w:val="23"/>
        </w:rPr>
        <w:t>III. Realizar Pesquisa de Mercado, nos termos antes de efetivar contratações de itens com preços registrados caso decorridos mais de 180 (cento e oitenta) dias da assinatura da Ata de Registro de Preços e desde que o item não tenha sido contemplado na última Pesquisa de Mercado realizada, visando verificar se os preços registrados estão de acordo com os praticados no mercado.</w:t>
      </w:r>
    </w:p>
    <w:p w:rsidR="00FD6BA7" w:rsidRPr="00BF445F" w:rsidRDefault="00FD6BA7" w:rsidP="00FD6BA7">
      <w:pPr>
        <w:jc w:val="both"/>
        <w:rPr>
          <w:rFonts w:ascii="Arial" w:hAnsi="Arial" w:cs="Arial"/>
          <w:sz w:val="23"/>
          <w:szCs w:val="23"/>
        </w:rPr>
      </w:pPr>
    </w:p>
    <w:p w:rsidR="00FD6BA7" w:rsidRPr="00BF445F" w:rsidRDefault="00FD6BA7" w:rsidP="00FD6BA7">
      <w:pPr>
        <w:jc w:val="both"/>
        <w:rPr>
          <w:rFonts w:ascii="Arial" w:hAnsi="Arial" w:cs="Arial"/>
          <w:sz w:val="23"/>
          <w:szCs w:val="23"/>
        </w:rPr>
      </w:pPr>
      <w:r w:rsidRPr="00BF445F">
        <w:rPr>
          <w:rFonts w:ascii="Arial" w:hAnsi="Arial" w:cs="Arial"/>
          <w:sz w:val="23"/>
          <w:szCs w:val="23"/>
        </w:rPr>
        <w:t>IV. Comunicar ao Órgão Gestor do Registro de Preços, através de documento formal, a constatação de preço de mercado inferior ao preço registrado.</w:t>
      </w:r>
    </w:p>
    <w:p w:rsidR="00FD6BA7" w:rsidRPr="00BF445F" w:rsidRDefault="00FD6BA7" w:rsidP="00FD6BA7">
      <w:pPr>
        <w:jc w:val="both"/>
        <w:rPr>
          <w:rFonts w:ascii="Arial" w:hAnsi="Arial" w:cs="Arial"/>
          <w:sz w:val="23"/>
          <w:szCs w:val="23"/>
        </w:rPr>
      </w:pPr>
    </w:p>
    <w:p w:rsidR="00FD6BA7" w:rsidRPr="00BF445F" w:rsidRDefault="00FD6BA7" w:rsidP="00FD6BA7">
      <w:pPr>
        <w:jc w:val="both"/>
        <w:rPr>
          <w:rFonts w:ascii="Arial" w:hAnsi="Arial" w:cs="Arial"/>
          <w:sz w:val="23"/>
          <w:szCs w:val="23"/>
        </w:rPr>
      </w:pPr>
      <w:r w:rsidRPr="00BF445F">
        <w:rPr>
          <w:rFonts w:ascii="Arial" w:hAnsi="Arial" w:cs="Arial"/>
          <w:sz w:val="23"/>
          <w:szCs w:val="23"/>
        </w:rPr>
        <w:t>V. para cada contratação, abrir processo numerado e instruído contendo:</w:t>
      </w:r>
    </w:p>
    <w:p w:rsidR="00FD6BA7" w:rsidRPr="00BF445F" w:rsidRDefault="00FD6BA7" w:rsidP="00FD6BA7">
      <w:pPr>
        <w:jc w:val="both"/>
        <w:rPr>
          <w:rFonts w:ascii="Arial" w:hAnsi="Arial" w:cs="Arial"/>
          <w:sz w:val="23"/>
          <w:szCs w:val="23"/>
        </w:rPr>
      </w:pPr>
    </w:p>
    <w:p w:rsidR="00FD6BA7" w:rsidRPr="00BF445F" w:rsidRDefault="00FD6BA7" w:rsidP="00FD6BA7">
      <w:pPr>
        <w:jc w:val="both"/>
        <w:rPr>
          <w:rFonts w:ascii="Arial" w:hAnsi="Arial" w:cs="Arial"/>
          <w:sz w:val="23"/>
          <w:szCs w:val="23"/>
        </w:rPr>
      </w:pPr>
      <w:r w:rsidRPr="00BF445F">
        <w:rPr>
          <w:rFonts w:ascii="Arial" w:hAnsi="Arial" w:cs="Arial"/>
          <w:sz w:val="23"/>
          <w:szCs w:val="23"/>
        </w:rPr>
        <w:t>a) Certidão de consulta à Ata de Registro de Preços.</w:t>
      </w:r>
    </w:p>
    <w:p w:rsidR="00FD6BA7" w:rsidRPr="00BF445F" w:rsidRDefault="00FD6BA7" w:rsidP="00FD6BA7">
      <w:pPr>
        <w:jc w:val="both"/>
        <w:rPr>
          <w:rFonts w:ascii="Arial" w:hAnsi="Arial" w:cs="Arial"/>
          <w:sz w:val="23"/>
          <w:szCs w:val="23"/>
        </w:rPr>
      </w:pPr>
    </w:p>
    <w:p w:rsidR="00FD6BA7" w:rsidRPr="00BF445F" w:rsidRDefault="00FD6BA7" w:rsidP="00FD6BA7">
      <w:pPr>
        <w:jc w:val="both"/>
        <w:rPr>
          <w:rFonts w:ascii="Arial" w:hAnsi="Arial" w:cs="Arial"/>
          <w:sz w:val="23"/>
          <w:szCs w:val="23"/>
        </w:rPr>
      </w:pPr>
      <w:r w:rsidRPr="00BF445F">
        <w:rPr>
          <w:rFonts w:ascii="Arial" w:hAnsi="Arial" w:cs="Arial"/>
          <w:sz w:val="23"/>
          <w:szCs w:val="23"/>
        </w:rPr>
        <w:t xml:space="preserve">b) Comprovante de realização da Pesquisa de Mercado, caso decorridos mais de </w:t>
      </w:r>
      <w:proofErr w:type="gramStart"/>
      <w:r w:rsidRPr="00BF445F">
        <w:rPr>
          <w:rFonts w:ascii="Arial" w:hAnsi="Arial" w:cs="Arial"/>
          <w:sz w:val="23"/>
          <w:szCs w:val="23"/>
        </w:rPr>
        <w:t>180</w:t>
      </w:r>
      <w:proofErr w:type="gramEnd"/>
    </w:p>
    <w:p w:rsidR="00FD6BA7" w:rsidRPr="00BF445F" w:rsidRDefault="00FD6BA7" w:rsidP="00FD6BA7">
      <w:pPr>
        <w:jc w:val="both"/>
        <w:rPr>
          <w:rFonts w:ascii="Arial" w:hAnsi="Arial" w:cs="Arial"/>
          <w:sz w:val="23"/>
          <w:szCs w:val="23"/>
        </w:rPr>
      </w:pPr>
      <w:r w:rsidRPr="00BF445F">
        <w:rPr>
          <w:rFonts w:ascii="Arial" w:hAnsi="Arial" w:cs="Arial"/>
          <w:sz w:val="23"/>
          <w:szCs w:val="23"/>
        </w:rPr>
        <w:t xml:space="preserve">(Cento e oitenta) dias do último preço publicado para o item, </w:t>
      </w:r>
      <w:proofErr w:type="gramStart"/>
      <w:r w:rsidRPr="00BF445F">
        <w:rPr>
          <w:rFonts w:ascii="Arial" w:hAnsi="Arial" w:cs="Arial"/>
          <w:sz w:val="23"/>
          <w:szCs w:val="23"/>
        </w:rPr>
        <w:t>e</w:t>
      </w:r>
      <w:proofErr w:type="gramEnd"/>
    </w:p>
    <w:p w:rsidR="00FD6BA7" w:rsidRPr="00BF445F" w:rsidRDefault="00FD6BA7" w:rsidP="00FD6BA7">
      <w:pPr>
        <w:jc w:val="both"/>
        <w:rPr>
          <w:rFonts w:ascii="Arial" w:hAnsi="Arial" w:cs="Arial"/>
          <w:sz w:val="23"/>
          <w:szCs w:val="23"/>
        </w:rPr>
      </w:pPr>
    </w:p>
    <w:p w:rsidR="00FD6BA7" w:rsidRPr="00BF445F" w:rsidRDefault="00FD6BA7" w:rsidP="00FD6BA7">
      <w:pPr>
        <w:jc w:val="both"/>
        <w:rPr>
          <w:rFonts w:ascii="Arial" w:hAnsi="Arial" w:cs="Arial"/>
          <w:sz w:val="23"/>
          <w:szCs w:val="23"/>
        </w:rPr>
      </w:pPr>
      <w:r w:rsidRPr="00BF445F">
        <w:rPr>
          <w:rFonts w:ascii="Arial" w:hAnsi="Arial" w:cs="Arial"/>
          <w:sz w:val="23"/>
          <w:szCs w:val="23"/>
        </w:rPr>
        <w:t xml:space="preserve">c) Posteriormente, uma via da Nota de Empenho, cópia da Ordem de </w:t>
      </w:r>
      <w:r w:rsidR="00D269D9" w:rsidRPr="00BF445F">
        <w:rPr>
          <w:rFonts w:ascii="Arial" w:hAnsi="Arial" w:cs="Arial"/>
          <w:sz w:val="23"/>
          <w:szCs w:val="23"/>
        </w:rPr>
        <w:t>Serviço</w:t>
      </w:r>
      <w:r w:rsidRPr="00BF445F">
        <w:rPr>
          <w:rFonts w:ascii="Arial" w:hAnsi="Arial" w:cs="Arial"/>
          <w:sz w:val="23"/>
          <w:szCs w:val="23"/>
        </w:rPr>
        <w:t>.</w:t>
      </w:r>
    </w:p>
    <w:p w:rsidR="00FD6BA7" w:rsidRPr="00BF445F" w:rsidRDefault="00FD6BA7" w:rsidP="00FD6BA7">
      <w:pPr>
        <w:jc w:val="both"/>
        <w:rPr>
          <w:rFonts w:ascii="Arial" w:hAnsi="Arial" w:cs="Arial"/>
          <w:sz w:val="23"/>
          <w:szCs w:val="23"/>
        </w:rPr>
      </w:pPr>
      <w:proofErr w:type="spellStart"/>
      <w:r w:rsidRPr="00BF445F">
        <w:rPr>
          <w:rFonts w:ascii="Arial" w:hAnsi="Arial" w:cs="Arial"/>
          <w:sz w:val="23"/>
          <w:szCs w:val="23"/>
        </w:rPr>
        <w:lastRenderedPageBreak/>
        <w:t>Subcláusula</w:t>
      </w:r>
      <w:proofErr w:type="spellEnd"/>
      <w:r w:rsidRPr="00BF445F">
        <w:rPr>
          <w:rFonts w:ascii="Arial" w:hAnsi="Arial" w:cs="Arial"/>
          <w:sz w:val="23"/>
          <w:szCs w:val="23"/>
        </w:rPr>
        <w:t xml:space="preserve"> Terceira - O detentor do registro de preços, durante o prazo de vali</w:t>
      </w:r>
      <w:r w:rsidR="00D269D9" w:rsidRPr="00BF445F">
        <w:rPr>
          <w:rFonts w:ascii="Arial" w:hAnsi="Arial" w:cs="Arial"/>
          <w:sz w:val="23"/>
          <w:szCs w:val="23"/>
        </w:rPr>
        <w:t xml:space="preserve">dade da </w:t>
      </w:r>
      <w:r w:rsidRPr="00BF445F">
        <w:rPr>
          <w:rFonts w:ascii="Arial" w:hAnsi="Arial" w:cs="Arial"/>
          <w:sz w:val="23"/>
          <w:szCs w:val="23"/>
        </w:rPr>
        <w:t>Ata de Registro de Preços, fica obrigado a:</w:t>
      </w:r>
    </w:p>
    <w:p w:rsidR="00FD6BA7" w:rsidRPr="00BF445F" w:rsidRDefault="00FD6BA7" w:rsidP="00FD6BA7">
      <w:pPr>
        <w:jc w:val="both"/>
        <w:rPr>
          <w:rFonts w:ascii="Arial" w:hAnsi="Arial" w:cs="Arial"/>
          <w:sz w:val="23"/>
          <w:szCs w:val="23"/>
        </w:rPr>
      </w:pPr>
    </w:p>
    <w:p w:rsidR="00FD6BA7" w:rsidRPr="00BF445F" w:rsidRDefault="00FD6BA7" w:rsidP="00FD6BA7">
      <w:pPr>
        <w:jc w:val="both"/>
        <w:rPr>
          <w:rFonts w:ascii="Arial" w:hAnsi="Arial" w:cs="Arial"/>
          <w:sz w:val="23"/>
          <w:szCs w:val="23"/>
        </w:rPr>
      </w:pPr>
      <w:r w:rsidRPr="00BF445F">
        <w:rPr>
          <w:rFonts w:ascii="Arial" w:hAnsi="Arial" w:cs="Arial"/>
          <w:sz w:val="23"/>
          <w:szCs w:val="23"/>
        </w:rPr>
        <w:t xml:space="preserve">a) Atender a </w:t>
      </w:r>
      <w:r w:rsidR="00D269D9" w:rsidRPr="00BF445F">
        <w:rPr>
          <w:rFonts w:ascii="Arial" w:hAnsi="Arial" w:cs="Arial"/>
          <w:sz w:val="23"/>
          <w:szCs w:val="23"/>
        </w:rPr>
        <w:t>todos os pedidos efetuados pelo órgão</w:t>
      </w:r>
      <w:r w:rsidRPr="00BF445F">
        <w:rPr>
          <w:rFonts w:ascii="Arial" w:hAnsi="Arial" w:cs="Arial"/>
          <w:sz w:val="23"/>
          <w:szCs w:val="23"/>
        </w:rPr>
        <w:t xml:space="preserve"> </w:t>
      </w:r>
      <w:r w:rsidR="00D269D9" w:rsidRPr="00BF445F">
        <w:rPr>
          <w:rFonts w:ascii="Arial" w:hAnsi="Arial" w:cs="Arial"/>
          <w:sz w:val="23"/>
          <w:szCs w:val="23"/>
        </w:rPr>
        <w:t>participante</w:t>
      </w:r>
      <w:r w:rsidRPr="00BF445F">
        <w:rPr>
          <w:rFonts w:ascii="Arial" w:hAnsi="Arial" w:cs="Arial"/>
          <w:sz w:val="23"/>
          <w:szCs w:val="23"/>
        </w:rPr>
        <w:t xml:space="preserve"> do SRP, bem como aqueles decorrentes de remanejamento de quantitativos registrados na Ata, durante a sua vigência, mesmo que a execução do objeto esteja prevista para data posterior à do seu vencimento.</w:t>
      </w:r>
    </w:p>
    <w:p w:rsidR="00FD6BA7" w:rsidRPr="00BF445F" w:rsidRDefault="00FD6BA7" w:rsidP="00FD6BA7">
      <w:pPr>
        <w:jc w:val="both"/>
        <w:rPr>
          <w:rFonts w:ascii="Arial" w:hAnsi="Arial" w:cs="Arial"/>
          <w:sz w:val="23"/>
          <w:szCs w:val="23"/>
        </w:rPr>
      </w:pPr>
    </w:p>
    <w:p w:rsidR="00FD6BA7" w:rsidRPr="00BF445F" w:rsidRDefault="00FD6BA7" w:rsidP="00FD6BA7">
      <w:pPr>
        <w:jc w:val="both"/>
        <w:rPr>
          <w:rFonts w:ascii="Arial" w:hAnsi="Arial" w:cs="Arial"/>
          <w:sz w:val="23"/>
          <w:szCs w:val="23"/>
        </w:rPr>
      </w:pPr>
      <w:r w:rsidRPr="00BF445F">
        <w:rPr>
          <w:rFonts w:ascii="Arial" w:hAnsi="Arial" w:cs="Arial"/>
          <w:sz w:val="23"/>
          <w:szCs w:val="23"/>
        </w:rPr>
        <w:t xml:space="preserve">b) Fornecer os </w:t>
      </w:r>
      <w:r w:rsidR="00D269D9" w:rsidRPr="00BF445F">
        <w:rPr>
          <w:rFonts w:ascii="Arial" w:hAnsi="Arial" w:cs="Arial"/>
          <w:sz w:val="23"/>
          <w:szCs w:val="23"/>
        </w:rPr>
        <w:t>serviços</w:t>
      </w:r>
      <w:r w:rsidRPr="00BF445F">
        <w:rPr>
          <w:rFonts w:ascii="Arial" w:hAnsi="Arial" w:cs="Arial"/>
          <w:sz w:val="23"/>
          <w:szCs w:val="23"/>
        </w:rPr>
        <w:t xml:space="preserve"> ofertados, por preço unitário registrado, nas quantidades indicadas pelos participantes do Sistema de Registro de Preços, mediante formalização de contrato, no prazo estabelecido na Ordem de </w:t>
      </w:r>
      <w:r w:rsidR="00D269D9" w:rsidRPr="00BF445F">
        <w:rPr>
          <w:rFonts w:ascii="Arial" w:hAnsi="Arial" w:cs="Arial"/>
          <w:sz w:val="23"/>
          <w:szCs w:val="23"/>
        </w:rPr>
        <w:t>Serviço</w:t>
      </w:r>
      <w:r w:rsidRPr="00BF445F">
        <w:rPr>
          <w:rFonts w:ascii="Arial" w:hAnsi="Arial" w:cs="Arial"/>
          <w:sz w:val="23"/>
          <w:szCs w:val="23"/>
        </w:rPr>
        <w:t>.</w:t>
      </w:r>
    </w:p>
    <w:p w:rsidR="007F5DAA" w:rsidRPr="00BF445F" w:rsidRDefault="007F5DAA" w:rsidP="00FD6BA7">
      <w:pPr>
        <w:jc w:val="both"/>
        <w:rPr>
          <w:rFonts w:ascii="Arial" w:hAnsi="Arial" w:cs="Arial"/>
          <w:b/>
          <w:sz w:val="23"/>
          <w:szCs w:val="23"/>
          <w:u w:val="single"/>
        </w:rPr>
      </w:pPr>
    </w:p>
    <w:p w:rsidR="007F5DAA" w:rsidRDefault="007F5DAA" w:rsidP="00FD6BA7">
      <w:pPr>
        <w:jc w:val="both"/>
        <w:rPr>
          <w:rFonts w:ascii="Arial" w:hAnsi="Arial" w:cs="Arial"/>
          <w:b/>
          <w:sz w:val="22"/>
          <w:szCs w:val="22"/>
          <w:u w:val="single"/>
        </w:rPr>
      </w:pPr>
    </w:p>
    <w:p w:rsidR="00FD6BA7" w:rsidRPr="00D269D9" w:rsidRDefault="00FD6BA7" w:rsidP="00FD6BA7">
      <w:pPr>
        <w:jc w:val="both"/>
        <w:rPr>
          <w:rFonts w:ascii="Arial" w:hAnsi="Arial" w:cs="Arial"/>
          <w:b/>
          <w:sz w:val="22"/>
          <w:szCs w:val="22"/>
          <w:u w:val="single"/>
        </w:rPr>
      </w:pPr>
      <w:r w:rsidRPr="00D269D9">
        <w:rPr>
          <w:rFonts w:ascii="Arial" w:hAnsi="Arial" w:cs="Arial"/>
          <w:b/>
          <w:sz w:val="22"/>
          <w:szCs w:val="22"/>
          <w:u w:val="single"/>
        </w:rPr>
        <w:t>CLÁUSULA SÉTIMA - DOS PREÇOS REGISTRADOS</w:t>
      </w:r>
    </w:p>
    <w:p w:rsidR="00FD6BA7" w:rsidRPr="00FD6BA7" w:rsidRDefault="00FD6BA7" w:rsidP="00FD6BA7">
      <w:pPr>
        <w:jc w:val="both"/>
        <w:rPr>
          <w:rFonts w:ascii="Arial" w:hAnsi="Arial" w:cs="Arial"/>
          <w:sz w:val="22"/>
          <w:szCs w:val="22"/>
        </w:rPr>
      </w:pPr>
    </w:p>
    <w:p w:rsidR="00FD6BA7" w:rsidRPr="00BF445F" w:rsidRDefault="00FD6BA7" w:rsidP="00FD6BA7">
      <w:pPr>
        <w:jc w:val="both"/>
        <w:rPr>
          <w:rFonts w:ascii="Arial" w:hAnsi="Arial" w:cs="Arial"/>
          <w:sz w:val="23"/>
          <w:szCs w:val="23"/>
        </w:rPr>
      </w:pPr>
      <w:r w:rsidRPr="00BF445F">
        <w:rPr>
          <w:rFonts w:ascii="Arial" w:hAnsi="Arial" w:cs="Arial"/>
          <w:sz w:val="23"/>
          <w:szCs w:val="23"/>
        </w:rPr>
        <w:t>47.1. Os preços registrados são o</w:t>
      </w:r>
      <w:r w:rsidR="00D269D9" w:rsidRPr="00BF445F">
        <w:rPr>
          <w:rFonts w:ascii="Arial" w:hAnsi="Arial" w:cs="Arial"/>
          <w:sz w:val="23"/>
          <w:szCs w:val="23"/>
        </w:rPr>
        <w:t>s preços unitários ofertados na</w:t>
      </w:r>
      <w:r w:rsidR="00903E19" w:rsidRPr="00BF445F">
        <w:rPr>
          <w:rFonts w:ascii="Arial" w:hAnsi="Arial" w:cs="Arial"/>
          <w:sz w:val="23"/>
          <w:szCs w:val="23"/>
        </w:rPr>
        <w:t xml:space="preserve"> proposta</w:t>
      </w:r>
      <w:r w:rsidRPr="00BF445F">
        <w:rPr>
          <w:rFonts w:ascii="Arial" w:hAnsi="Arial" w:cs="Arial"/>
          <w:sz w:val="23"/>
          <w:szCs w:val="23"/>
        </w:rPr>
        <w:t>, os quais estão relacio</w:t>
      </w:r>
      <w:r w:rsidR="00D269D9" w:rsidRPr="00BF445F">
        <w:rPr>
          <w:rFonts w:ascii="Arial" w:hAnsi="Arial" w:cs="Arial"/>
          <w:sz w:val="23"/>
          <w:szCs w:val="23"/>
        </w:rPr>
        <w:t>nados segundo a classificação do</w:t>
      </w:r>
      <w:r w:rsidRPr="00BF445F">
        <w:rPr>
          <w:rFonts w:ascii="Arial" w:hAnsi="Arial" w:cs="Arial"/>
          <w:sz w:val="23"/>
          <w:szCs w:val="23"/>
        </w:rPr>
        <w:t xml:space="preserve"> fornecedor no Mapa de Preços, anexo a esta Ata e servirão de </w:t>
      </w:r>
      <w:r w:rsidR="00674C6A" w:rsidRPr="00BF445F">
        <w:rPr>
          <w:rFonts w:ascii="Arial" w:hAnsi="Arial" w:cs="Arial"/>
          <w:sz w:val="23"/>
          <w:szCs w:val="23"/>
        </w:rPr>
        <w:t>base para as futuras aquisições, observada</w:t>
      </w:r>
      <w:r w:rsidRPr="00BF445F">
        <w:rPr>
          <w:rFonts w:ascii="Arial" w:hAnsi="Arial" w:cs="Arial"/>
          <w:sz w:val="23"/>
          <w:szCs w:val="23"/>
        </w:rPr>
        <w:t xml:space="preserve"> as condições de mercado.</w:t>
      </w:r>
    </w:p>
    <w:p w:rsidR="00FD6BA7" w:rsidRPr="00FD6BA7" w:rsidRDefault="00FD6BA7" w:rsidP="00FD6BA7">
      <w:pPr>
        <w:jc w:val="both"/>
        <w:rPr>
          <w:rFonts w:ascii="Arial" w:hAnsi="Arial" w:cs="Arial"/>
          <w:sz w:val="22"/>
          <w:szCs w:val="22"/>
        </w:rPr>
      </w:pPr>
    </w:p>
    <w:p w:rsidR="00FD6BA7" w:rsidRPr="00903E19" w:rsidRDefault="00FD6BA7" w:rsidP="00FD6BA7">
      <w:pPr>
        <w:jc w:val="both"/>
        <w:rPr>
          <w:rFonts w:ascii="Arial" w:hAnsi="Arial" w:cs="Arial"/>
          <w:b/>
          <w:sz w:val="22"/>
          <w:szCs w:val="22"/>
        </w:rPr>
      </w:pPr>
      <w:r w:rsidRPr="00903E19">
        <w:rPr>
          <w:rFonts w:ascii="Arial" w:hAnsi="Arial" w:cs="Arial"/>
          <w:b/>
          <w:sz w:val="22"/>
          <w:szCs w:val="22"/>
        </w:rPr>
        <w:t>CLÁUSULA OITAVA – DA REVISÃO DOS PREÇOS REGISTRADOS</w:t>
      </w:r>
    </w:p>
    <w:p w:rsidR="00FD6BA7" w:rsidRPr="00FD6BA7" w:rsidRDefault="00FD6BA7" w:rsidP="00FD6BA7">
      <w:pPr>
        <w:jc w:val="both"/>
        <w:rPr>
          <w:rFonts w:ascii="Arial" w:hAnsi="Arial" w:cs="Arial"/>
          <w:sz w:val="22"/>
          <w:szCs w:val="22"/>
        </w:rPr>
      </w:pPr>
    </w:p>
    <w:p w:rsidR="00FD6BA7" w:rsidRPr="00BF445F" w:rsidRDefault="00FD6BA7" w:rsidP="00FD6BA7">
      <w:pPr>
        <w:jc w:val="both"/>
        <w:rPr>
          <w:rFonts w:ascii="Arial" w:hAnsi="Arial" w:cs="Arial"/>
          <w:sz w:val="23"/>
          <w:szCs w:val="23"/>
        </w:rPr>
      </w:pPr>
      <w:r w:rsidRPr="00BF445F">
        <w:rPr>
          <w:rFonts w:ascii="Arial" w:hAnsi="Arial" w:cs="Arial"/>
          <w:sz w:val="23"/>
          <w:szCs w:val="23"/>
        </w:rPr>
        <w:t>8.1. Os preços registrados só poderão ser revistos nos casos previstos nesta Ata, no edital de Pregão Presencial e obedecendo ao seguinte:</w:t>
      </w:r>
    </w:p>
    <w:p w:rsidR="00FD6BA7" w:rsidRPr="00BF445F" w:rsidRDefault="00FD6BA7" w:rsidP="00FD6BA7">
      <w:pPr>
        <w:jc w:val="both"/>
        <w:rPr>
          <w:rFonts w:ascii="Arial" w:hAnsi="Arial" w:cs="Arial"/>
          <w:sz w:val="23"/>
          <w:szCs w:val="23"/>
        </w:rPr>
      </w:pPr>
    </w:p>
    <w:p w:rsidR="00FD6BA7" w:rsidRPr="00BF445F" w:rsidRDefault="00FD6BA7" w:rsidP="00FD6BA7">
      <w:pPr>
        <w:jc w:val="both"/>
        <w:rPr>
          <w:rFonts w:ascii="Arial" w:hAnsi="Arial" w:cs="Arial"/>
          <w:sz w:val="23"/>
          <w:szCs w:val="23"/>
        </w:rPr>
      </w:pPr>
      <w:r w:rsidRPr="00BF445F">
        <w:rPr>
          <w:rFonts w:ascii="Arial" w:hAnsi="Arial" w:cs="Arial"/>
          <w:sz w:val="23"/>
          <w:szCs w:val="23"/>
        </w:rPr>
        <w:t>I. Sempre que verificar que o preço registrado está acima do preço de mercado, o Órgão</w:t>
      </w:r>
      <w:r w:rsidR="00903E19" w:rsidRPr="00BF445F">
        <w:rPr>
          <w:rFonts w:ascii="Arial" w:hAnsi="Arial" w:cs="Arial"/>
          <w:sz w:val="23"/>
          <w:szCs w:val="23"/>
        </w:rPr>
        <w:t xml:space="preserve"> </w:t>
      </w:r>
      <w:r w:rsidRPr="00BF445F">
        <w:rPr>
          <w:rFonts w:ascii="Arial" w:hAnsi="Arial" w:cs="Arial"/>
          <w:sz w:val="23"/>
          <w:szCs w:val="23"/>
        </w:rPr>
        <w:t xml:space="preserve">Gestor convocará o fornecedor para negociar o preço registrado e adequá-lo ao preço corrente, procedendo </w:t>
      </w:r>
      <w:proofErr w:type="gramStart"/>
      <w:r w:rsidRPr="00BF445F">
        <w:rPr>
          <w:rFonts w:ascii="Arial" w:hAnsi="Arial" w:cs="Arial"/>
          <w:sz w:val="23"/>
          <w:szCs w:val="23"/>
        </w:rPr>
        <w:t>a</w:t>
      </w:r>
      <w:proofErr w:type="gramEnd"/>
      <w:r w:rsidRPr="00BF445F">
        <w:rPr>
          <w:rFonts w:ascii="Arial" w:hAnsi="Arial" w:cs="Arial"/>
          <w:sz w:val="23"/>
          <w:szCs w:val="23"/>
        </w:rPr>
        <w:t xml:space="preserve"> respectiva alteração na Ata, caso haja a concordância do Detentor do Registro. Frustrada a negociação, o fornecedor será </w:t>
      </w:r>
      <w:r w:rsidR="006A5784" w:rsidRPr="00BF445F">
        <w:rPr>
          <w:rFonts w:ascii="Arial" w:hAnsi="Arial" w:cs="Arial"/>
          <w:sz w:val="23"/>
          <w:szCs w:val="23"/>
        </w:rPr>
        <w:t>liberado do compromisso assumido, respeitado</w:t>
      </w:r>
      <w:r w:rsidRPr="00BF445F">
        <w:rPr>
          <w:rFonts w:ascii="Arial" w:hAnsi="Arial" w:cs="Arial"/>
          <w:sz w:val="23"/>
          <w:szCs w:val="23"/>
        </w:rPr>
        <w:t xml:space="preserve"> os contratos já firmados.</w:t>
      </w:r>
    </w:p>
    <w:p w:rsidR="00FD6BA7" w:rsidRPr="00BF445F" w:rsidRDefault="00FD6BA7" w:rsidP="00FD6BA7">
      <w:pPr>
        <w:jc w:val="both"/>
        <w:rPr>
          <w:rFonts w:ascii="Arial" w:hAnsi="Arial" w:cs="Arial"/>
          <w:sz w:val="23"/>
          <w:szCs w:val="23"/>
        </w:rPr>
      </w:pPr>
    </w:p>
    <w:p w:rsidR="00FD6BA7" w:rsidRPr="00BF445F" w:rsidRDefault="00FD6BA7" w:rsidP="00FD6BA7">
      <w:pPr>
        <w:jc w:val="both"/>
        <w:rPr>
          <w:rFonts w:ascii="Arial" w:hAnsi="Arial" w:cs="Arial"/>
          <w:sz w:val="23"/>
          <w:szCs w:val="23"/>
        </w:rPr>
      </w:pPr>
      <w:r w:rsidRPr="00BF445F">
        <w:rPr>
          <w:rFonts w:ascii="Arial" w:hAnsi="Arial" w:cs="Arial"/>
          <w:sz w:val="23"/>
          <w:szCs w:val="23"/>
        </w:rPr>
        <w:t>II. Não havendo êxito nas negociações com o primeiro colocado, o Órgão Gestor poderá convocar os demais fornecedores classificados</w:t>
      </w:r>
      <w:r w:rsidR="00903E19" w:rsidRPr="00BF445F">
        <w:rPr>
          <w:rFonts w:ascii="Arial" w:hAnsi="Arial" w:cs="Arial"/>
          <w:sz w:val="23"/>
          <w:szCs w:val="23"/>
        </w:rPr>
        <w:t xml:space="preserve"> se houver</w:t>
      </w:r>
      <w:r w:rsidRPr="00BF445F">
        <w:rPr>
          <w:rFonts w:ascii="Arial" w:hAnsi="Arial" w:cs="Arial"/>
          <w:sz w:val="23"/>
          <w:szCs w:val="23"/>
        </w:rPr>
        <w:t xml:space="preserve"> para, nas mesmas condições, oferecer igual oportunidade de negociação, ou revogar a Ata de Registro de Preços ou parte dela.</w:t>
      </w:r>
    </w:p>
    <w:p w:rsidR="00FD6BA7" w:rsidRPr="00BF445F" w:rsidRDefault="00FD6BA7" w:rsidP="00FD6BA7">
      <w:pPr>
        <w:jc w:val="both"/>
        <w:rPr>
          <w:rFonts w:ascii="Arial" w:hAnsi="Arial" w:cs="Arial"/>
          <w:sz w:val="23"/>
          <w:szCs w:val="23"/>
        </w:rPr>
      </w:pPr>
    </w:p>
    <w:p w:rsidR="00FD6BA7" w:rsidRPr="00BF445F" w:rsidRDefault="00FD6BA7" w:rsidP="00FD6BA7">
      <w:pPr>
        <w:jc w:val="both"/>
        <w:rPr>
          <w:rFonts w:ascii="Arial" w:hAnsi="Arial" w:cs="Arial"/>
          <w:sz w:val="23"/>
          <w:szCs w:val="23"/>
        </w:rPr>
      </w:pPr>
      <w:r w:rsidRPr="00BF445F">
        <w:rPr>
          <w:rFonts w:ascii="Arial" w:hAnsi="Arial" w:cs="Arial"/>
          <w:sz w:val="23"/>
          <w:szCs w:val="23"/>
        </w:rPr>
        <w:t>III. Antes de firmar qualquer contratação, o Fornecedor poderá solicitar a revisão dos preços registrados, mediante requerimento fundamentado, com apresentação de comprovantes e de planilha detalhada do custo, que demonstrem que o mesmo não pode cumprir as obrigações assumidas, em função da elevação dos custos dos bens, decorrentes de fatos supervenientes. O Órgão Gestor providenciará a alteração na Ata de Registro de Preços, caso acate o pedido ou, se indeferido, o licitante poderá ser liberado do compromisso assumido.</w:t>
      </w:r>
    </w:p>
    <w:p w:rsidR="00FD6BA7" w:rsidRPr="00BF445F" w:rsidRDefault="00FD6BA7" w:rsidP="00FD6BA7">
      <w:pPr>
        <w:jc w:val="both"/>
        <w:rPr>
          <w:rFonts w:ascii="Arial" w:hAnsi="Arial" w:cs="Arial"/>
          <w:sz w:val="23"/>
          <w:szCs w:val="23"/>
        </w:rPr>
      </w:pPr>
    </w:p>
    <w:p w:rsidR="00FD6BA7" w:rsidRPr="00BF445F" w:rsidRDefault="00FD6BA7" w:rsidP="00FD6BA7">
      <w:pPr>
        <w:jc w:val="both"/>
        <w:rPr>
          <w:rFonts w:ascii="Arial" w:hAnsi="Arial" w:cs="Arial"/>
          <w:sz w:val="23"/>
          <w:szCs w:val="23"/>
        </w:rPr>
      </w:pPr>
      <w:r w:rsidRPr="00BF445F">
        <w:rPr>
          <w:rFonts w:ascii="Arial" w:hAnsi="Arial" w:cs="Arial"/>
          <w:sz w:val="23"/>
          <w:szCs w:val="23"/>
        </w:rPr>
        <w:t>IV. Em qualquer hipótese os preços decorrentes da revisão não poderão ultrapassar os praticados no mercado, mantendo-se, no mínimo, a diferença percentual apurada entre o valor originalmente constante da proposta do licitante e aquele vigente no mercado à época do registro.</w:t>
      </w:r>
    </w:p>
    <w:p w:rsidR="00FD6BA7" w:rsidRPr="00BF445F" w:rsidRDefault="00FD6BA7" w:rsidP="00FD6BA7">
      <w:pPr>
        <w:jc w:val="both"/>
        <w:rPr>
          <w:rFonts w:ascii="Arial" w:hAnsi="Arial" w:cs="Arial"/>
          <w:sz w:val="23"/>
          <w:szCs w:val="23"/>
        </w:rPr>
      </w:pPr>
    </w:p>
    <w:p w:rsidR="00FD6BA7" w:rsidRPr="00BF445F" w:rsidRDefault="00FD6BA7" w:rsidP="00FD6BA7">
      <w:pPr>
        <w:jc w:val="both"/>
        <w:rPr>
          <w:rFonts w:ascii="Arial" w:hAnsi="Arial" w:cs="Arial"/>
          <w:sz w:val="23"/>
          <w:szCs w:val="23"/>
        </w:rPr>
      </w:pPr>
      <w:r w:rsidRPr="00BF445F">
        <w:rPr>
          <w:rFonts w:ascii="Arial" w:hAnsi="Arial" w:cs="Arial"/>
          <w:sz w:val="23"/>
          <w:szCs w:val="23"/>
        </w:rPr>
        <w:lastRenderedPageBreak/>
        <w:t>V. Serão considerados preços de mercado, os preços que forem iguais ou inferiores a média daqueles apurados pela Administração para os bens.</w:t>
      </w:r>
    </w:p>
    <w:p w:rsidR="00FD6BA7" w:rsidRPr="00BF445F" w:rsidRDefault="00FD6BA7" w:rsidP="00FD6BA7">
      <w:pPr>
        <w:jc w:val="both"/>
        <w:rPr>
          <w:rFonts w:ascii="Arial" w:hAnsi="Arial" w:cs="Arial"/>
          <w:sz w:val="23"/>
          <w:szCs w:val="23"/>
        </w:rPr>
      </w:pPr>
    </w:p>
    <w:p w:rsidR="00FD6BA7" w:rsidRPr="00BF445F" w:rsidRDefault="00FD6BA7" w:rsidP="00FD6BA7">
      <w:pPr>
        <w:jc w:val="both"/>
        <w:rPr>
          <w:rFonts w:ascii="Arial" w:hAnsi="Arial" w:cs="Arial"/>
          <w:sz w:val="23"/>
          <w:szCs w:val="23"/>
        </w:rPr>
      </w:pPr>
      <w:r w:rsidRPr="00BF445F">
        <w:rPr>
          <w:rFonts w:ascii="Arial" w:hAnsi="Arial" w:cs="Arial"/>
          <w:sz w:val="23"/>
          <w:szCs w:val="23"/>
        </w:rPr>
        <w:t>VI. As alterações dos preços registrados oriundas da revisão dos mesmos serão comunicadas aos Participantes e publicadas no Diário Oficial do Município de Mundo Novo.</w:t>
      </w:r>
    </w:p>
    <w:p w:rsidR="00FD6BA7" w:rsidRPr="00FD6BA7" w:rsidRDefault="00FD6BA7" w:rsidP="00FD6BA7">
      <w:pPr>
        <w:jc w:val="both"/>
        <w:rPr>
          <w:rFonts w:ascii="Arial" w:hAnsi="Arial" w:cs="Arial"/>
          <w:sz w:val="22"/>
          <w:szCs w:val="22"/>
        </w:rPr>
      </w:pPr>
    </w:p>
    <w:p w:rsidR="00FD6BA7" w:rsidRPr="00B016A4" w:rsidRDefault="00FD6BA7" w:rsidP="00FD6BA7">
      <w:pPr>
        <w:jc w:val="both"/>
        <w:rPr>
          <w:rFonts w:ascii="Arial" w:hAnsi="Arial" w:cs="Arial"/>
          <w:b/>
          <w:sz w:val="22"/>
          <w:szCs w:val="22"/>
          <w:u w:val="single"/>
        </w:rPr>
      </w:pPr>
      <w:r w:rsidRPr="00B016A4">
        <w:rPr>
          <w:rFonts w:ascii="Arial" w:hAnsi="Arial" w:cs="Arial"/>
          <w:b/>
          <w:sz w:val="22"/>
          <w:szCs w:val="22"/>
          <w:u w:val="single"/>
        </w:rPr>
        <w:t>CLÁUSULA NONA – DO CANCELAMENTO DO REGISTRO DE PREÇOS</w:t>
      </w:r>
    </w:p>
    <w:p w:rsidR="00FD6BA7" w:rsidRPr="00FD6BA7" w:rsidRDefault="00FD6BA7" w:rsidP="00FD6BA7">
      <w:pPr>
        <w:jc w:val="both"/>
        <w:rPr>
          <w:rFonts w:ascii="Arial" w:hAnsi="Arial" w:cs="Arial"/>
          <w:sz w:val="22"/>
          <w:szCs w:val="22"/>
        </w:rPr>
      </w:pPr>
    </w:p>
    <w:p w:rsidR="00FD6BA7" w:rsidRPr="00BF445F" w:rsidRDefault="00FD6BA7" w:rsidP="00FD6BA7">
      <w:pPr>
        <w:jc w:val="both"/>
        <w:rPr>
          <w:rFonts w:ascii="Arial" w:hAnsi="Arial" w:cs="Arial"/>
          <w:sz w:val="23"/>
          <w:szCs w:val="23"/>
        </w:rPr>
      </w:pPr>
      <w:r w:rsidRPr="00BF445F">
        <w:rPr>
          <w:rFonts w:ascii="Arial" w:hAnsi="Arial" w:cs="Arial"/>
          <w:sz w:val="23"/>
          <w:szCs w:val="23"/>
        </w:rPr>
        <w:t xml:space="preserve">9.1. Os preços registrados na presente Ata poderão ser cancelados de pleno direito nas seguintes situações, além de outras previstas no edital do Pregão Presencial </w:t>
      </w:r>
      <w:r w:rsidR="006A5784" w:rsidRPr="00BF445F">
        <w:rPr>
          <w:rFonts w:ascii="Arial" w:hAnsi="Arial" w:cs="Arial"/>
          <w:sz w:val="23"/>
          <w:szCs w:val="23"/>
        </w:rPr>
        <w:t>088/2016</w:t>
      </w:r>
      <w:r w:rsidRPr="00BF445F">
        <w:rPr>
          <w:rFonts w:ascii="Arial" w:hAnsi="Arial" w:cs="Arial"/>
          <w:sz w:val="23"/>
          <w:szCs w:val="23"/>
        </w:rPr>
        <w:t xml:space="preserve"> e em lei:</w:t>
      </w:r>
    </w:p>
    <w:p w:rsidR="00FD6BA7" w:rsidRPr="00BF445F" w:rsidRDefault="00FD6BA7" w:rsidP="00FD6BA7">
      <w:pPr>
        <w:jc w:val="both"/>
        <w:rPr>
          <w:rFonts w:ascii="Arial" w:hAnsi="Arial" w:cs="Arial"/>
          <w:sz w:val="23"/>
          <w:szCs w:val="23"/>
        </w:rPr>
      </w:pPr>
    </w:p>
    <w:p w:rsidR="00FD6BA7" w:rsidRPr="00BF445F" w:rsidRDefault="00FD6BA7" w:rsidP="008E768C">
      <w:pPr>
        <w:pStyle w:val="PargrafodaLista"/>
        <w:numPr>
          <w:ilvl w:val="0"/>
          <w:numId w:val="2"/>
        </w:numPr>
        <w:jc w:val="both"/>
        <w:rPr>
          <w:rFonts w:ascii="Arial" w:hAnsi="Arial" w:cs="Arial"/>
          <w:sz w:val="23"/>
          <w:szCs w:val="23"/>
        </w:rPr>
      </w:pPr>
      <w:r w:rsidRPr="00BF445F">
        <w:rPr>
          <w:rFonts w:ascii="Arial" w:hAnsi="Arial" w:cs="Arial"/>
          <w:sz w:val="23"/>
          <w:szCs w:val="23"/>
        </w:rPr>
        <w:t>No caso do fornecedor classificado recusar-se a aten</w:t>
      </w:r>
      <w:r w:rsidR="00B016A4" w:rsidRPr="00BF445F">
        <w:rPr>
          <w:rFonts w:ascii="Arial" w:hAnsi="Arial" w:cs="Arial"/>
          <w:sz w:val="23"/>
          <w:szCs w:val="23"/>
        </w:rPr>
        <w:t xml:space="preserve">der à convocação para assinar a </w:t>
      </w:r>
      <w:r w:rsidRPr="00BF445F">
        <w:rPr>
          <w:rFonts w:ascii="Arial" w:hAnsi="Arial" w:cs="Arial"/>
          <w:sz w:val="23"/>
          <w:szCs w:val="23"/>
        </w:rPr>
        <w:t>Ata de Registro de Preços no prazo estabelecido pela Administração, sem justificativa aceitável.</w:t>
      </w:r>
    </w:p>
    <w:p w:rsidR="00FD6BA7" w:rsidRPr="00BF445F" w:rsidRDefault="00FD6BA7" w:rsidP="00FD6BA7">
      <w:pPr>
        <w:jc w:val="both"/>
        <w:rPr>
          <w:rFonts w:ascii="Arial" w:hAnsi="Arial" w:cs="Arial"/>
          <w:sz w:val="23"/>
          <w:szCs w:val="23"/>
        </w:rPr>
      </w:pPr>
    </w:p>
    <w:p w:rsidR="00FD6BA7" w:rsidRPr="00BF445F" w:rsidRDefault="00FD6BA7" w:rsidP="00FD6BA7">
      <w:pPr>
        <w:jc w:val="both"/>
        <w:rPr>
          <w:rFonts w:ascii="Arial" w:hAnsi="Arial" w:cs="Arial"/>
          <w:sz w:val="23"/>
          <w:szCs w:val="23"/>
        </w:rPr>
      </w:pPr>
      <w:r w:rsidRPr="00BF445F">
        <w:rPr>
          <w:rFonts w:ascii="Arial" w:hAnsi="Arial" w:cs="Arial"/>
          <w:sz w:val="23"/>
          <w:szCs w:val="23"/>
        </w:rPr>
        <w:t xml:space="preserve">II. Na hipótese do detentor de preços registrados </w:t>
      </w:r>
      <w:r w:rsidR="006A5784" w:rsidRPr="00BF445F">
        <w:rPr>
          <w:rFonts w:ascii="Arial" w:hAnsi="Arial" w:cs="Arial"/>
          <w:sz w:val="23"/>
          <w:szCs w:val="23"/>
        </w:rPr>
        <w:t>descumprirem</w:t>
      </w:r>
      <w:r w:rsidR="00B016A4" w:rsidRPr="00BF445F">
        <w:rPr>
          <w:rFonts w:ascii="Arial" w:hAnsi="Arial" w:cs="Arial"/>
          <w:sz w:val="23"/>
          <w:szCs w:val="23"/>
        </w:rPr>
        <w:t xml:space="preserve"> as condições desta Ata de </w:t>
      </w:r>
      <w:r w:rsidRPr="00BF445F">
        <w:rPr>
          <w:rFonts w:ascii="Arial" w:hAnsi="Arial" w:cs="Arial"/>
          <w:sz w:val="23"/>
          <w:szCs w:val="23"/>
        </w:rPr>
        <w:t>Registro de Preços.</w:t>
      </w:r>
    </w:p>
    <w:p w:rsidR="00FD6BA7" w:rsidRPr="00BF445F" w:rsidRDefault="00FD6BA7" w:rsidP="00FD6BA7">
      <w:pPr>
        <w:jc w:val="both"/>
        <w:rPr>
          <w:rFonts w:ascii="Arial" w:hAnsi="Arial" w:cs="Arial"/>
          <w:sz w:val="23"/>
          <w:szCs w:val="23"/>
        </w:rPr>
      </w:pPr>
    </w:p>
    <w:p w:rsidR="00FD6BA7" w:rsidRPr="00BF445F" w:rsidRDefault="00FD6BA7" w:rsidP="00FD6BA7">
      <w:pPr>
        <w:jc w:val="both"/>
        <w:rPr>
          <w:rFonts w:ascii="Arial" w:hAnsi="Arial" w:cs="Arial"/>
          <w:sz w:val="23"/>
          <w:szCs w:val="23"/>
        </w:rPr>
      </w:pPr>
      <w:r w:rsidRPr="00BF445F">
        <w:rPr>
          <w:rFonts w:ascii="Arial" w:hAnsi="Arial" w:cs="Arial"/>
          <w:sz w:val="23"/>
          <w:szCs w:val="23"/>
        </w:rPr>
        <w:t xml:space="preserve">III. Na hipótese do detentor de preços registrados </w:t>
      </w:r>
      <w:r w:rsidR="006A5784" w:rsidRPr="00BF445F">
        <w:rPr>
          <w:rFonts w:ascii="Arial" w:hAnsi="Arial" w:cs="Arial"/>
          <w:sz w:val="23"/>
          <w:szCs w:val="23"/>
        </w:rPr>
        <w:t>recusarem-se</w:t>
      </w:r>
      <w:r w:rsidRPr="00BF445F">
        <w:rPr>
          <w:rFonts w:ascii="Arial" w:hAnsi="Arial" w:cs="Arial"/>
          <w:sz w:val="23"/>
          <w:szCs w:val="23"/>
        </w:rPr>
        <w:t xml:space="preserve"> a firmar contrato com os participantes do SRP, no prazo estabelecido pela Administração, sem justificativa aceitável.  </w:t>
      </w:r>
    </w:p>
    <w:p w:rsidR="00FD6BA7" w:rsidRPr="00BF445F" w:rsidRDefault="00FD6BA7" w:rsidP="00FD6BA7">
      <w:pPr>
        <w:jc w:val="both"/>
        <w:rPr>
          <w:rFonts w:ascii="Arial" w:hAnsi="Arial" w:cs="Arial"/>
          <w:sz w:val="23"/>
          <w:szCs w:val="23"/>
        </w:rPr>
      </w:pPr>
    </w:p>
    <w:p w:rsidR="00FD6BA7" w:rsidRPr="00BF445F" w:rsidRDefault="00FD6BA7" w:rsidP="00FD6BA7">
      <w:pPr>
        <w:jc w:val="both"/>
        <w:rPr>
          <w:rFonts w:ascii="Arial" w:hAnsi="Arial" w:cs="Arial"/>
          <w:sz w:val="23"/>
          <w:szCs w:val="23"/>
        </w:rPr>
      </w:pPr>
      <w:r w:rsidRPr="00BF445F">
        <w:rPr>
          <w:rFonts w:ascii="Arial" w:hAnsi="Arial" w:cs="Arial"/>
          <w:sz w:val="23"/>
          <w:szCs w:val="23"/>
        </w:rPr>
        <w:t>IV. Na hipótese do detentor de preços registrados não aceitar reduzir os preços registrados quando estes se tornarem superiores aos de mercado.</w:t>
      </w:r>
    </w:p>
    <w:p w:rsidR="00FD6BA7" w:rsidRPr="00BF445F" w:rsidRDefault="00FD6BA7" w:rsidP="00FD6BA7">
      <w:pPr>
        <w:jc w:val="both"/>
        <w:rPr>
          <w:rFonts w:ascii="Arial" w:hAnsi="Arial" w:cs="Arial"/>
          <w:sz w:val="23"/>
          <w:szCs w:val="23"/>
        </w:rPr>
      </w:pPr>
    </w:p>
    <w:p w:rsidR="00FD6BA7" w:rsidRPr="00BF445F" w:rsidRDefault="00FD6BA7" w:rsidP="00FD6BA7">
      <w:pPr>
        <w:jc w:val="both"/>
        <w:rPr>
          <w:rFonts w:ascii="Arial" w:hAnsi="Arial" w:cs="Arial"/>
          <w:sz w:val="23"/>
          <w:szCs w:val="23"/>
        </w:rPr>
      </w:pPr>
      <w:r w:rsidRPr="00BF445F">
        <w:rPr>
          <w:rFonts w:ascii="Arial" w:hAnsi="Arial" w:cs="Arial"/>
          <w:sz w:val="23"/>
          <w:szCs w:val="23"/>
        </w:rPr>
        <w:t xml:space="preserve">V. Nos casos em que o detentor do registro de preços </w:t>
      </w:r>
      <w:proofErr w:type="gramStart"/>
      <w:r w:rsidRPr="00BF445F">
        <w:rPr>
          <w:rFonts w:ascii="Arial" w:hAnsi="Arial" w:cs="Arial"/>
          <w:sz w:val="23"/>
          <w:szCs w:val="23"/>
        </w:rPr>
        <w:t>ficar</w:t>
      </w:r>
      <w:proofErr w:type="gramEnd"/>
      <w:r w:rsidRPr="00BF445F">
        <w:rPr>
          <w:rFonts w:ascii="Arial" w:hAnsi="Arial" w:cs="Arial"/>
          <w:sz w:val="23"/>
          <w:szCs w:val="23"/>
        </w:rPr>
        <w:t xml:space="preserve"> impedido ou for declarado inidôneo para licitar ou contratar com a Administração.</w:t>
      </w:r>
    </w:p>
    <w:p w:rsidR="00FD6BA7" w:rsidRPr="00BF445F" w:rsidRDefault="00FD6BA7" w:rsidP="00FD6BA7">
      <w:pPr>
        <w:jc w:val="both"/>
        <w:rPr>
          <w:rFonts w:ascii="Arial" w:hAnsi="Arial" w:cs="Arial"/>
          <w:sz w:val="23"/>
          <w:szCs w:val="23"/>
        </w:rPr>
      </w:pPr>
    </w:p>
    <w:p w:rsidR="00FD6BA7" w:rsidRPr="00BF445F" w:rsidRDefault="00FD6BA7" w:rsidP="00FD6BA7">
      <w:pPr>
        <w:jc w:val="both"/>
        <w:rPr>
          <w:rFonts w:ascii="Arial" w:hAnsi="Arial" w:cs="Arial"/>
          <w:sz w:val="23"/>
          <w:szCs w:val="23"/>
        </w:rPr>
      </w:pPr>
      <w:r w:rsidRPr="00BF445F">
        <w:rPr>
          <w:rFonts w:ascii="Arial" w:hAnsi="Arial" w:cs="Arial"/>
          <w:sz w:val="23"/>
          <w:szCs w:val="23"/>
        </w:rPr>
        <w:t>VI. E ainda, por razões de interesse público, devidamente fundamentado.</w:t>
      </w:r>
    </w:p>
    <w:p w:rsidR="00FD6BA7" w:rsidRPr="00BF445F" w:rsidRDefault="00FD6BA7" w:rsidP="00FD6BA7">
      <w:pPr>
        <w:jc w:val="both"/>
        <w:rPr>
          <w:rFonts w:ascii="Arial" w:hAnsi="Arial" w:cs="Arial"/>
          <w:sz w:val="23"/>
          <w:szCs w:val="23"/>
        </w:rPr>
      </w:pPr>
    </w:p>
    <w:p w:rsidR="00FD6BA7" w:rsidRPr="00BF445F" w:rsidRDefault="00FD6BA7" w:rsidP="00FD6BA7">
      <w:pPr>
        <w:jc w:val="both"/>
        <w:rPr>
          <w:rFonts w:ascii="Arial" w:hAnsi="Arial" w:cs="Arial"/>
          <w:sz w:val="23"/>
          <w:szCs w:val="23"/>
        </w:rPr>
      </w:pPr>
      <w:proofErr w:type="spellStart"/>
      <w:r w:rsidRPr="00BF445F">
        <w:rPr>
          <w:rFonts w:ascii="Arial" w:hAnsi="Arial" w:cs="Arial"/>
          <w:sz w:val="23"/>
          <w:szCs w:val="23"/>
        </w:rPr>
        <w:t>Subcláusula</w:t>
      </w:r>
      <w:proofErr w:type="spellEnd"/>
      <w:r w:rsidRPr="00BF445F">
        <w:rPr>
          <w:rFonts w:ascii="Arial" w:hAnsi="Arial" w:cs="Arial"/>
          <w:sz w:val="23"/>
          <w:szCs w:val="23"/>
        </w:rPr>
        <w:t xml:space="preserve"> Primeira - A comunicação do cancelamento do registro de preços, nos casos previstos nesta cláusula, será feita por correspondência com aviso de recebimento ou por meio eletrônico, juntando-se comprovante nos autos do processo que deu origem ao cancelamento.</w:t>
      </w:r>
    </w:p>
    <w:p w:rsidR="00FD6BA7" w:rsidRPr="00BF445F" w:rsidRDefault="00FD6BA7" w:rsidP="00FD6BA7">
      <w:pPr>
        <w:jc w:val="both"/>
        <w:rPr>
          <w:rFonts w:ascii="Arial" w:hAnsi="Arial" w:cs="Arial"/>
          <w:sz w:val="23"/>
          <w:szCs w:val="23"/>
        </w:rPr>
      </w:pPr>
    </w:p>
    <w:p w:rsidR="00FD6BA7" w:rsidRPr="00BF445F" w:rsidRDefault="00FD6BA7" w:rsidP="00FD6BA7">
      <w:pPr>
        <w:jc w:val="both"/>
        <w:rPr>
          <w:rFonts w:ascii="Arial" w:hAnsi="Arial" w:cs="Arial"/>
          <w:sz w:val="23"/>
          <w:szCs w:val="23"/>
        </w:rPr>
      </w:pPr>
      <w:proofErr w:type="spellStart"/>
      <w:r w:rsidRPr="00BF445F">
        <w:rPr>
          <w:rFonts w:ascii="Arial" w:hAnsi="Arial" w:cs="Arial"/>
          <w:sz w:val="23"/>
          <w:szCs w:val="23"/>
        </w:rPr>
        <w:t>Subcláusula</w:t>
      </w:r>
      <w:proofErr w:type="spellEnd"/>
      <w:r w:rsidRPr="00BF445F">
        <w:rPr>
          <w:rFonts w:ascii="Arial" w:hAnsi="Arial" w:cs="Arial"/>
          <w:sz w:val="23"/>
          <w:szCs w:val="23"/>
        </w:rPr>
        <w:t xml:space="preserve"> Segunda - No caso de ser ignorado, incerto ou inacessível o endereço do fornecedor, a comunicação será feita mediante publicação no Diário Oficial da Prefeitura Municipal de Mundo Novo MS, por 02 (duas) vezes consecutivas, considerando-se cancelado o registro de preços a partir de 05 (cinco) dias úteis contados da última publicação.</w:t>
      </w:r>
    </w:p>
    <w:p w:rsidR="00FD6BA7" w:rsidRPr="00BF445F" w:rsidRDefault="00FD6BA7" w:rsidP="00FD6BA7">
      <w:pPr>
        <w:jc w:val="both"/>
        <w:rPr>
          <w:rFonts w:ascii="Arial" w:hAnsi="Arial" w:cs="Arial"/>
          <w:sz w:val="23"/>
          <w:szCs w:val="23"/>
        </w:rPr>
      </w:pPr>
    </w:p>
    <w:p w:rsidR="00FD6BA7" w:rsidRPr="00BF445F" w:rsidRDefault="00FD6BA7" w:rsidP="00FD6BA7">
      <w:pPr>
        <w:jc w:val="both"/>
        <w:rPr>
          <w:rFonts w:ascii="Arial" w:hAnsi="Arial" w:cs="Arial"/>
          <w:sz w:val="23"/>
          <w:szCs w:val="23"/>
        </w:rPr>
      </w:pPr>
      <w:proofErr w:type="spellStart"/>
      <w:r w:rsidRPr="00BF445F">
        <w:rPr>
          <w:rFonts w:ascii="Arial" w:hAnsi="Arial" w:cs="Arial"/>
          <w:sz w:val="23"/>
          <w:szCs w:val="23"/>
        </w:rPr>
        <w:t>Subcláusula</w:t>
      </w:r>
      <w:proofErr w:type="spellEnd"/>
      <w:r w:rsidRPr="00BF445F">
        <w:rPr>
          <w:rFonts w:ascii="Arial" w:hAnsi="Arial" w:cs="Arial"/>
          <w:sz w:val="23"/>
          <w:szCs w:val="23"/>
        </w:rPr>
        <w:t xml:space="preserve"> Terceira - Fica assegurado o direito à defesa e ao contraditório nos casos de cancelamento de registro de preços de que trata esta Cláusula, sendo oferecido o prazo de 05 (cinco) dias úteis contados da ciência do cancelamento, para interposição do recurso.</w:t>
      </w:r>
    </w:p>
    <w:p w:rsidR="00FD6BA7" w:rsidRPr="00FD6BA7" w:rsidRDefault="00FD6BA7" w:rsidP="00FD6BA7">
      <w:pPr>
        <w:jc w:val="both"/>
        <w:rPr>
          <w:rFonts w:ascii="Arial" w:hAnsi="Arial" w:cs="Arial"/>
          <w:sz w:val="22"/>
          <w:szCs w:val="22"/>
        </w:rPr>
      </w:pPr>
    </w:p>
    <w:p w:rsidR="00FD6BA7" w:rsidRPr="00FD7AC7" w:rsidRDefault="00FD6BA7" w:rsidP="00FD6BA7">
      <w:pPr>
        <w:jc w:val="both"/>
        <w:rPr>
          <w:rFonts w:ascii="Arial" w:hAnsi="Arial" w:cs="Arial"/>
          <w:b/>
          <w:sz w:val="22"/>
          <w:szCs w:val="22"/>
          <w:u w:val="single"/>
        </w:rPr>
      </w:pPr>
      <w:r w:rsidRPr="00FD7AC7">
        <w:rPr>
          <w:rFonts w:ascii="Arial" w:hAnsi="Arial" w:cs="Arial"/>
          <w:b/>
          <w:sz w:val="22"/>
          <w:szCs w:val="22"/>
          <w:u w:val="single"/>
        </w:rPr>
        <w:t>CLÁUSULA DÉCIMA - DAS CONDIÇÕES PARA A AQUISIÇÃO</w:t>
      </w:r>
    </w:p>
    <w:p w:rsidR="00FD6BA7" w:rsidRPr="00FD6BA7" w:rsidRDefault="00FD6BA7" w:rsidP="00FD6BA7">
      <w:pPr>
        <w:jc w:val="both"/>
        <w:rPr>
          <w:rFonts w:ascii="Arial" w:hAnsi="Arial" w:cs="Arial"/>
          <w:sz w:val="22"/>
          <w:szCs w:val="22"/>
        </w:rPr>
      </w:pPr>
    </w:p>
    <w:p w:rsidR="00FD6BA7" w:rsidRPr="00BF445F" w:rsidRDefault="00FD6BA7" w:rsidP="00FD6BA7">
      <w:pPr>
        <w:jc w:val="both"/>
        <w:rPr>
          <w:rFonts w:ascii="Arial" w:hAnsi="Arial" w:cs="Arial"/>
          <w:sz w:val="23"/>
          <w:szCs w:val="23"/>
        </w:rPr>
      </w:pPr>
      <w:r w:rsidRPr="00BF445F">
        <w:rPr>
          <w:rFonts w:ascii="Arial" w:hAnsi="Arial" w:cs="Arial"/>
          <w:sz w:val="23"/>
          <w:szCs w:val="23"/>
        </w:rPr>
        <w:lastRenderedPageBreak/>
        <w:t xml:space="preserve">10.1. </w:t>
      </w:r>
      <w:r w:rsidR="00FD7AC7" w:rsidRPr="00BF445F">
        <w:rPr>
          <w:rFonts w:ascii="Arial" w:hAnsi="Arial" w:cs="Arial"/>
          <w:sz w:val="23"/>
          <w:szCs w:val="23"/>
        </w:rPr>
        <w:t>Os serviços</w:t>
      </w:r>
      <w:r w:rsidRPr="00BF445F">
        <w:rPr>
          <w:rFonts w:ascii="Arial" w:hAnsi="Arial" w:cs="Arial"/>
          <w:sz w:val="23"/>
          <w:szCs w:val="23"/>
        </w:rPr>
        <w:t xml:space="preserve"> que poderão advir desta Ata de Regi</w:t>
      </w:r>
      <w:r w:rsidR="00FD7AC7" w:rsidRPr="00BF445F">
        <w:rPr>
          <w:rFonts w:ascii="Arial" w:hAnsi="Arial" w:cs="Arial"/>
          <w:sz w:val="23"/>
          <w:szCs w:val="23"/>
        </w:rPr>
        <w:t>stro de Preços serão formalizado</w:t>
      </w:r>
      <w:r w:rsidRPr="00BF445F">
        <w:rPr>
          <w:rFonts w:ascii="Arial" w:hAnsi="Arial" w:cs="Arial"/>
          <w:sz w:val="23"/>
          <w:szCs w:val="23"/>
        </w:rPr>
        <w:t xml:space="preserve">s por meio de </w:t>
      </w:r>
      <w:r w:rsidRPr="00BF445F">
        <w:rPr>
          <w:rFonts w:ascii="Arial" w:hAnsi="Arial" w:cs="Arial"/>
          <w:sz w:val="23"/>
          <w:szCs w:val="23"/>
          <w:u w:val="single"/>
        </w:rPr>
        <w:t>ORDEM DE SERVIÇOS</w:t>
      </w:r>
      <w:r w:rsidRPr="00BF445F">
        <w:rPr>
          <w:rFonts w:ascii="Arial" w:hAnsi="Arial" w:cs="Arial"/>
          <w:sz w:val="23"/>
          <w:szCs w:val="23"/>
        </w:rPr>
        <w:t xml:space="preserve">, emitida no Sistema de Registro </w:t>
      </w:r>
      <w:proofErr w:type="gramStart"/>
      <w:r w:rsidRPr="00BF445F">
        <w:rPr>
          <w:rFonts w:ascii="Arial" w:hAnsi="Arial" w:cs="Arial"/>
          <w:sz w:val="23"/>
          <w:szCs w:val="23"/>
        </w:rPr>
        <w:t>de</w:t>
      </w:r>
      <w:proofErr w:type="gramEnd"/>
    </w:p>
    <w:p w:rsidR="00FD6BA7" w:rsidRPr="00BF445F" w:rsidRDefault="00FD6BA7" w:rsidP="00FD6BA7">
      <w:pPr>
        <w:jc w:val="both"/>
        <w:rPr>
          <w:rFonts w:ascii="Arial" w:hAnsi="Arial" w:cs="Arial"/>
          <w:sz w:val="23"/>
          <w:szCs w:val="23"/>
        </w:rPr>
      </w:pPr>
      <w:r w:rsidRPr="00BF445F">
        <w:rPr>
          <w:rFonts w:ascii="Arial" w:hAnsi="Arial" w:cs="Arial"/>
          <w:sz w:val="23"/>
          <w:szCs w:val="23"/>
        </w:rPr>
        <w:t>Preços pelos seguintes SIGNATÁRIOS:</w:t>
      </w:r>
    </w:p>
    <w:p w:rsidR="00FD6BA7" w:rsidRPr="00BF445F" w:rsidRDefault="00FD6BA7" w:rsidP="00FD6BA7">
      <w:pPr>
        <w:jc w:val="both"/>
        <w:rPr>
          <w:rFonts w:ascii="Arial" w:hAnsi="Arial" w:cs="Arial"/>
          <w:sz w:val="23"/>
          <w:szCs w:val="23"/>
        </w:rPr>
      </w:pPr>
    </w:p>
    <w:p w:rsidR="00FD6BA7" w:rsidRPr="00BF445F" w:rsidRDefault="00FD6BA7" w:rsidP="00FD6BA7">
      <w:pPr>
        <w:jc w:val="both"/>
        <w:rPr>
          <w:rFonts w:ascii="Arial" w:hAnsi="Arial" w:cs="Arial"/>
          <w:sz w:val="23"/>
          <w:szCs w:val="23"/>
        </w:rPr>
      </w:pPr>
      <w:r w:rsidRPr="00BF445F">
        <w:rPr>
          <w:rFonts w:ascii="Arial" w:hAnsi="Arial" w:cs="Arial"/>
          <w:sz w:val="23"/>
          <w:szCs w:val="23"/>
        </w:rPr>
        <w:t>ÓRGÃO GESTOR DO REGISTRO DE PREÇOS:</w:t>
      </w:r>
    </w:p>
    <w:p w:rsidR="00FD6BA7" w:rsidRPr="00BF445F" w:rsidRDefault="00FD6BA7" w:rsidP="00FD6BA7">
      <w:pPr>
        <w:jc w:val="both"/>
        <w:rPr>
          <w:rFonts w:ascii="Arial" w:hAnsi="Arial" w:cs="Arial"/>
          <w:sz w:val="23"/>
          <w:szCs w:val="23"/>
        </w:rPr>
      </w:pPr>
      <w:r w:rsidRPr="00BF445F">
        <w:rPr>
          <w:rFonts w:ascii="Arial" w:hAnsi="Arial" w:cs="Arial"/>
          <w:sz w:val="23"/>
          <w:szCs w:val="23"/>
        </w:rPr>
        <w:t xml:space="preserve"> </w:t>
      </w:r>
      <w:r w:rsidR="00FD7AC7" w:rsidRPr="00BF445F">
        <w:rPr>
          <w:rFonts w:ascii="Arial" w:hAnsi="Arial" w:cs="Arial"/>
          <w:sz w:val="23"/>
          <w:szCs w:val="23"/>
        </w:rPr>
        <w:t xml:space="preserve">                   </w:t>
      </w:r>
    </w:p>
    <w:p w:rsidR="00FD6BA7" w:rsidRPr="00BF445F" w:rsidRDefault="00FD6BA7" w:rsidP="00FD6BA7">
      <w:pPr>
        <w:rPr>
          <w:rFonts w:ascii="Arial" w:hAnsi="Arial" w:cs="Arial"/>
          <w:b/>
          <w:sz w:val="23"/>
          <w:szCs w:val="23"/>
        </w:rPr>
      </w:pPr>
      <w:r w:rsidRPr="00BF445F">
        <w:rPr>
          <w:rFonts w:ascii="Arial" w:hAnsi="Arial" w:cs="Arial"/>
          <w:b/>
          <w:sz w:val="23"/>
          <w:szCs w:val="23"/>
        </w:rPr>
        <w:t xml:space="preserve"> </w:t>
      </w:r>
      <w:r w:rsidRPr="00BF445F">
        <w:rPr>
          <w:rFonts w:ascii="Arial" w:hAnsi="Arial" w:cs="Arial"/>
          <w:sz w:val="23"/>
          <w:szCs w:val="23"/>
        </w:rPr>
        <w:t>Nome do Representante</w:t>
      </w:r>
      <w:r w:rsidRPr="00BF445F">
        <w:rPr>
          <w:rFonts w:ascii="Arial" w:hAnsi="Arial" w:cs="Arial"/>
          <w:b/>
          <w:sz w:val="23"/>
          <w:szCs w:val="23"/>
        </w:rPr>
        <w:t xml:space="preserve">: </w:t>
      </w:r>
      <w:r w:rsidR="006A5784" w:rsidRPr="00BF445F">
        <w:rPr>
          <w:rFonts w:ascii="Arial" w:hAnsi="Arial" w:cs="Arial"/>
          <w:b/>
          <w:sz w:val="23"/>
          <w:szCs w:val="23"/>
        </w:rPr>
        <w:t>CEZAR FOLADOR</w:t>
      </w:r>
      <w:r w:rsidR="00BD7378" w:rsidRPr="00BF445F">
        <w:rPr>
          <w:rFonts w:ascii="Arial" w:hAnsi="Arial" w:cs="Arial"/>
          <w:b/>
          <w:sz w:val="23"/>
          <w:szCs w:val="23"/>
        </w:rPr>
        <w:t xml:space="preserve"> </w:t>
      </w:r>
    </w:p>
    <w:p w:rsidR="00FD6BA7" w:rsidRPr="00BF445F" w:rsidRDefault="00FD6BA7" w:rsidP="00FD6BA7">
      <w:pPr>
        <w:rPr>
          <w:rFonts w:ascii="Arial" w:hAnsi="Arial" w:cs="Arial"/>
          <w:b/>
          <w:sz w:val="23"/>
          <w:szCs w:val="23"/>
        </w:rPr>
      </w:pPr>
      <w:r w:rsidRPr="00BF445F">
        <w:rPr>
          <w:rFonts w:ascii="Arial" w:hAnsi="Arial" w:cs="Arial"/>
          <w:b/>
          <w:sz w:val="23"/>
          <w:szCs w:val="23"/>
        </w:rPr>
        <w:t xml:space="preserve"> </w:t>
      </w:r>
      <w:r w:rsidRPr="00BF445F">
        <w:rPr>
          <w:rFonts w:ascii="Arial" w:hAnsi="Arial" w:cs="Arial"/>
          <w:sz w:val="23"/>
          <w:szCs w:val="23"/>
        </w:rPr>
        <w:t>Cargo:</w:t>
      </w:r>
      <w:r w:rsidRPr="00BF445F">
        <w:rPr>
          <w:rFonts w:ascii="Arial" w:hAnsi="Arial" w:cs="Arial"/>
          <w:b/>
          <w:sz w:val="23"/>
          <w:szCs w:val="23"/>
        </w:rPr>
        <w:t xml:space="preserve"> </w:t>
      </w:r>
      <w:r w:rsidR="00FD7AC7" w:rsidRPr="00BF445F">
        <w:rPr>
          <w:rFonts w:ascii="Arial" w:hAnsi="Arial" w:cs="Arial"/>
          <w:b/>
          <w:sz w:val="23"/>
          <w:szCs w:val="23"/>
        </w:rPr>
        <w:t xml:space="preserve">Secretario Municipal </w:t>
      </w:r>
      <w:r w:rsidR="00BD7378" w:rsidRPr="00BF445F">
        <w:rPr>
          <w:rFonts w:ascii="Arial" w:hAnsi="Arial" w:cs="Arial"/>
          <w:b/>
          <w:sz w:val="23"/>
          <w:szCs w:val="23"/>
        </w:rPr>
        <w:t>de Obras e Serviços Urbanos</w:t>
      </w:r>
    </w:p>
    <w:p w:rsidR="00FD6BA7" w:rsidRPr="00BF445F" w:rsidRDefault="00FD6BA7" w:rsidP="00FD6BA7">
      <w:pPr>
        <w:jc w:val="both"/>
        <w:rPr>
          <w:rFonts w:ascii="Arial" w:hAnsi="Arial" w:cs="Arial"/>
          <w:sz w:val="23"/>
          <w:szCs w:val="23"/>
        </w:rPr>
      </w:pPr>
    </w:p>
    <w:p w:rsidR="00FD7AC7" w:rsidRPr="00BF445F" w:rsidRDefault="00FD7AC7" w:rsidP="00FD6BA7">
      <w:pPr>
        <w:jc w:val="both"/>
        <w:rPr>
          <w:rFonts w:ascii="Arial" w:hAnsi="Arial" w:cs="Arial"/>
          <w:b/>
          <w:sz w:val="23"/>
          <w:szCs w:val="23"/>
        </w:rPr>
      </w:pPr>
      <w:r w:rsidRPr="00BF445F">
        <w:rPr>
          <w:rFonts w:ascii="Arial" w:hAnsi="Arial" w:cs="Arial"/>
          <w:sz w:val="23"/>
          <w:szCs w:val="23"/>
        </w:rPr>
        <w:t>Nome da Representante Legal da Empresa</w:t>
      </w:r>
      <w:r w:rsidRPr="00BF445F">
        <w:rPr>
          <w:rFonts w:ascii="Arial" w:hAnsi="Arial" w:cs="Arial"/>
          <w:b/>
          <w:sz w:val="23"/>
          <w:szCs w:val="23"/>
        </w:rPr>
        <w:t xml:space="preserve">: </w:t>
      </w:r>
      <w:r w:rsidR="002F1BDC" w:rsidRPr="00BF445F">
        <w:rPr>
          <w:rFonts w:ascii="Arial" w:hAnsi="Arial" w:cs="Arial"/>
          <w:b/>
          <w:sz w:val="23"/>
          <w:szCs w:val="23"/>
        </w:rPr>
        <w:t xml:space="preserve">CIRO ALVES DO REGO </w:t>
      </w:r>
    </w:p>
    <w:p w:rsidR="00FD7AC7" w:rsidRPr="00BF445F" w:rsidRDefault="00FD7AC7" w:rsidP="00FD6BA7">
      <w:pPr>
        <w:jc w:val="both"/>
        <w:rPr>
          <w:rFonts w:ascii="Arial" w:hAnsi="Arial" w:cs="Arial"/>
          <w:b/>
          <w:sz w:val="23"/>
          <w:szCs w:val="23"/>
        </w:rPr>
      </w:pPr>
      <w:r w:rsidRPr="00BF445F">
        <w:rPr>
          <w:rFonts w:ascii="Arial" w:hAnsi="Arial" w:cs="Arial"/>
          <w:sz w:val="23"/>
          <w:szCs w:val="23"/>
        </w:rPr>
        <w:t>Empresa:</w:t>
      </w:r>
      <w:r w:rsidRPr="00BF445F">
        <w:rPr>
          <w:rFonts w:ascii="Arial" w:hAnsi="Arial" w:cs="Arial"/>
          <w:b/>
          <w:sz w:val="23"/>
          <w:szCs w:val="23"/>
        </w:rPr>
        <w:t xml:space="preserve"> </w:t>
      </w:r>
      <w:r w:rsidR="002F1BDC" w:rsidRPr="00BF445F">
        <w:rPr>
          <w:rFonts w:ascii="Arial" w:hAnsi="Arial" w:cs="Arial"/>
          <w:b/>
          <w:sz w:val="23"/>
          <w:szCs w:val="23"/>
        </w:rPr>
        <w:t xml:space="preserve">CIRO ALVES DO REGO MEI </w:t>
      </w:r>
    </w:p>
    <w:p w:rsidR="00862FBC" w:rsidRPr="00BF445F" w:rsidRDefault="00862FBC" w:rsidP="00FD6BA7">
      <w:pPr>
        <w:jc w:val="both"/>
        <w:rPr>
          <w:rFonts w:ascii="Arial" w:hAnsi="Arial" w:cs="Arial"/>
          <w:b/>
          <w:sz w:val="23"/>
          <w:szCs w:val="23"/>
        </w:rPr>
      </w:pPr>
    </w:p>
    <w:p w:rsidR="00862FBC" w:rsidRPr="00BF445F" w:rsidRDefault="00862FBC" w:rsidP="00862FBC">
      <w:pPr>
        <w:rPr>
          <w:b/>
          <w:sz w:val="23"/>
          <w:szCs w:val="23"/>
        </w:rPr>
      </w:pPr>
      <w:r w:rsidRPr="00BF445F">
        <w:rPr>
          <w:rFonts w:ascii="Arial" w:hAnsi="Arial" w:cs="Arial"/>
          <w:sz w:val="23"/>
          <w:szCs w:val="23"/>
        </w:rPr>
        <w:t>Nome da Representante Legal da Empresa</w:t>
      </w:r>
      <w:r w:rsidRPr="00BF445F">
        <w:rPr>
          <w:rFonts w:ascii="Arial" w:hAnsi="Arial" w:cs="Arial"/>
          <w:b/>
          <w:sz w:val="23"/>
          <w:szCs w:val="23"/>
        </w:rPr>
        <w:t>: IRANI ANTONIO DA SILVA MOSQUER</w:t>
      </w:r>
      <w:r w:rsidRPr="00BF445F">
        <w:rPr>
          <w:b/>
          <w:sz w:val="23"/>
          <w:szCs w:val="23"/>
        </w:rPr>
        <w:t xml:space="preserve"> </w:t>
      </w:r>
    </w:p>
    <w:p w:rsidR="00862FBC" w:rsidRPr="00BF445F" w:rsidRDefault="00862FBC" w:rsidP="00862FBC">
      <w:pPr>
        <w:jc w:val="both"/>
        <w:rPr>
          <w:rFonts w:ascii="Arial" w:hAnsi="Arial" w:cs="Arial"/>
          <w:b/>
          <w:sz w:val="23"/>
          <w:szCs w:val="23"/>
        </w:rPr>
      </w:pPr>
      <w:r w:rsidRPr="00BF445F">
        <w:rPr>
          <w:rFonts w:ascii="Arial" w:hAnsi="Arial" w:cs="Arial"/>
          <w:sz w:val="23"/>
          <w:szCs w:val="23"/>
        </w:rPr>
        <w:t>Empresa:</w:t>
      </w:r>
      <w:r w:rsidRPr="00BF445F">
        <w:rPr>
          <w:rFonts w:ascii="Arial" w:hAnsi="Arial" w:cs="Arial"/>
          <w:b/>
          <w:sz w:val="23"/>
          <w:szCs w:val="23"/>
        </w:rPr>
        <w:t xml:space="preserve"> RODRIGO DE ARAUJO MOSQUER</w:t>
      </w:r>
      <w:r w:rsidR="006A5784" w:rsidRPr="00BF445F">
        <w:rPr>
          <w:rFonts w:ascii="Arial" w:hAnsi="Arial" w:cs="Arial"/>
          <w:b/>
          <w:sz w:val="23"/>
          <w:szCs w:val="23"/>
        </w:rPr>
        <w:t xml:space="preserve"> MEI</w:t>
      </w:r>
    </w:p>
    <w:p w:rsidR="00862FBC" w:rsidRPr="00BF445F" w:rsidRDefault="00862FBC" w:rsidP="00FD6BA7">
      <w:pPr>
        <w:jc w:val="both"/>
        <w:rPr>
          <w:rFonts w:ascii="Arial" w:hAnsi="Arial" w:cs="Arial"/>
          <w:b/>
          <w:sz w:val="23"/>
          <w:szCs w:val="23"/>
        </w:rPr>
      </w:pPr>
    </w:p>
    <w:p w:rsidR="00FD7AC7" w:rsidRPr="00BF445F" w:rsidRDefault="00FD7AC7" w:rsidP="00FD6BA7">
      <w:pPr>
        <w:jc w:val="both"/>
        <w:rPr>
          <w:rFonts w:ascii="Arial" w:hAnsi="Arial" w:cs="Arial"/>
          <w:sz w:val="23"/>
          <w:szCs w:val="23"/>
        </w:rPr>
      </w:pPr>
    </w:p>
    <w:p w:rsidR="00FD6BA7" w:rsidRPr="00BF445F" w:rsidRDefault="00FD6BA7" w:rsidP="00FD6BA7">
      <w:pPr>
        <w:jc w:val="both"/>
        <w:rPr>
          <w:rFonts w:ascii="Arial" w:hAnsi="Arial" w:cs="Arial"/>
          <w:sz w:val="23"/>
          <w:szCs w:val="23"/>
        </w:rPr>
      </w:pPr>
      <w:proofErr w:type="spellStart"/>
      <w:r w:rsidRPr="00BF445F">
        <w:rPr>
          <w:rFonts w:ascii="Arial" w:hAnsi="Arial" w:cs="Arial"/>
          <w:sz w:val="23"/>
          <w:szCs w:val="23"/>
        </w:rPr>
        <w:t>Subcláusula</w:t>
      </w:r>
      <w:proofErr w:type="spellEnd"/>
      <w:r w:rsidRPr="00BF445F">
        <w:rPr>
          <w:rFonts w:ascii="Arial" w:hAnsi="Arial" w:cs="Arial"/>
          <w:sz w:val="23"/>
          <w:szCs w:val="23"/>
        </w:rPr>
        <w:t xml:space="preserve"> Primeira - Caso o fornecedor não cumpr</w:t>
      </w:r>
      <w:r w:rsidR="00FD7AC7" w:rsidRPr="00BF445F">
        <w:rPr>
          <w:rFonts w:ascii="Arial" w:hAnsi="Arial" w:cs="Arial"/>
          <w:sz w:val="23"/>
          <w:szCs w:val="23"/>
        </w:rPr>
        <w:t xml:space="preserve">a o prazo estabelecido na ORDEM </w:t>
      </w:r>
      <w:r w:rsidRPr="00BF445F">
        <w:rPr>
          <w:rFonts w:ascii="Arial" w:hAnsi="Arial" w:cs="Arial"/>
          <w:sz w:val="23"/>
          <w:szCs w:val="23"/>
        </w:rPr>
        <w:t xml:space="preserve">DE </w:t>
      </w:r>
      <w:r w:rsidR="00FD7AC7" w:rsidRPr="00BF445F">
        <w:rPr>
          <w:rFonts w:ascii="Arial" w:hAnsi="Arial" w:cs="Arial"/>
          <w:sz w:val="23"/>
          <w:szCs w:val="23"/>
        </w:rPr>
        <w:t>SERVIÇO</w:t>
      </w:r>
      <w:r w:rsidRPr="00BF445F">
        <w:rPr>
          <w:rFonts w:ascii="Arial" w:hAnsi="Arial" w:cs="Arial"/>
          <w:sz w:val="23"/>
          <w:szCs w:val="23"/>
        </w:rPr>
        <w:t xml:space="preserve"> ou se recuse a efetuar o fornecimento, terá o seu registro de preço cancelado, sem prejuízo das demais sanções previstas e</w:t>
      </w:r>
      <w:r w:rsidR="00FD7AC7" w:rsidRPr="00BF445F">
        <w:rPr>
          <w:rFonts w:ascii="Arial" w:hAnsi="Arial" w:cs="Arial"/>
          <w:sz w:val="23"/>
          <w:szCs w:val="23"/>
        </w:rPr>
        <w:t xml:space="preserve">m Lei, nesta Ata e no edital do </w:t>
      </w:r>
      <w:r w:rsidRPr="00BF445F">
        <w:rPr>
          <w:rFonts w:ascii="Arial" w:hAnsi="Arial" w:cs="Arial"/>
          <w:sz w:val="23"/>
          <w:szCs w:val="23"/>
        </w:rPr>
        <w:t xml:space="preserve">Pregão nº </w:t>
      </w:r>
      <w:r w:rsidR="006A5784" w:rsidRPr="00BF445F">
        <w:rPr>
          <w:rFonts w:ascii="Arial" w:hAnsi="Arial" w:cs="Arial"/>
          <w:sz w:val="23"/>
          <w:szCs w:val="23"/>
        </w:rPr>
        <w:t>088/2016</w:t>
      </w:r>
      <w:r w:rsidRPr="00BF445F">
        <w:rPr>
          <w:rFonts w:ascii="Arial" w:hAnsi="Arial" w:cs="Arial"/>
          <w:sz w:val="23"/>
          <w:szCs w:val="23"/>
        </w:rPr>
        <w:t xml:space="preserve">. </w:t>
      </w:r>
    </w:p>
    <w:p w:rsidR="00FD6BA7" w:rsidRPr="00BF445F" w:rsidRDefault="00FD6BA7" w:rsidP="00FD6BA7">
      <w:pPr>
        <w:jc w:val="both"/>
        <w:rPr>
          <w:rFonts w:ascii="Arial" w:hAnsi="Arial" w:cs="Arial"/>
          <w:sz w:val="23"/>
          <w:szCs w:val="23"/>
        </w:rPr>
      </w:pPr>
    </w:p>
    <w:p w:rsidR="00FD6BA7" w:rsidRPr="00BF445F" w:rsidRDefault="00D87E8A" w:rsidP="00FD6BA7">
      <w:pPr>
        <w:jc w:val="both"/>
        <w:rPr>
          <w:rFonts w:ascii="Arial" w:hAnsi="Arial" w:cs="Arial"/>
          <w:sz w:val="23"/>
          <w:szCs w:val="23"/>
        </w:rPr>
      </w:pPr>
      <w:proofErr w:type="spellStart"/>
      <w:r w:rsidRPr="00BF445F">
        <w:rPr>
          <w:rFonts w:ascii="Arial" w:hAnsi="Arial" w:cs="Arial"/>
          <w:sz w:val="23"/>
          <w:szCs w:val="23"/>
        </w:rPr>
        <w:t>Subcláusula</w:t>
      </w:r>
      <w:proofErr w:type="spellEnd"/>
      <w:r w:rsidRPr="00BF445F">
        <w:rPr>
          <w:rFonts w:ascii="Arial" w:hAnsi="Arial" w:cs="Arial"/>
          <w:sz w:val="23"/>
          <w:szCs w:val="23"/>
        </w:rPr>
        <w:t xml:space="preserve"> Segunda</w:t>
      </w:r>
      <w:r w:rsidR="00FD6BA7" w:rsidRPr="00BF445F">
        <w:rPr>
          <w:rFonts w:ascii="Arial" w:hAnsi="Arial" w:cs="Arial"/>
          <w:sz w:val="23"/>
          <w:szCs w:val="23"/>
        </w:rPr>
        <w:t xml:space="preserve"> - O fornece</w:t>
      </w:r>
      <w:r w:rsidRPr="00BF445F">
        <w:rPr>
          <w:rFonts w:ascii="Arial" w:hAnsi="Arial" w:cs="Arial"/>
          <w:sz w:val="23"/>
          <w:szCs w:val="23"/>
        </w:rPr>
        <w:t>dor obriga-se a manter as</w:t>
      </w:r>
      <w:r w:rsidR="00FD6BA7" w:rsidRPr="00BF445F">
        <w:rPr>
          <w:rFonts w:ascii="Arial" w:hAnsi="Arial" w:cs="Arial"/>
          <w:sz w:val="23"/>
          <w:szCs w:val="23"/>
        </w:rPr>
        <w:t xml:space="preserve"> condições de habilitação e qualificação exigidas na licitação, durante toda a execução desta Ata.</w:t>
      </w:r>
    </w:p>
    <w:p w:rsidR="00FD6BA7" w:rsidRPr="00BF445F" w:rsidRDefault="00FD6BA7" w:rsidP="00FD6BA7">
      <w:pPr>
        <w:jc w:val="both"/>
        <w:rPr>
          <w:rFonts w:ascii="Arial" w:hAnsi="Arial" w:cs="Arial"/>
          <w:sz w:val="23"/>
          <w:szCs w:val="23"/>
        </w:rPr>
      </w:pPr>
    </w:p>
    <w:p w:rsidR="00FD6BA7" w:rsidRPr="00BF445F" w:rsidRDefault="00D87E8A" w:rsidP="00FD6BA7">
      <w:pPr>
        <w:jc w:val="both"/>
        <w:rPr>
          <w:rFonts w:ascii="Arial" w:hAnsi="Arial" w:cs="Arial"/>
          <w:sz w:val="23"/>
          <w:szCs w:val="23"/>
        </w:rPr>
      </w:pPr>
      <w:proofErr w:type="spellStart"/>
      <w:r w:rsidRPr="00BF445F">
        <w:rPr>
          <w:rFonts w:ascii="Arial" w:hAnsi="Arial" w:cs="Arial"/>
          <w:sz w:val="23"/>
          <w:szCs w:val="23"/>
        </w:rPr>
        <w:t>Subcláusula</w:t>
      </w:r>
      <w:proofErr w:type="spellEnd"/>
      <w:r w:rsidRPr="00BF445F">
        <w:rPr>
          <w:rFonts w:ascii="Arial" w:hAnsi="Arial" w:cs="Arial"/>
          <w:sz w:val="23"/>
          <w:szCs w:val="23"/>
        </w:rPr>
        <w:t xml:space="preserve"> Terceira</w:t>
      </w:r>
      <w:r w:rsidR="00FD6BA7" w:rsidRPr="00BF445F">
        <w:rPr>
          <w:rFonts w:ascii="Arial" w:hAnsi="Arial" w:cs="Arial"/>
          <w:sz w:val="23"/>
          <w:szCs w:val="23"/>
        </w:rPr>
        <w:t xml:space="preserve"> – O fornecedor será obrigado a atender aos pedidos efetuados pelos órgãos e entidades participantes do SRP durante a</w:t>
      </w:r>
      <w:r w:rsidRPr="00BF445F">
        <w:rPr>
          <w:rFonts w:ascii="Arial" w:hAnsi="Arial" w:cs="Arial"/>
          <w:sz w:val="23"/>
          <w:szCs w:val="23"/>
        </w:rPr>
        <w:t xml:space="preserve"> vigência da Ata de Registro de Preços, mesmo que o serviço esteja previsto</w:t>
      </w:r>
      <w:r w:rsidR="00FD6BA7" w:rsidRPr="00BF445F">
        <w:rPr>
          <w:rFonts w:ascii="Arial" w:hAnsi="Arial" w:cs="Arial"/>
          <w:sz w:val="23"/>
          <w:szCs w:val="23"/>
        </w:rPr>
        <w:t xml:space="preserve"> para data posterior à do vencimento da Ata.</w:t>
      </w:r>
    </w:p>
    <w:p w:rsidR="00FD6BA7" w:rsidRPr="00BF445F" w:rsidRDefault="00FD6BA7" w:rsidP="00FD6BA7">
      <w:pPr>
        <w:jc w:val="both"/>
        <w:rPr>
          <w:rFonts w:ascii="Arial" w:hAnsi="Arial" w:cs="Arial"/>
          <w:sz w:val="23"/>
          <w:szCs w:val="23"/>
        </w:rPr>
      </w:pPr>
    </w:p>
    <w:p w:rsidR="00FD6BA7" w:rsidRPr="00D87E8A" w:rsidRDefault="00FD6BA7" w:rsidP="00FD6BA7">
      <w:pPr>
        <w:jc w:val="both"/>
        <w:rPr>
          <w:rFonts w:ascii="Arial" w:hAnsi="Arial" w:cs="Arial"/>
          <w:b/>
          <w:sz w:val="22"/>
          <w:szCs w:val="22"/>
          <w:u w:val="single"/>
        </w:rPr>
      </w:pPr>
      <w:r w:rsidRPr="00D87E8A">
        <w:rPr>
          <w:rFonts w:ascii="Arial" w:hAnsi="Arial" w:cs="Arial"/>
          <w:b/>
          <w:sz w:val="22"/>
          <w:szCs w:val="22"/>
          <w:u w:val="single"/>
        </w:rPr>
        <w:t>CLÁUSULA DÉCIMA PRIMEIRA - DA EXECUÇÃO DO OBJETO LICITADO</w:t>
      </w:r>
    </w:p>
    <w:p w:rsidR="00FD6BA7" w:rsidRPr="00BF445F" w:rsidRDefault="00FD6BA7" w:rsidP="00FD6BA7">
      <w:pPr>
        <w:jc w:val="both"/>
        <w:rPr>
          <w:rFonts w:ascii="Arial" w:hAnsi="Arial" w:cs="Arial"/>
          <w:sz w:val="23"/>
          <w:szCs w:val="23"/>
        </w:rPr>
      </w:pPr>
    </w:p>
    <w:p w:rsidR="00FD6BA7" w:rsidRPr="00BF445F" w:rsidRDefault="00FD6BA7" w:rsidP="00FD6BA7">
      <w:pPr>
        <w:jc w:val="both"/>
        <w:rPr>
          <w:rFonts w:ascii="Arial" w:hAnsi="Arial" w:cs="Arial"/>
          <w:sz w:val="23"/>
          <w:szCs w:val="23"/>
        </w:rPr>
      </w:pPr>
      <w:r w:rsidRPr="00BF445F">
        <w:rPr>
          <w:rFonts w:ascii="Arial" w:hAnsi="Arial" w:cs="Arial"/>
          <w:sz w:val="23"/>
          <w:szCs w:val="23"/>
        </w:rPr>
        <w:t xml:space="preserve">11.1. Os prazos, as quantidades, a forma de execução, de recebimento, de aceite e as demais condições de execução do objeto serão </w:t>
      </w:r>
      <w:proofErr w:type="gramStart"/>
      <w:r w:rsidRPr="00BF445F">
        <w:rPr>
          <w:rFonts w:ascii="Arial" w:hAnsi="Arial" w:cs="Arial"/>
          <w:sz w:val="23"/>
          <w:szCs w:val="23"/>
        </w:rPr>
        <w:t>definidas</w:t>
      </w:r>
      <w:proofErr w:type="gramEnd"/>
      <w:r w:rsidRPr="00BF445F">
        <w:rPr>
          <w:rFonts w:ascii="Arial" w:hAnsi="Arial" w:cs="Arial"/>
          <w:sz w:val="23"/>
          <w:szCs w:val="23"/>
        </w:rPr>
        <w:t xml:space="preserve"> na ORDEM DE SERVIÇOS.</w:t>
      </w:r>
    </w:p>
    <w:p w:rsidR="00FD6BA7" w:rsidRPr="00FD6BA7" w:rsidRDefault="00FD6BA7" w:rsidP="00FD6BA7">
      <w:pPr>
        <w:jc w:val="both"/>
        <w:rPr>
          <w:rFonts w:ascii="Arial" w:hAnsi="Arial" w:cs="Arial"/>
          <w:sz w:val="22"/>
          <w:szCs w:val="22"/>
        </w:rPr>
      </w:pPr>
    </w:p>
    <w:p w:rsidR="00FD6BA7" w:rsidRPr="00D87E8A" w:rsidRDefault="00FD6BA7" w:rsidP="00FD6BA7">
      <w:pPr>
        <w:jc w:val="both"/>
        <w:rPr>
          <w:rFonts w:ascii="Arial" w:hAnsi="Arial" w:cs="Arial"/>
          <w:b/>
          <w:sz w:val="22"/>
          <w:szCs w:val="22"/>
          <w:u w:val="single"/>
        </w:rPr>
      </w:pPr>
      <w:r w:rsidRPr="00D87E8A">
        <w:rPr>
          <w:rFonts w:ascii="Arial" w:hAnsi="Arial" w:cs="Arial"/>
          <w:b/>
          <w:sz w:val="22"/>
          <w:szCs w:val="22"/>
          <w:u w:val="single"/>
        </w:rPr>
        <w:t>CLÁUSULA DÉCIMA SEGUNDA - DO PAGAMENTO</w:t>
      </w:r>
    </w:p>
    <w:p w:rsidR="00FD6BA7" w:rsidRPr="00FD6BA7" w:rsidRDefault="00FD6BA7" w:rsidP="00FD6BA7">
      <w:pPr>
        <w:jc w:val="both"/>
        <w:rPr>
          <w:rFonts w:ascii="Arial" w:hAnsi="Arial" w:cs="Arial"/>
          <w:sz w:val="22"/>
          <w:szCs w:val="22"/>
        </w:rPr>
      </w:pPr>
    </w:p>
    <w:p w:rsidR="00FD6BA7" w:rsidRPr="00BF445F" w:rsidRDefault="00FD6BA7" w:rsidP="00D87E8A">
      <w:pPr>
        <w:jc w:val="both"/>
        <w:rPr>
          <w:rFonts w:ascii="Arial" w:hAnsi="Arial" w:cs="Arial"/>
          <w:sz w:val="23"/>
          <w:szCs w:val="23"/>
        </w:rPr>
      </w:pPr>
      <w:r w:rsidRPr="00BF445F">
        <w:rPr>
          <w:rFonts w:ascii="Arial" w:hAnsi="Arial" w:cs="Arial"/>
          <w:sz w:val="23"/>
          <w:szCs w:val="23"/>
        </w:rPr>
        <w:t xml:space="preserve">12.1. Os recursos financeiros para fazer face ao pagamento das aquisições advindas desta Ata de Registro de Preços correrão à conta </w:t>
      </w:r>
      <w:r w:rsidR="00D87E8A" w:rsidRPr="00BF445F">
        <w:rPr>
          <w:rFonts w:ascii="Arial" w:hAnsi="Arial" w:cs="Arial"/>
          <w:sz w:val="23"/>
          <w:szCs w:val="23"/>
        </w:rPr>
        <w:t>da seguinte Dotação Orçamentária:</w:t>
      </w:r>
    </w:p>
    <w:p w:rsidR="00FD6BA7" w:rsidRPr="00BF445F" w:rsidRDefault="00FD6BA7" w:rsidP="00FD6BA7">
      <w:pPr>
        <w:jc w:val="both"/>
        <w:rPr>
          <w:rFonts w:ascii="Arial" w:hAnsi="Arial" w:cs="Arial"/>
          <w:sz w:val="23"/>
          <w:szCs w:val="23"/>
        </w:rPr>
      </w:pPr>
    </w:p>
    <w:p w:rsidR="00FD6BA7" w:rsidRPr="00BF445F" w:rsidRDefault="00FD6BA7" w:rsidP="00FD6BA7">
      <w:pPr>
        <w:widowControl w:val="0"/>
        <w:tabs>
          <w:tab w:val="left" w:pos="1134"/>
          <w:tab w:val="left" w:pos="1701"/>
          <w:tab w:val="left" w:pos="2127"/>
        </w:tabs>
        <w:jc w:val="both"/>
        <w:rPr>
          <w:rFonts w:ascii="Arial" w:hAnsi="Arial" w:cs="Arial"/>
          <w:sz w:val="23"/>
          <w:szCs w:val="23"/>
        </w:rPr>
      </w:pPr>
      <w:r w:rsidRPr="00BF445F">
        <w:rPr>
          <w:rFonts w:ascii="Arial" w:hAnsi="Arial" w:cs="Arial"/>
          <w:bCs/>
          <w:sz w:val="23"/>
          <w:szCs w:val="23"/>
          <w:u w:val="single"/>
        </w:rPr>
        <w:t>Dotação orçamentária:</w:t>
      </w:r>
      <w:r w:rsidRPr="00BF445F">
        <w:rPr>
          <w:rFonts w:ascii="Arial" w:hAnsi="Arial" w:cs="Arial"/>
          <w:sz w:val="23"/>
          <w:szCs w:val="23"/>
        </w:rPr>
        <w:t xml:space="preserve"> </w:t>
      </w:r>
    </w:p>
    <w:p w:rsidR="00FD6BA7" w:rsidRPr="00FD6BA7" w:rsidRDefault="00FD6BA7" w:rsidP="00FD6BA7">
      <w:pPr>
        <w:widowControl w:val="0"/>
        <w:tabs>
          <w:tab w:val="left" w:pos="1134"/>
          <w:tab w:val="left" w:pos="1701"/>
          <w:tab w:val="left" w:pos="2127"/>
        </w:tabs>
        <w:rPr>
          <w:rFonts w:ascii="Arial" w:hAnsi="Arial" w:cs="Arial"/>
          <w:sz w:val="22"/>
          <w:szCs w:val="22"/>
          <w:highlight w:val="yellow"/>
        </w:rPr>
      </w:pPr>
    </w:p>
    <w:p w:rsidR="0000028B" w:rsidRDefault="006A5784" w:rsidP="00FD6BA7">
      <w:pPr>
        <w:widowControl w:val="0"/>
        <w:tabs>
          <w:tab w:val="left" w:pos="1134"/>
          <w:tab w:val="left" w:pos="1701"/>
          <w:tab w:val="left" w:pos="2127"/>
        </w:tabs>
        <w:rPr>
          <w:rFonts w:ascii="Arial" w:hAnsi="Arial" w:cs="Arial"/>
          <w:b/>
          <w:sz w:val="22"/>
          <w:szCs w:val="22"/>
          <w:u w:val="single"/>
        </w:rPr>
      </w:pPr>
      <w:proofErr w:type="gramStart"/>
      <w:r>
        <w:rPr>
          <w:rFonts w:ascii="Arial" w:hAnsi="Arial" w:cs="Arial"/>
          <w:b/>
          <w:sz w:val="22"/>
          <w:szCs w:val="22"/>
          <w:u w:val="single"/>
        </w:rPr>
        <w:t>07.01 – SECRETARIA</w:t>
      </w:r>
      <w:proofErr w:type="gramEnd"/>
      <w:r>
        <w:rPr>
          <w:rFonts w:ascii="Arial" w:hAnsi="Arial" w:cs="Arial"/>
          <w:b/>
          <w:sz w:val="22"/>
          <w:szCs w:val="22"/>
          <w:u w:val="single"/>
        </w:rPr>
        <w:t xml:space="preserve"> MUNICIPAL DE OBRAS E SERVIÇOS URBANOS</w:t>
      </w:r>
    </w:p>
    <w:p w:rsidR="006A5784" w:rsidRDefault="006A5784" w:rsidP="00FD6BA7">
      <w:pPr>
        <w:widowControl w:val="0"/>
        <w:tabs>
          <w:tab w:val="left" w:pos="1134"/>
          <w:tab w:val="left" w:pos="1701"/>
          <w:tab w:val="left" w:pos="2127"/>
        </w:tabs>
        <w:rPr>
          <w:rFonts w:ascii="Arial" w:hAnsi="Arial" w:cs="Arial"/>
          <w:b/>
          <w:sz w:val="22"/>
          <w:szCs w:val="22"/>
          <w:u w:val="single"/>
        </w:rPr>
      </w:pPr>
      <w:r>
        <w:rPr>
          <w:rFonts w:ascii="Arial" w:hAnsi="Arial" w:cs="Arial"/>
          <w:b/>
          <w:sz w:val="22"/>
          <w:szCs w:val="22"/>
          <w:u w:val="single"/>
        </w:rPr>
        <w:t>15.452.0025-</w:t>
      </w:r>
      <w:proofErr w:type="gramStart"/>
      <w:r>
        <w:rPr>
          <w:rFonts w:ascii="Arial" w:hAnsi="Arial" w:cs="Arial"/>
          <w:b/>
          <w:sz w:val="22"/>
          <w:szCs w:val="22"/>
          <w:u w:val="single"/>
        </w:rPr>
        <w:t>2.044 – MANUTENÇÃO</w:t>
      </w:r>
      <w:proofErr w:type="gramEnd"/>
      <w:r>
        <w:rPr>
          <w:rFonts w:ascii="Arial" w:hAnsi="Arial" w:cs="Arial"/>
          <w:b/>
          <w:sz w:val="22"/>
          <w:szCs w:val="22"/>
          <w:u w:val="single"/>
        </w:rPr>
        <w:t xml:space="preserve"> DA SECRETARIA DE OBRAS E SERVIÇOS URBANOS</w:t>
      </w:r>
    </w:p>
    <w:p w:rsidR="006A5784" w:rsidRDefault="006A5784" w:rsidP="00FD6BA7">
      <w:pPr>
        <w:widowControl w:val="0"/>
        <w:tabs>
          <w:tab w:val="left" w:pos="1134"/>
          <w:tab w:val="left" w:pos="1701"/>
          <w:tab w:val="left" w:pos="2127"/>
        </w:tabs>
        <w:rPr>
          <w:rFonts w:ascii="Arial" w:hAnsi="Arial" w:cs="Arial"/>
          <w:b/>
          <w:sz w:val="22"/>
          <w:szCs w:val="22"/>
          <w:u w:val="single"/>
        </w:rPr>
      </w:pPr>
      <w:r>
        <w:rPr>
          <w:rFonts w:ascii="Arial" w:hAnsi="Arial" w:cs="Arial"/>
          <w:b/>
          <w:sz w:val="22"/>
          <w:szCs w:val="22"/>
          <w:u w:val="single"/>
        </w:rPr>
        <w:t>3.3.90.39 – OUTROS SERVIÇOS DE TERCEIRO – PESSOA JURÍDICA</w:t>
      </w:r>
    </w:p>
    <w:p w:rsidR="006A5784" w:rsidRDefault="006A5784" w:rsidP="00FD6BA7">
      <w:pPr>
        <w:widowControl w:val="0"/>
        <w:tabs>
          <w:tab w:val="left" w:pos="1134"/>
          <w:tab w:val="left" w:pos="1701"/>
          <w:tab w:val="left" w:pos="2127"/>
        </w:tabs>
        <w:rPr>
          <w:rFonts w:ascii="Arial" w:hAnsi="Arial" w:cs="Arial"/>
          <w:b/>
          <w:sz w:val="22"/>
          <w:szCs w:val="22"/>
          <w:u w:val="single"/>
        </w:rPr>
      </w:pPr>
      <w:r>
        <w:rPr>
          <w:rFonts w:ascii="Arial" w:hAnsi="Arial" w:cs="Arial"/>
          <w:b/>
          <w:sz w:val="22"/>
          <w:szCs w:val="22"/>
          <w:u w:val="single"/>
        </w:rPr>
        <w:t>CÓDIGO: 114</w:t>
      </w:r>
    </w:p>
    <w:p w:rsidR="006A5784" w:rsidRPr="00FD6BA7" w:rsidRDefault="006A5784" w:rsidP="00FD6BA7">
      <w:pPr>
        <w:widowControl w:val="0"/>
        <w:tabs>
          <w:tab w:val="left" w:pos="1134"/>
          <w:tab w:val="left" w:pos="1701"/>
          <w:tab w:val="left" w:pos="2127"/>
        </w:tabs>
        <w:rPr>
          <w:rFonts w:ascii="Arial" w:hAnsi="Arial" w:cs="Arial"/>
          <w:sz w:val="22"/>
          <w:szCs w:val="22"/>
        </w:rPr>
      </w:pPr>
      <w:r>
        <w:rPr>
          <w:rFonts w:ascii="Arial" w:hAnsi="Arial" w:cs="Arial"/>
          <w:b/>
          <w:sz w:val="22"/>
          <w:szCs w:val="22"/>
          <w:u w:val="single"/>
        </w:rPr>
        <w:t>R$: 48.000,00</w:t>
      </w:r>
    </w:p>
    <w:p w:rsidR="00FD6BA7" w:rsidRPr="00FD6BA7" w:rsidRDefault="00FD6BA7" w:rsidP="00FD6BA7">
      <w:pPr>
        <w:jc w:val="both"/>
        <w:rPr>
          <w:rFonts w:ascii="Arial" w:hAnsi="Arial" w:cs="Arial"/>
          <w:sz w:val="22"/>
          <w:szCs w:val="22"/>
        </w:rPr>
      </w:pPr>
    </w:p>
    <w:p w:rsidR="00FD6BA7" w:rsidRPr="00BF445F" w:rsidRDefault="00FD6BA7" w:rsidP="00FD6BA7">
      <w:pPr>
        <w:jc w:val="both"/>
        <w:rPr>
          <w:rFonts w:ascii="Arial" w:hAnsi="Arial" w:cs="Arial"/>
          <w:sz w:val="23"/>
          <w:szCs w:val="23"/>
        </w:rPr>
      </w:pPr>
      <w:proofErr w:type="spellStart"/>
      <w:r w:rsidRPr="00BF445F">
        <w:rPr>
          <w:rFonts w:ascii="Arial" w:hAnsi="Arial" w:cs="Arial"/>
          <w:sz w:val="23"/>
          <w:szCs w:val="23"/>
        </w:rPr>
        <w:t>Subcláusula</w:t>
      </w:r>
      <w:proofErr w:type="spellEnd"/>
      <w:r w:rsidRPr="00BF445F">
        <w:rPr>
          <w:rFonts w:ascii="Arial" w:hAnsi="Arial" w:cs="Arial"/>
          <w:sz w:val="23"/>
          <w:szCs w:val="23"/>
        </w:rPr>
        <w:t xml:space="preserve"> Primeira – Após a confirmação dos valores efetivamente devidos pelo</w:t>
      </w:r>
    </w:p>
    <w:p w:rsidR="00FD6BA7" w:rsidRPr="00BF445F" w:rsidRDefault="00FD6BA7" w:rsidP="00FD6BA7">
      <w:pPr>
        <w:jc w:val="both"/>
        <w:rPr>
          <w:rFonts w:ascii="Arial" w:hAnsi="Arial" w:cs="Arial"/>
          <w:sz w:val="23"/>
          <w:szCs w:val="23"/>
        </w:rPr>
      </w:pPr>
      <w:r w:rsidRPr="00BF445F">
        <w:rPr>
          <w:rFonts w:ascii="Arial" w:hAnsi="Arial" w:cs="Arial"/>
          <w:sz w:val="23"/>
          <w:szCs w:val="23"/>
        </w:rPr>
        <w:t xml:space="preserve">Órgão Participante, este efetuará o pagamento em até 30 (trinta) dias úteis a contar da data do recebimento do objeto mediante apresentação da Nota Fiscal. </w:t>
      </w:r>
    </w:p>
    <w:p w:rsidR="00FD6BA7" w:rsidRPr="00BF445F" w:rsidRDefault="00FD6BA7" w:rsidP="00FD6BA7">
      <w:pPr>
        <w:jc w:val="both"/>
        <w:rPr>
          <w:rFonts w:ascii="Arial" w:hAnsi="Arial" w:cs="Arial"/>
          <w:sz w:val="23"/>
          <w:szCs w:val="23"/>
        </w:rPr>
      </w:pPr>
    </w:p>
    <w:p w:rsidR="00FD6BA7" w:rsidRPr="00BF445F" w:rsidRDefault="00FD6BA7" w:rsidP="00FD6BA7">
      <w:pPr>
        <w:jc w:val="both"/>
        <w:rPr>
          <w:rFonts w:ascii="Arial" w:hAnsi="Arial" w:cs="Arial"/>
          <w:sz w:val="23"/>
          <w:szCs w:val="23"/>
        </w:rPr>
      </w:pPr>
      <w:proofErr w:type="spellStart"/>
      <w:r w:rsidRPr="00BF445F">
        <w:rPr>
          <w:rFonts w:ascii="Arial" w:hAnsi="Arial" w:cs="Arial"/>
          <w:sz w:val="23"/>
          <w:szCs w:val="23"/>
        </w:rPr>
        <w:t>Subcláusula</w:t>
      </w:r>
      <w:proofErr w:type="spellEnd"/>
      <w:r w:rsidRPr="00BF445F">
        <w:rPr>
          <w:rFonts w:ascii="Arial" w:hAnsi="Arial" w:cs="Arial"/>
          <w:sz w:val="23"/>
          <w:szCs w:val="23"/>
        </w:rPr>
        <w:t xml:space="preserve"> Segunda – Durante a vigência da Ata o licitante detentor do preço registrado deverá manter as condições de habilitação constantes do item </w:t>
      </w:r>
      <w:proofErr w:type="gramStart"/>
      <w:r w:rsidR="00D87E8A" w:rsidRPr="00BF445F">
        <w:rPr>
          <w:rFonts w:ascii="Arial" w:hAnsi="Arial" w:cs="Arial"/>
          <w:sz w:val="23"/>
          <w:szCs w:val="23"/>
        </w:rPr>
        <w:t>8</w:t>
      </w:r>
      <w:proofErr w:type="gramEnd"/>
      <w:r w:rsidR="00D87E8A" w:rsidRPr="00BF445F">
        <w:rPr>
          <w:rFonts w:ascii="Arial" w:hAnsi="Arial" w:cs="Arial"/>
          <w:sz w:val="23"/>
          <w:szCs w:val="23"/>
        </w:rPr>
        <w:t xml:space="preserve"> do edital do </w:t>
      </w:r>
      <w:r w:rsidRPr="00BF445F">
        <w:rPr>
          <w:rFonts w:ascii="Arial" w:hAnsi="Arial" w:cs="Arial"/>
          <w:sz w:val="23"/>
          <w:szCs w:val="23"/>
        </w:rPr>
        <w:t xml:space="preserve">Pregão Presencial </w:t>
      </w:r>
      <w:r w:rsidR="00544144" w:rsidRPr="00BF445F">
        <w:rPr>
          <w:rFonts w:ascii="Arial" w:hAnsi="Arial" w:cs="Arial"/>
          <w:sz w:val="23"/>
          <w:szCs w:val="23"/>
        </w:rPr>
        <w:t>088/2016</w:t>
      </w:r>
      <w:r w:rsidRPr="00BF445F">
        <w:rPr>
          <w:rFonts w:ascii="Arial" w:hAnsi="Arial" w:cs="Arial"/>
          <w:sz w:val="23"/>
          <w:szCs w:val="23"/>
        </w:rPr>
        <w:t>, parte integrante deste Instrumento, independente de transcrição. Deverá ser solicitado também o Certificado Eletrônico de Nota Fiscal para</w:t>
      </w:r>
    </w:p>
    <w:p w:rsidR="00FD6BA7" w:rsidRPr="00BF445F" w:rsidRDefault="00FD6BA7" w:rsidP="00FD6BA7">
      <w:pPr>
        <w:jc w:val="both"/>
        <w:rPr>
          <w:rFonts w:ascii="Arial" w:hAnsi="Arial" w:cs="Arial"/>
          <w:sz w:val="23"/>
          <w:szCs w:val="23"/>
        </w:rPr>
      </w:pPr>
      <w:r w:rsidRPr="00BF445F">
        <w:rPr>
          <w:rFonts w:ascii="Arial" w:hAnsi="Arial" w:cs="Arial"/>
          <w:sz w:val="23"/>
          <w:szCs w:val="23"/>
        </w:rPr>
        <w:t xml:space="preserve">Órgão Público, conforme disposto na Lei vigente. </w:t>
      </w:r>
    </w:p>
    <w:p w:rsidR="00FD6BA7" w:rsidRPr="00BF445F" w:rsidRDefault="00FD6BA7" w:rsidP="00FD6BA7">
      <w:pPr>
        <w:jc w:val="both"/>
        <w:rPr>
          <w:rFonts w:ascii="Arial" w:hAnsi="Arial" w:cs="Arial"/>
          <w:sz w:val="23"/>
          <w:szCs w:val="23"/>
        </w:rPr>
      </w:pPr>
    </w:p>
    <w:p w:rsidR="00FD6BA7" w:rsidRPr="00BF445F" w:rsidRDefault="00FD6BA7" w:rsidP="00FD6BA7">
      <w:pPr>
        <w:jc w:val="both"/>
        <w:rPr>
          <w:rFonts w:ascii="Arial" w:hAnsi="Arial" w:cs="Arial"/>
          <w:sz w:val="23"/>
          <w:szCs w:val="23"/>
        </w:rPr>
      </w:pPr>
      <w:proofErr w:type="spellStart"/>
      <w:r w:rsidRPr="00BF445F">
        <w:rPr>
          <w:rFonts w:ascii="Arial" w:hAnsi="Arial" w:cs="Arial"/>
          <w:sz w:val="23"/>
          <w:szCs w:val="23"/>
        </w:rPr>
        <w:t>Subcláusula</w:t>
      </w:r>
      <w:proofErr w:type="spellEnd"/>
      <w:r w:rsidRPr="00BF445F">
        <w:rPr>
          <w:rFonts w:ascii="Arial" w:hAnsi="Arial" w:cs="Arial"/>
          <w:sz w:val="23"/>
          <w:szCs w:val="23"/>
        </w:rPr>
        <w:t xml:space="preserve"> Terceira – Fica vedada a antecipação de pagamento do objeto prestado, por força do que dispõe o § 2º, Item III do Art. 63 da Lei Federal nº 4.320/64.</w:t>
      </w:r>
    </w:p>
    <w:p w:rsidR="00FD6BA7" w:rsidRPr="00D87E8A" w:rsidRDefault="00FD6BA7" w:rsidP="00FD6BA7">
      <w:pPr>
        <w:jc w:val="both"/>
        <w:rPr>
          <w:rFonts w:ascii="Arial" w:hAnsi="Arial" w:cs="Arial"/>
          <w:b/>
          <w:sz w:val="22"/>
          <w:szCs w:val="22"/>
          <w:u w:val="single"/>
        </w:rPr>
      </w:pPr>
    </w:p>
    <w:p w:rsidR="00FD6BA7" w:rsidRPr="00D87E8A" w:rsidRDefault="00FD6BA7" w:rsidP="00FD6BA7">
      <w:pPr>
        <w:jc w:val="both"/>
        <w:rPr>
          <w:rFonts w:ascii="Arial" w:hAnsi="Arial" w:cs="Arial"/>
          <w:b/>
          <w:sz w:val="22"/>
          <w:szCs w:val="22"/>
          <w:u w:val="single"/>
        </w:rPr>
      </w:pPr>
      <w:r w:rsidRPr="00D87E8A">
        <w:rPr>
          <w:rFonts w:ascii="Arial" w:hAnsi="Arial" w:cs="Arial"/>
          <w:b/>
          <w:sz w:val="22"/>
          <w:szCs w:val="22"/>
          <w:u w:val="single"/>
        </w:rPr>
        <w:t>CLÁUSULA DÉCIMA TERCEIRA - DAS PENALIDADES</w:t>
      </w:r>
    </w:p>
    <w:p w:rsidR="00FD6BA7" w:rsidRPr="00FD6BA7" w:rsidRDefault="00FD6BA7" w:rsidP="00FD6BA7">
      <w:pPr>
        <w:jc w:val="both"/>
        <w:rPr>
          <w:rFonts w:ascii="Arial" w:hAnsi="Arial" w:cs="Arial"/>
          <w:sz w:val="22"/>
          <w:szCs w:val="22"/>
        </w:rPr>
      </w:pPr>
    </w:p>
    <w:p w:rsidR="00FD6BA7" w:rsidRPr="00BF445F" w:rsidRDefault="00FD6BA7" w:rsidP="00FD6BA7">
      <w:pPr>
        <w:jc w:val="both"/>
        <w:rPr>
          <w:rFonts w:ascii="Arial" w:hAnsi="Arial" w:cs="Arial"/>
          <w:sz w:val="23"/>
          <w:szCs w:val="23"/>
        </w:rPr>
      </w:pPr>
      <w:r w:rsidRPr="00BF445F">
        <w:rPr>
          <w:rFonts w:ascii="Arial" w:hAnsi="Arial" w:cs="Arial"/>
          <w:sz w:val="23"/>
          <w:szCs w:val="23"/>
        </w:rPr>
        <w:t xml:space="preserve">713.1. Ficará impedido de licitar e de contratar com a Administração Pública, garantido o direito ao contraditório e à defesa, pelo prazo de até 02 (dois) anos, enquanto perdurarem os motivos determinantes da punição ou até que seja promovida a reabilitação perante a autoridade que aplicou penalidade, além de ser descredenciado no cadastro de fornecedores do Estado, sem prejuízo das sanções previstas no edital de Pregão Presencial </w:t>
      </w:r>
      <w:r w:rsidR="00544144" w:rsidRPr="00BF445F">
        <w:rPr>
          <w:rFonts w:ascii="Arial" w:hAnsi="Arial" w:cs="Arial"/>
          <w:sz w:val="23"/>
          <w:szCs w:val="23"/>
        </w:rPr>
        <w:t>088/2016</w:t>
      </w:r>
      <w:r w:rsidRPr="00BF445F">
        <w:rPr>
          <w:rFonts w:ascii="Arial" w:hAnsi="Arial" w:cs="Arial"/>
          <w:sz w:val="23"/>
          <w:szCs w:val="23"/>
        </w:rPr>
        <w:t xml:space="preserve"> e das demais cominações legais, o licitante que:</w:t>
      </w:r>
    </w:p>
    <w:p w:rsidR="00FD6BA7" w:rsidRPr="00BF445F" w:rsidRDefault="00FD6BA7" w:rsidP="00FD6BA7">
      <w:pPr>
        <w:jc w:val="both"/>
        <w:rPr>
          <w:rFonts w:ascii="Arial" w:hAnsi="Arial" w:cs="Arial"/>
          <w:sz w:val="23"/>
          <w:szCs w:val="23"/>
        </w:rPr>
      </w:pPr>
    </w:p>
    <w:p w:rsidR="00FD6BA7" w:rsidRPr="00BF445F" w:rsidRDefault="00FD6BA7" w:rsidP="00FD6BA7">
      <w:pPr>
        <w:jc w:val="both"/>
        <w:rPr>
          <w:rFonts w:ascii="Arial" w:hAnsi="Arial" w:cs="Arial"/>
          <w:sz w:val="23"/>
          <w:szCs w:val="23"/>
        </w:rPr>
      </w:pPr>
      <w:r w:rsidRPr="00BF445F">
        <w:rPr>
          <w:rFonts w:ascii="Arial" w:hAnsi="Arial" w:cs="Arial"/>
          <w:sz w:val="23"/>
          <w:szCs w:val="23"/>
        </w:rPr>
        <w:t>I - ensejar o retardamento da execução do certame;</w:t>
      </w:r>
    </w:p>
    <w:p w:rsidR="00FD6BA7" w:rsidRPr="00BF445F" w:rsidRDefault="00FD6BA7" w:rsidP="00FD6BA7">
      <w:pPr>
        <w:jc w:val="both"/>
        <w:rPr>
          <w:rFonts w:ascii="Arial" w:hAnsi="Arial" w:cs="Arial"/>
          <w:sz w:val="23"/>
          <w:szCs w:val="23"/>
        </w:rPr>
      </w:pPr>
      <w:r w:rsidRPr="00BF445F">
        <w:rPr>
          <w:rFonts w:ascii="Arial" w:hAnsi="Arial" w:cs="Arial"/>
          <w:sz w:val="23"/>
          <w:szCs w:val="23"/>
        </w:rPr>
        <w:t>II - convocado dentro do prazo de validade de sua proposta:</w:t>
      </w:r>
    </w:p>
    <w:p w:rsidR="00FD6BA7" w:rsidRPr="00BF445F" w:rsidRDefault="00FD6BA7" w:rsidP="00FD6BA7">
      <w:pPr>
        <w:jc w:val="both"/>
        <w:rPr>
          <w:rFonts w:ascii="Arial" w:hAnsi="Arial" w:cs="Arial"/>
          <w:sz w:val="23"/>
          <w:szCs w:val="23"/>
        </w:rPr>
      </w:pPr>
      <w:r w:rsidRPr="00BF445F">
        <w:rPr>
          <w:rFonts w:ascii="Arial" w:hAnsi="Arial" w:cs="Arial"/>
          <w:sz w:val="23"/>
          <w:szCs w:val="23"/>
        </w:rPr>
        <w:t>a) deixar de entregar documentação exigida no edital;</w:t>
      </w:r>
    </w:p>
    <w:p w:rsidR="00FD6BA7" w:rsidRPr="00BF445F" w:rsidRDefault="00FD6BA7" w:rsidP="00FD6BA7">
      <w:pPr>
        <w:jc w:val="both"/>
        <w:rPr>
          <w:rFonts w:ascii="Arial" w:hAnsi="Arial" w:cs="Arial"/>
          <w:sz w:val="23"/>
          <w:szCs w:val="23"/>
        </w:rPr>
      </w:pPr>
      <w:r w:rsidRPr="00BF445F">
        <w:rPr>
          <w:rFonts w:ascii="Arial" w:hAnsi="Arial" w:cs="Arial"/>
          <w:sz w:val="23"/>
          <w:szCs w:val="23"/>
        </w:rPr>
        <w:t>b) não mantiver a proposta.</w:t>
      </w:r>
    </w:p>
    <w:p w:rsidR="00FD6BA7" w:rsidRPr="00BF445F" w:rsidRDefault="00FD6BA7" w:rsidP="00FD6BA7">
      <w:pPr>
        <w:jc w:val="both"/>
        <w:rPr>
          <w:rFonts w:ascii="Arial" w:hAnsi="Arial" w:cs="Arial"/>
          <w:sz w:val="23"/>
          <w:szCs w:val="23"/>
        </w:rPr>
      </w:pPr>
      <w:r w:rsidRPr="00BF445F">
        <w:rPr>
          <w:rFonts w:ascii="Arial" w:hAnsi="Arial" w:cs="Arial"/>
          <w:sz w:val="23"/>
          <w:szCs w:val="23"/>
        </w:rPr>
        <w:t>III - apresentar documentação falsa;</w:t>
      </w:r>
    </w:p>
    <w:p w:rsidR="00FD6BA7" w:rsidRPr="00BF445F" w:rsidRDefault="00FD6BA7" w:rsidP="00FD6BA7">
      <w:pPr>
        <w:jc w:val="both"/>
        <w:rPr>
          <w:rFonts w:ascii="Arial" w:hAnsi="Arial" w:cs="Arial"/>
          <w:sz w:val="23"/>
          <w:szCs w:val="23"/>
        </w:rPr>
      </w:pPr>
      <w:r w:rsidRPr="00BF445F">
        <w:rPr>
          <w:rFonts w:ascii="Arial" w:hAnsi="Arial" w:cs="Arial"/>
          <w:sz w:val="23"/>
          <w:szCs w:val="23"/>
        </w:rPr>
        <w:t>IV - ensejar o retardamento da execução do objeto;</w:t>
      </w:r>
    </w:p>
    <w:p w:rsidR="00FD6BA7" w:rsidRPr="00BF445F" w:rsidRDefault="00FD6BA7" w:rsidP="00FD6BA7">
      <w:pPr>
        <w:jc w:val="both"/>
        <w:rPr>
          <w:rFonts w:ascii="Arial" w:hAnsi="Arial" w:cs="Arial"/>
          <w:sz w:val="23"/>
          <w:szCs w:val="23"/>
        </w:rPr>
      </w:pPr>
      <w:r w:rsidRPr="00BF445F">
        <w:rPr>
          <w:rFonts w:ascii="Arial" w:hAnsi="Arial" w:cs="Arial"/>
          <w:sz w:val="23"/>
          <w:szCs w:val="23"/>
        </w:rPr>
        <w:t>V - cometer fraude;</w:t>
      </w:r>
    </w:p>
    <w:p w:rsidR="00FD6BA7" w:rsidRPr="00BF445F" w:rsidRDefault="00FD6BA7" w:rsidP="00FD6BA7">
      <w:pPr>
        <w:jc w:val="both"/>
        <w:rPr>
          <w:rFonts w:ascii="Arial" w:hAnsi="Arial" w:cs="Arial"/>
          <w:sz w:val="23"/>
          <w:szCs w:val="23"/>
        </w:rPr>
      </w:pPr>
      <w:r w:rsidRPr="00BF445F">
        <w:rPr>
          <w:rFonts w:ascii="Arial" w:hAnsi="Arial" w:cs="Arial"/>
          <w:sz w:val="23"/>
          <w:szCs w:val="23"/>
        </w:rPr>
        <w:t>VI - comportar-se de modo inidôneo;</w:t>
      </w:r>
    </w:p>
    <w:p w:rsidR="00FD6BA7" w:rsidRPr="00BF445F" w:rsidRDefault="00FD6BA7" w:rsidP="00FD6BA7">
      <w:pPr>
        <w:jc w:val="both"/>
        <w:rPr>
          <w:rFonts w:ascii="Arial" w:hAnsi="Arial" w:cs="Arial"/>
          <w:sz w:val="23"/>
          <w:szCs w:val="23"/>
        </w:rPr>
      </w:pPr>
      <w:r w:rsidRPr="00BF445F">
        <w:rPr>
          <w:rFonts w:ascii="Arial" w:hAnsi="Arial" w:cs="Arial"/>
          <w:sz w:val="23"/>
          <w:szCs w:val="23"/>
        </w:rPr>
        <w:t xml:space="preserve">VII - fizer declaração falsa; </w:t>
      </w:r>
      <w:proofErr w:type="gramStart"/>
      <w:r w:rsidRPr="00BF445F">
        <w:rPr>
          <w:rFonts w:ascii="Arial" w:hAnsi="Arial" w:cs="Arial"/>
          <w:sz w:val="23"/>
          <w:szCs w:val="23"/>
        </w:rPr>
        <w:t>ou</w:t>
      </w:r>
      <w:proofErr w:type="gramEnd"/>
    </w:p>
    <w:p w:rsidR="00FD6BA7" w:rsidRPr="00BF445F" w:rsidRDefault="00FD6BA7" w:rsidP="00FD6BA7">
      <w:pPr>
        <w:jc w:val="both"/>
        <w:rPr>
          <w:rFonts w:ascii="Arial" w:hAnsi="Arial" w:cs="Arial"/>
          <w:sz w:val="23"/>
          <w:szCs w:val="23"/>
        </w:rPr>
      </w:pPr>
      <w:r w:rsidRPr="00BF445F">
        <w:rPr>
          <w:rFonts w:ascii="Arial" w:hAnsi="Arial" w:cs="Arial"/>
          <w:sz w:val="23"/>
          <w:szCs w:val="23"/>
        </w:rPr>
        <w:t>VIII - cometer fraude fiscal.</w:t>
      </w:r>
    </w:p>
    <w:p w:rsidR="00FD6BA7" w:rsidRPr="00BF445F" w:rsidRDefault="00FD6BA7" w:rsidP="00FD6BA7">
      <w:pPr>
        <w:jc w:val="both"/>
        <w:rPr>
          <w:rFonts w:ascii="Arial" w:hAnsi="Arial" w:cs="Arial"/>
          <w:sz w:val="23"/>
          <w:szCs w:val="23"/>
        </w:rPr>
      </w:pPr>
    </w:p>
    <w:p w:rsidR="00FD6BA7" w:rsidRPr="00BF445F" w:rsidRDefault="00FD6BA7" w:rsidP="00FD6BA7">
      <w:pPr>
        <w:jc w:val="both"/>
        <w:rPr>
          <w:rFonts w:ascii="Arial" w:hAnsi="Arial" w:cs="Arial"/>
          <w:sz w:val="23"/>
          <w:szCs w:val="23"/>
        </w:rPr>
      </w:pPr>
      <w:r w:rsidRPr="00BF445F">
        <w:rPr>
          <w:rFonts w:ascii="Arial" w:hAnsi="Arial" w:cs="Arial"/>
          <w:sz w:val="23"/>
          <w:szCs w:val="23"/>
        </w:rPr>
        <w:t>1</w:t>
      </w:r>
      <w:r w:rsidR="002148A4" w:rsidRPr="00BF445F">
        <w:rPr>
          <w:rFonts w:ascii="Arial" w:hAnsi="Arial" w:cs="Arial"/>
          <w:sz w:val="23"/>
          <w:szCs w:val="23"/>
        </w:rPr>
        <w:t>3.2. Será aplicado ao licitante beneficiário</w:t>
      </w:r>
      <w:r w:rsidRPr="00BF445F">
        <w:rPr>
          <w:rFonts w:ascii="Arial" w:hAnsi="Arial" w:cs="Arial"/>
          <w:sz w:val="23"/>
          <w:szCs w:val="23"/>
        </w:rPr>
        <w:t xml:space="preserve"> da Ata de Registro de Preço, caso este se recuse a executar o(s) objeto(s) a ele vinculado(s), dentro do prazo previsto, multa correspondente a 0,33% (trinta e três centésimos por cento) por dia, calculada sobre o valor correspondente ao objeto não executado, até o limite de 10% (dez por cento) desse valor.</w:t>
      </w:r>
    </w:p>
    <w:p w:rsidR="00FD6BA7" w:rsidRPr="00BF445F" w:rsidRDefault="00FD6BA7" w:rsidP="00FD6BA7">
      <w:pPr>
        <w:jc w:val="both"/>
        <w:rPr>
          <w:rFonts w:ascii="Arial" w:hAnsi="Arial" w:cs="Arial"/>
          <w:sz w:val="23"/>
          <w:szCs w:val="23"/>
        </w:rPr>
      </w:pPr>
    </w:p>
    <w:p w:rsidR="00FD6BA7" w:rsidRPr="00BF445F" w:rsidRDefault="00FD6BA7" w:rsidP="00FD6BA7">
      <w:pPr>
        <w:jc w:val="both"/>
        <w:rPr>
          <w:rFonts w:ascii="Arial" w:hAnsi="Arial" w:cs="Arial"/>
          <w:sz w:val="23"/>
          <w:szCs w:val="23"/>
        </w:rPr>
      </w:pPr>
      <w:r w:rsidRPr="00BF445F">
        <w:rPr>
          <w:rFonts w:ascii="Arial" w:hAnsi="Arial" w:cs="Arial"/>
          <w:sz w:val="23"/>
          <w:szCs w:val="23"/>
        </w:rPr>
        <w:t>13.3. A multa a que se refere este subitem será cobrada diretamente do licitante beneficiário da Ata de Registro de Preço, administrativa ou judicialmente.</w:t>
      </w:r>
    </w:p>
    <w:p w:rsidR="00FD6BA7" w:rsidRPr="00BF445F" w:rsidRDefault="00FD6BA7" w:rsidP="00FD6BA7">
      <w:pPr>
        <w:jc w:val="both"/>
        <w:rPr>
          <w:rFonts w:ascii="Arial" w:hAnsi="Arial" w:cs="Arial"/>
          <w:sz w:val="23"/>
          <w:szCs w:val="23"/>
        </w:rPr>
      </w:pPr>
    </w:p>
    <w:p w:rsidR="00FD6BA7" w:rsidRPr="00BF445F" w:rsidRDefault="00FD6BA7" w:rsidP="00FD6BA7">
      <w:pPr>
        <w:jc w:val="both"/>
        <w:rPr>
          <w:rFonts w:ascii="Arial" w:hAnsi="Arial" w:cs="Arial"/>
          <w:sz w:val="23"/>
          <w:szCs w:val="23"/>
        </w:rPr>
      </w:pPr>
      <w:r w:rsidRPr="00BF445F">
        <w:rPr>
          <w:rFonts w:ascii="Arial" w:hAnsi="Arial" w:cs="Arial"/>
          <w:sz w:val="23"/>
          <w:szCs w:val="23"/>
        </w:rPr>
        <w:t>13.4. As demais penalidades</w:t>
      </w:r>
      <w:r w:rsidR="002148A4" w:rsidRPr="00BF445F">
        <w:rPr>
          <w:rFonts w:ascii="Arial" w:hAnsi="Arial" w:cs="Arial"/>
          <w:sz w:val="23"/>
          <w:szCs w:val="23"/>
        </w:rPr>
        <w:t xml:space="preserve"> aplicáveis, exclusivamente, ao licitante beneficiário</w:t>
      </w:r>
      <w:r w:rsidRPr="00BF445F">
        <w:rPr>
          <w:rFonts w:ascii="Arial" w:hAnsi="Arial" w:cs="Arial"/>
          <w:sz w:val="23"/>
          <w:szCs w:val="23"/>
        </w:rPr>
        <w:t xml:space="preserve"> estão definidas na Ata de Registro de Preços.</w:t>
      </w:r>
    </w:p>
    <w:p w:rsidR="00FD6BA7" w:rsidRPr="00BF445F" w:rsidRDefault="00FD6BA7" w:rsidP="00FD6BA7">
      <w:pPr>
        <w:jc w:val="both"/>
        <w:rPr>
          <w:rFonts w:ascii="Arial" w:hAnsi="Arial" w:cs="Arial"/>
          <w:sz w:val="23"/>
          <w:szCs w:val="23"/>
        </w:rPr>
      </w:pPr>
    </w:p>
    <w:p w:rsidR="00FD6BA7" w:rsidRPr="00BF445F" w:rsidRDefault="00FD6BA7" w:rsidP="00FD6BA7">
      <w:pPr>
        <w:jc w:val="both"/>
        <w:rPr>
          <w:rFonts w:ascii="Arial" w:hAnsi="Arial" w:cs="Arial"/>
          <w:sz w:val="23"/>
          <w:szCs w:val="23"/>
        </w:rPr>
      </w:pPr>
      <w:r w:rsidRPr="00BF445F">
        <w:rPr>
          <w:rFonts w:ascii="Arial" w:hAnsi="Arial" w:cs="Arial"/>
          <w:sz w:val="23"/>
          <w:szCs w:val="23"/>
        </w:rPr>
        <w:lastRenderedPageBreak/>
        <w:t>13.5. Nenhuma penalidade será aplicada sem a concessão da oportunidade de defesa por parte do licitante, na forma da lei.</w:t>
      </w:r>
    </w:p>
    <w:p w:rsidR="00FD6BA7" w:rsidRPr="00BF445F" w:rsidRDefault="00FD6BA7" w:rsidP="00FD6BA7">
      <w:pPr>
        <w:jc w:val="both"/>
        <w:rPr>
          <w:rFonts w:ascii="Arial" w:hAnsi="Arial" w:cs="Arial"/>
          <w:sz w:val="23"/>
          <w:szCs w:val="23"/>
        </w:rPr>
      </w:pPr>
    </w:p>
    <w:p w:rsidR="00FD6BA7" w:rsidRPr="002148A4" w:rsidRDefault="00FD6BA7" w:rsidP="00FD6BA7">
      <w:pPr>
        <w:jc w:val="both"/>
        <w:rPr>
          <w:rFonts w:ascii="Arial" w:hAnsi="Arial" w:cs="Arial"/>
          <w:b/>
          <w:sz w:val="22"/>
          <w:szCs w:val="22"/>
        </w:rPr>
      </w:pPr>
      <w:r w:rsidRPr="002148A4">
        <w:rPr>
          <w:rFonts w:ascii="Arial" w:hAnsi="Arial" w:cs="Arial"/>
          <w:b/>
          <w:sz w:val="22"/>
          <w:szCs w:val="22"/>
        </w:rPr>
        <w:t>CLÁUSULA DÉCIMA QUARTA - DAS DISPOSIÇÕES FINAIS</w:t>
      </w:r>
    </w:p>
    <w:p w:rsidR="00FD6BA7" w:rsidRPr="00FD6BA7" w:rsidRDefault="00FD6BA7" w:rsidP="00FD6BA7">
      <w:pPr>
        <w:jc w:val="both"/>
        <w:rPr>
          <w:rFonts w:ascii="Arial" w:hAnsi="Arial" w:cs="Arial"/>
          <w:sz w:val="22"/>
          <w:szCs w:val="22"/>
        </w:rPr>
      </w:pPr>
    </w:p>
    <w:p w:rsidR="00FD6BA7" w:rsidRPr="00BF445F" w:rsidRDefault="00FD6BA7" w:rsidP="00FD6BA7">
      <w:pPr>
        <w:jc w:val="both"/>
        <w:rPr>
          <w:rFonts w:ascii="Arial" w:hAnsi="Arial" w:cs="Arial"/>
          <w:sz w:val="23"/>
          <w:szCs w:val="23"/>
        </w:rPr>
      </w:pPr>
      <w:r w:rsidRPr="00BF445F">
        <w:rPr>
          <w:rFonts w:ascii="Arial" w:hAnsi="Arial" w:cs="Arial"/>
          <w:sz w:val="23"/>
          <w:szCs w:val="23"/>
        </w:rPr>
        <w:t xml:space="preserve">14.1. Os casos omissos serão resolvidos de acordo com a Lei Federal nº 8.666/93, alterada pela Lei Federal nº 8.883/94, no que não colidir com a primeira e nas demais normas aplicáveis. </w:t>
      </w:r>
    </w:p>
    <w:p w:rsidR="00FD6BA7" w:rsidRPr="00BF445F" w:rsidRDefault="00FD6BA7" w:rsidP="00FD6BA7">
      <w:pPr>
        <w:jc w:val="both"/>
        <w:rPr>
          <w:rFonts w:ascii="Arial" w:hAnsi="Arial" w:cs="Arial"/>
          <w:sz w:val="23"/>
          <w:szCs w:val="23"/>
        </w:rPr>
      </w:pPr>
      <w:r w:rsidRPr="00BF445F">
        <w:rPr>
          <w:rFonts w:ascii="Arial" w:hAnsi="Arial" w:cs="Arial"/>
          <w:sz w:val="23"/>
          <w:szCs w:val="23"/>
        </w:rPr>
        <w:t>Subsidiariamente, aplicar-se-ão os Princípios Gerais de Direito.</w:t>
      </w:r>
    </w:p>
    <w:p w:rsidR="00FD6BA7" w:rsidRPr="00364B78" w:rsidRDefault="00FD6BA7" w:rsidP="00FD6BA7">
      <w:pPr>
        <w:jc w:val="both"/>
        <w:rPr>
          <w:rFonts w:ascii="Arial" w:hAnsi="Arial" w:cs="Arial"/>
          <w:b/>
          <w:sz w:val="22"/>
          <w:szCs w:val="22"/>
          <w:u w:val="single"/>
        </w:rPr>
      </w:pPr>
    </w:p>
    <w:p w:rsidR="00FD6BA7" w:rsidRPr="00364B78" w:rsidRDefault="00FD6BA7" w:rsidP="00FD6BA7">
      <w:pPr>
        <w:jc w:val="both"/>
        <w:rPr>
          <w:rFonts w:ascii="Arial" w:hAnsi="Arial" w:cs="Arial"/>
          <w:b/>
          <w:sz w:val="22"/>
          <w:szCs w:val="22"/>
          <w:u w:val="single"/>
        </w:rPr>
      </w:pPr>
      <w:r w:rsidRPr="00364B78">
        <w:rPr>
          <w:rFonts w:ascii="Arial" w:hAnsi="Arial" w:cs="Arial"/>
          <w:b/>
          <w:sz w:val="22"/>
          <w:szCs w:val="22"/>
          <w:u w:val="single"/>
        </w:rPr>
        <w:t>CLÁUSULA DÉCIMA QUINTA - DO FORO</w:t>
      </w:r>
    </w:p>
    <w:p w:rsidR="00FD6BA7" w:rsidRPr="00FD6BA7" w:rsidRDefault="00FD6BA7" w:rsidP="00FD6BA7">
      <w:pPr>
        <w:jc w:val="both"/>
        <w:rPr>
          <w:rFonts w:ascii="Arial" w:hAnsi="Arial" w:cs="Arial"/>
          <w:sz w:val="22"/>
          <w:szCs w:val="22"/>
        </w:rPr>
      </w:pPr>
    </w:p>
    <w:p w:rsidR="00FD6BA7" w:rsidRPr="00BF445F" w:rsidRDefault="00FD6BA7" w:rsidP="00FD6BA7">
      <w:pPr>
        <w:jc w:val="both"/>
        <w:rPr>
          <w:rFonts w:ascii="Arial" w:hAnsi="Arial" w:cs="Arial"/>
          <w:sz w:val="23"/>
          <w:szCs w:val="23"/>
        </w:rPr>
      </w:pPr>
      <w:r w:rsidRPr="00BF445F">
        <w:rPr>
          <w:rFonts w:ascii="Arial" w:hAnsi="Arial" w:cs="Arial"/>
          <w:sz w:val="23"/>
          <w:szCs w:val="23"/>
        </w:rPr>
        <w:t xml:space="preserve">15.1. Fica eleito o foro da cidade de Mundo Novo, para conhecer das questões relacionadas com </w:t>
      </w:r>
      <w:proofErr w:type="gramStart"/>
      <w:r w:rsidRPr="00BF445F">
        <w:rPr>
          <w:rFonts w:ascii="Arial" w:hAnsi="Arial" w:cs="Arial"/>
          <w:sz w:val="23"/>
          <w:szCs w:val="23"/>
        </w:rPr>
        <w:t>a presente</w:t>
      </w:r>
      <w:proofErr w:type="gramEnd"/>
      <w:r w:rsidRPr="00BF445F">
        <w:rPr>
          <w:rFonts w:ascii="Arial" w:hAnsi="Arial" w:cs="Arial"/>
          <w:sz w:val="23"/>
          <w:szCs w:val="23"/>
        </w:rPr>
        <w:t xml:space="preserve"> Ata que não possam ser resolvidas pelos meios administrativos. Assinam esta Ata, os Signatários relacionados e qualificados a seguir, os quais firmam o compromisso de zelar pelo fiel cumprimento das suas cláusulas e condições.</w:t>
      </w:r>
    </w:p>
    <w:p w:rsidR="00FD6BA7" w:rsidRPr="00BF445F" w:rsidRDefault="00FD6BA7" w:rsidP="00FD6BA7">
      <w:pPr>
        <w:jc w:val="both"/>
        <w:rPr>
          <w:rFonts w:ascii="Arial" w:hAnsi="Arial" w:cs="Arial"/>
          <w:sz w:val="23"/>
          <w:szCs w:val="23"/>
        </w:rPr>
      </w:pPr>
    </w:p>
    <w:p w:rsidR="00FD6BA7" w:rsidRPr="00BF445F" w:rsidRDefault="00FD6BA7" w:rsidP="00BF445F">
      <w:pPr>
        <w:rPr>
          <w:rFonts w:ascii="Arial" w:hAnsi="Arial" w:cs="Arial"/>
          <w:color w:val="000000"/>
          <w:sz w:val="23"/>
          <w:szCs w:val="23"/>
        </w:rPr>
      </w:pPr>
      <w:r w:rsidRPr="00BF445F">
        <w:rPr>
          <w:rFonts w:ascii="Arial" w:hAnsi="Arial" w:cs="Arial"/>
          <w:color w:val="000000"/>
          <w:sz w:val="23"/>
          <w:szCs w:val="23"/>
        </w:rPr>
        <w:t>E, por assim estarem justos e contratados, assinam este contrato em 02 (duas) vias de igual teor e forma, para um só efeito, juntamente com as testemu</w:t>
      </w:r>
      <w:r w:rsidR="00BF445F">
        <w:rPr>
          <w:rFonts w:ascii="Arial" w:hAnsi="Arial" w:cs="Arial"/>
          <w:color w:val="000000"/>
          <w:sz w:val="23"/>
          <w:szCs w:val="23"/>
        </w:rPr>
        <w:t xml:space="preserve">nhas abaixo, a tudo presente.  </w:t>
      </w:r>
    </w:p>
    <w:p w:rsidR="00FD6BA7" w:rsidRPr="00BF445F" w:rsidRDefault="00FD6BA7" w:rsidP="00FD6BA7">
      <w:pPr>
        <w:rPr>
          <w:rFonts w:ascii="Arial" w:hAnsi="Arial" w:cs="Arial"/>
          <w:color w:val="000000"/>
          <w:sz w:val="23"/>
          <w:szCs w:val="23"/>
        </w:rPr>
      </w:pPr>
      <w:r w:rsidRPr="00BF445F">
        <w:rPr>
          <w:rFonts w:ascii="Arial" w:hAnsi="Arial" w:cs="Arial"/>
          <w:color w:val="000000"/>
          <w:sz w:val="23"/>
          <w:szCs w:val="23"/>
        </w:rPr>
        <w:t xml:space="preserve">           </w:t>
      </w:r>
      <w:r w:rsidR="00BF445F">
        <w:rPr>
          <w:rFonts w:ascii="Arial" w:hAnsi="Arial" w:cs="Arial"/>
          <w:color w:val="000000"/>
          <w:sz w:val="23"/>
          <w:szCs w:val="23"/>
        </w:rPr>
        <w:t xml:space="preserve">                </w:t>
      </w:r>
    </w:p>
    <w:p w:rsidR="00FD6BA7" w:rsidRPr="00BF445F" w:rsidRDefault="00FD6BA7" w:rsidP="00FD6BA7">
      <w:pPr>
        <w:rPr>
          <w:rFonts w:ascii="Arial" w:hAnsi="Arial" w:cs="Arial"/>
          <w:color w:val="000000"/>
          <w:sz w:val="23"/>
          <w:szCs w:val="23"/>
          <w:lang w:val="pt-PT"/>
        </w:rPr>
      </w:pPr>
      <w:r w:rsidRPr="00BF445F">
        <w:rPr>
          <w:rFonts w:ascii="Arial" w:hAnsi="Arial" w:cs="Arial"/>
          <w:color w:val="000000"/>
          <w:sz w:val="23"/>
          <w:szCs w:val="23"/>
        </w:rPr>
        <w:t xml:space="preserve">   </w:t>
      </w:r>
      <w:r w:rsidRPr="00BF445F">
        <w:rPr>
          <w:rFonts w:ascii="Arial" w:hAnsi="Arial" w:cs="Arial"/>
          <w:color w:val="000000"/>
          <w:sz w:val="23"/>
          <w:szCs w:val="23"/>
          <w:lang w:val="pt-PT"/>
        </w:rPr>
        <w:t xml:space="preserve">          </w:t>
      </w:r>
      <w:r w:rsidR="002E76C3" w:rsidRPr="00BF445F">
        <w:rPr>
          <w:rFonts w:ascii="Arial" w:hAnsi="Arial" w:cs="Arial"/>
          <w:color w:val="000000"/>
          <w:sz w:val="23"/>
          <w:szCs w:val="23"/>
          <w:lang w:val="pt-PT"/>
        </w:rPr>
        <w:t xml:space="preserve">                    </w:t>
      </w:r>
      <w:r w:rsidR="00BF445F">
        <w:rPr>
          <w:rFonts w:ascii="Arial" w:hAnsi="Arial" w:cs="Arial"/>
          <w:color w:val="000000"/>
          <w:sz w:val="23"/>
          <w:szCs w:val="23"/>
          <w:lang w:val="pt-PT"/>
        </w:rPr>
        <w:t xml:space="preserve">                         </w:t>
      </w:r>
      <w:r w:rsidR="00BD7378" w:rsidRPr="00BF445F">
        <w:rPr>
          <w:rFonts w:ascii="Arial" w:hAnsi="Arial" w:cs="Arial"/>
          <w:color w:val="000000"/>
          <w:sz w:val="23"/>
          <w:szCs w:val="23"/>
          <w:lang w:val="pt-PT"/>
        </w:rPr>
        <w:t xml:space="preserve"> </w:t>
      </w:r>
      <w:r w:rsidRPr="00BF445F">
        <w:rPr>
          <w:rFonts w:ascii="Arial" w:hAnsi="Arial" w:cs="Arial"/>
          <w:color w:val="000000"/>
          <w:sz w:val="23"/>
          <w:szCs w:val="23"/>
          <w:lang w:val="pt-PT"/>
        </w:rPr>
        <w:t xml:space="preserve">Mundo Novo – </w:t>
      </w:r>
      <w:proofErr w:type="gramStart"/>
      <w:r w:rsidRPr="00BF445F">
        <w:rPr>
          <w:rFonts w:ascii="Arial" w:hAnsi="Arial" w:cs="Arial"/>
          <w:color w:val="000000"/>
          <w:sz w:val="23"/>
          <w:szCs w:val="23"/>
          <w:lang w:val="pt-PT"/>
        </w:rPr>
        <w:t xml:space="preserve">MS </w:t>
      </w:r>
      <w:r w:rsidR="002E76C3" w:rsidRPr="00BF445F">
        <w:rPr>
          <w:rFonts w:ascii="Arial" w:hAnsi="Arial" w:cs="Arial"/>
          <w:color w:val="000000"/>
          <w:sz w:val="23"/>
          <w:szCs w:val="23"/>
          <w:lang w:val="pt-PT"/>
        </w:rPr>
        <w:t>,</w:t>
      </w:r>
      <w:proofErr w:type="gramEnd"/>
      <w:r w:rsidR="002E76C3" w:rsidRPr="00BF445F">
        <w:rPr>
          <w:rFonts w:ascii="Arial" w:hAnsi="Arial" w:cs="Arial"/>
          <w:color w:val="000000"/>
          <w:sz w:val="23"/>
          <w:szCs w:val="23"/>
          <w:lang w:val="pt-PT"/>
        </w:rPr>
        <w:t xml:space="preserve"> </w:t>
      </w:r>
      <w:r w:rsidR="00544144" w:rsidRPr="00BF445F">
        <w:rPr>
          <w:rFonts w:ascii="Arial" w:hAnsi="Arial" w:cs="Arial"/>
          <w:color w:val="000000"/>
          <w:sz w:val="23"/>
          <w:szCs w:val="23"/>
          <w:lang w:val="pt-PT"/>
        </w:rPr>
        <w:t>30 de Setembro de 2016</w:t>
      </w:r>
      <w:r w:rsidR="00364B78" w:rsidRPr="00BF445F">
        <w:rPr>
          <w:rFonts w:ascii="Arial" w:hAnsi="Arial" w:cs="Arial"/>
          <w:color w:val="000000"/>
          <w:sz w:val="23"/>
          <w:szCs w:val="23"/>
          <w:lang w:val="pt-PT"/>
        </w:rPr>
        <w:t>.</w:t>
      </w:r>
    </w:p>
    <w:p w:rsidR="002E76C3" w:rsidRPr="00BF445F" w:rsidRDefault="002E76C3" w:rsidP="00FD6BA7">
      <w:pPr>
        <w:rPr>
          <w:rFonts w:ascii="Arial" w:hAnsi="Arial" w:cs="Arial"/>
          <w:color w:val="000000"/>
          <w:sz w:val="23"/>
          <w:szCs w:val="23"/>
          <w:lang w:val="pt-PT"/>
        </w:rPr>
      </w:pPr>
    </w:p>
    <w:p w:rsidR="002E76C3" w:rsidRDefault="002E76C3" w:rsidP="00FD6BA7">
      <w:pPr>
        <w:rPr>
          <w:rFonts w:ascii="Arial" w:hAnsi="Arial" w:cs="Arial"/>
          <w:color w:val="000000"/>
          <w:sz w:val="23"/>
          <w:szCs w:val="23"/>
          <w:lang w:val="pt-PT"/>
        </w:rPr>
      </w:pPr>
    </w:p>
    <w:p w:rsidR="002E76C3" w:rsidRPr="002E76C3" w:rsidRDefault="002E76C3" w:rsidP="002E76C3">
      <w:pPr>
        <w:ind w:firstLine="540"/>
        <w:jc w:val="both"/>
        <w:rPr>
          <w:rFonts w:ascii="Arial" w:hAnsi="Arial" w:cs="Arial"/>
          <w:sz w:val="23"/>
          <w:szCs w:val="23"/>
        </w:rPr>
      </w:pPr>
    </w:p>
    <w:p w:rsidR="00364B78" w:rsidRDefault="00364B78" w:rsidP="00364B78"/>
    <w:tbl>
      <w:tblPr>
        <w:tblW w:w="9041" w:type="dxa"/>
        <w:tblLook w:val="04A0" w:firstRow="1" w:lastRow="0" w:firstColumn="1" w:lastColumn="0" w:noHBand="0" w:noVBand="1"/>
      </w:tblPr>
      <w:tblGrid>
        <w:gridCol w:w="4644"/>
        <w:gridCol w:w="4397"/>
      </w:tblGrid>
      <w:tr w:rsidR="00364B78" w:rsidRPr="002E76C3" w:rsidTr="00364B78">
        <w:trPr>
          <w:trHeight w:val="1551"/>
        </w:trPr>
        <w:tc>
          <w:tcPr>
            <w:tcW w:w="4644" w:type="dxa"/>
            <w:hideMark/>
          </w:tcPr>
          <w:p w:rsidR="00364B78" w:rsidRPr="002E76C3" w:rsidRDefault="00364B78" w:rsidP="00364B78">
            <w:pPr>
              <w:ind w:right="-108"/>
              <w:rPr>
                <w:rFonts w:eastAsia="SimSun"/>
                <w:b/>
                <w:sz w:val="21"/>
                <w:szCs w:val="21"/>
              </w:rPr>
            </w:pPr>
            <w:r w:rsidRPr="002E76C3">
              <w:rPr>
                <w:rFonts w:eastAsia="SimSun"/>
                <w:b/>
                <w:sz w:val="21"/>
                <w:szCs w:val="21"/>
              </w:rPr>
              <w:t>______________</w:t>
            </w:r>
            <w:r w:rsidRPr="002E76C3">
              <w:rPr>
                <w:rFonts w:eastAsia="SimSun"/>
                <w:b/>
                <w:sz w:val="21"/>
                <w:szCs w:val="21"/>
              </w:rPr>
              <w:softHyphen/>
            </w:r>
            <w:r w:rsidRPr="002E76C3">
              <w:rPr>
                <w:rFonts w:eastAsia="SimSun"/>
                <w:b/>
                <w:sz w:val="21"/>
                <w:szCs w:val="21"/>
              </w:rPr>
              <w:softHyphen/>
              <w:t>___________________________</w:t>
            </w:r>
          </w:p>
          <w:p w:rsidR="00364B78" w:rsidRPr="002E76C3" w:rsidRDefault="00364B78" w:rsidP="00364B78">
            <w:pPr>
              <w:jc w:val="center"/>
              <w:rPr>
                <w:rFonts w:eastAsia="SimSun"/>
                <w:b/>
                <w:sz w:val="21"/>
                <w:szCs w:val="21"/>
              </w:rPr>
            </w:pPr>
            <w:r w:rsidRPr="002E76C3">
              <w:rPr>
                <w:rFonts w:eastAsia="SimSun"/>
                <w:b/>
                <w:sz w:val="21"/>
                <w:szCs w:val="21"/>
              </w:rPr>
              <w:t>HUMBERTO CARLOS RAMOS AMADUCCI</w:t>
            </w:r>
          </w:p>
          <w:p w:rsidR="00364B78" w:rsidRPr="002E76C3" w:rsidRDefault="00364B78" w:rsidP="00364B78">
            <w:pPr>
              <w:jc w:val="center"/>
              <w:rPr>
                <w:rFonts w:eastAsia="SimSun"/>
                <w:b/>
                <w:sz w:val="21"/>
                <w:szCs w:val="21"/>
              </w:rPr>
            </w:pPr>
            <w:r w:rsidRPr="002E76C3">
              <w:rPr>
                <w:rFonts w:eastAsia="SimSun"/>
                <w:b/>
                <w:sz w:val="21"/>
                <w:szCs w:val="21"/>
              </w:rPr>
              <w:t>PREFEITO MUNICIPAL</w:t>
            </w:r>
          </w:p>
          <w:p w:rsidR="00364B78" w:rsidRPr="002E76C3" w:rsidRDefault="00364B78" w:rsidP="00364B78">
            <w:pPr>
              <w:jc w:val="center"/>
              <w:rPr>
                <w:rFonts w:eastAsia="SimSun"/>
                <w:sz w:val="21"/>
                <w:szCs w:val="21"/>
              </w:rPr>
            </w:pPr>
          </w:p>
        </w:tc>
        <w:tc>
          <w:tcPr>
            <w:tcW w:w="4397" w:type="dxa"/>
            <w:hideMark/>
          </w:tcPr>
          <w:p w:rsidR="00364B78" w:rsidRPr="002E76C3" w:rsidRDefault="00364B78" w:rsidP="00364B78">
            <w:pPr>
              <w:tabs>
                <w:tab w:val="left" w:pos="317"/>
              </w:tabs>
              <w:ind w:right="-106"/>
              <w:jc w:val="center"/>
              <w:rPr>
                <w:rFonts w:eastAsia="SimSun"/>
                <w:sz w:val="22"/>
                <w:szCs w:val="22"/>
              </w:rPr>
            </w:pPr>
            <w:r w:rsidRPr="002E76C3">
              <w:rPr>
                <w:rFonts w:eastAsia="SimSun"/>
                <w:sz w:val="22"/>
                <w:szCs w:val="22"/>
              </w:rPr>
              <w:t xml:space="preserve">      __________________________________</w:t>
            </w:r>
          </w:p>
          <w:p w:rsidR="007F5DAA" w:rsidRPr="002E76C3" w:rsidRDefault="00544144" w:rsidP="007F5DAA">
            <w:pPr>
              <w:jc w:val="center"/>
              <w:rPr>
                <w:rFonts w:eastAsia="SimSun"/>
                <w:b/>
                <w:sz w:val="21"/>
                <w:szCs w:val="21"/>
              </w:rPr>
            </w:pPr>
            <w:r>
              <w:rPr>
                <w:rFonts w:eastAsia="SimSun"/>
                <w:b/>
                <w:sz w:val="21"/>
                <w:szCs w:val="21"/>
              </w:rPr>
              <w:t>CEZAR FOLADOR</w:t>
            </w:r>
          </w:p>
          <w:p w:rsidR="007F5DAA" w:rsidRDefault="00544144" w:rsidP="007F5DAA">
            <w:pPr>
              <w:rPr>
                <w:rFonts w:eastAsia="SimSun"/>
                <w:b/>
                <w:sz w:val="21"/>
                <w:szCs w:val="21"/>
              </w:rPr>
            </w:pPr>
            <w:r>
              <w:rPr>
                <w:rFonts w:eastAsia="SimSun"/>
                <w:b/>
                <w:sz w:val="21"/>
                <w:szCs w:val="21"/>
              </w:rPr>
              <w:t xml:space="preserve">SECRET. DE OBRAS E SERV. </w:t>
            </w:r>
            <w:proofErr w:type="gramStart"/>
            <w:r>
              <w:rPr>
                <w:rFonts w:eastAsia="SimSun"/>
                <w:b/>
                <w:sz w:val="21"/>
                <w:szCs w:val="21"/>
              </w:rPr>
              <w:t>URBANOS</w:t>
            </w:r>
            <w:proofErr w:type="gramEnd"/>
          </w:p>
          <w:p w:rsidR="00364B78" w:rsidRPr="002E76C3" w:rsidRDefault="00364B78" w:rsidP="00BD7378">
            <w:pPr>
              <w:jc w:val="center"/>
              <w:rPr>
                <w:rFonts w:eastAsia="SimSun"/>
                <w:sz w:val="22"/>
                <w:szCs w:val="22"/>
              </w:rPr>
            </w:pPr>
          </w:p>
        </w:tc>
      </w:tr>
    </w:tbl>
    <w:p w:rsidR="00862FBC" w:rsidRDefault="00364B78" w:rsidP="00364B78">
      <w:r>
        <w:t xml:space="preserve">  </w:t>
      </w:r>
    </w:p>
    <w:tbl>
      <w:tblPr>
        <w:tblW w:w="9041" w:type="dxa"/>
        <w:tblLook w:val="04A0" w:firstRow="1" w:lastRow="0" w:firstColumn="1" w:lastColumn="0" w:noHBand="0" w:noVBand="1"/>
      </w:tblPr>
      <w:tblGrid>
        <w:gridCol w:w="4644"/>
        <w:gridCol w:w="4397"/>
      </w:tblGrid>
      <w:tr w:rsidR="00862FBC" w:rsidRPr="002E76C3" w:rsidTr="00862FBC">
        <w:trPr>
          <w:trHeight w:val="1551"/>
        </w:trPr>
        <w:tc>
          <w:tcPr>
            <w:tcW w:w="4644" w:type="dxa"/>
            <w:hideMark/>
          </w:tcPr>
          <w:p w:rsidR="007F5DAA" w:rsidRDefault="007F5DAA" w:rsidP="00862FBC">
            <w:pPr>
              <w:ind w:right="-108"/>
              <w:rPr>
                <w:rFonts w:eastAsia="SimSun"/>
                <w:b/>
                <w:sz w:val="21"/>
                <w:szCs w:val="21"/>
              </w:rPr>
            </w:pPr>
          </w:p>
          <w:p w:rsidR="007F5DAA" w:rsidRDefault="007F5DAA" w:rsidP="00862FBC">
            <w:pPr>
              <w:ind w:right="-108"/>
              <w:rPr>
                <w:rFonts w:eastAsia="SimSun"/>
                <w:b/>
                <w:sz w:val="21"/>
                <w:szCs w:val="21"/>
              </w:rPr>
            </w:pPr>
          </w:p>
          <w:p w:rsidR="00862FBC" w:rsidRPr="002E76C3" w:rsidRDefault="00862FBC" w:rsidP="00862FBC">
            <w:pPr>
              <w:ind w:right="-108"/>
              <w:rPr>
                <w:rFonts w:eastAsia="SimSun"/>
                <w:b/>
                <w:sz w:val="21"/>
                <w:szCs w:val="21"/>
              </w:rPr>
            </w:pPr>
            <w:r w:rsidRPr="002E76C3">
              <w:rPr>
                <w:rFonts w:eastAsia="SimSun"/>
                <w:b/>
                <w:sz w:val="21"/>
                <w:szCs w:val="21"/>
              </w:rPr>
              <w:t>_____</w:t>
            </w:r>
            <w:r w:rsidRPr="002E76C3">
              <w:rPr>
                <w:rFonts w:eastAsia="SimSun"/>
                <w:b/>
                <w:sz w:val="21"/>
                <w:szCs w:val="21"/>
              </w:rPr>
              <w:softHyphen/>
            </w:r>
            <w:r w:rsidRPr="002E76C3">
              <w:rPr>
                <w:rFonts w:eastAsia="SimSun"/>
                <w:b/>
                <w:sz w:val="21"/>
                <w:szCs w:val="21"/>
              </w:rPr>
              <w:softHyphen/>
              <w:t>___________________________</w:t>
            </w:r>
            <w:r w:rsidR="007F5DAA">
              <w:rPr>
                <w:rFonts w:eastAsia="SimSun"/>
                <w:b/>
                <w:sz w:val="21"/>
                <w:szCs w:val="21"/>
              </w:rPr>
              <w:t>______</w:t>
            </w:r>
          </w:p>
          <w:p w:rsidR="007F5DAA" w:rsidRPr="002F1BDC" w:rsidRDefault="007F5DAA" w:rsidP="007F5DAA">
            <w:pPr>
              <w:jc w:val="center"/>
              <w:rPr>
                <w:rFonts w:ascii="Arial" w:hAnsi="Arial" w:cs="Arial"/>
                <w:b/>
                <w:sz w:val="22"/>
                <w:szCs w:val="22"/>
              </w:rPr>
            </w:pPr>
            <w:r w:rsidRPr="002F1BDC">
              <w:rPr>
                <w:rFonts w:ascii="Arial" w:hAnsi="Arial" w:cs="Arial"/>
                <w:b/>
                <w:sz w:val="22"/>
                <w:szCs w:val="22"/>
              </w:rPr>
              <w:t>CIRO ALVES DO REGO</w:t>
            </w:r>
          </w:p>
          <w:p w:rsidR="007F5DAA" w:rsidRPr="002F1BDC" w:rsidRDefault="007F5DAA" w:rsidP="007F5DAA">
            <w:pPr>
              <w:jc w:val="center"/>
              <w:rPr>
                <w:rFonts w:ascii="Arial" w:hAnsi="Arial" w:cs="Arial"/>
                <w:b/>
                <w:sz w:val="22"/>
                <w:szCs w:val="22"/>
              </w:rPr>
            </w:pPr>
            <w:r w:rsidRPr="002F1BDC">
              <w:rPr>
                <w:rFonts w:ascii="Arial" w:hAnsi="Arial" w:cs="Arial"/>
                <w:b/>
                <w:sz w:val="22"/>
                <w:szCs w:val="22"/>
              </w:rPr>
              <w:t>CIRO ALVES DO REGO MEI</w:t>
            </w:r>
          </w:p>
          <w:p w:rsidR="00862FBC" w:rsidRPr="002E76C3" w:rsidRDefault="00862FBC" w:rsidP="007F5DAA">
            <w:pPr>
              <w:jc w:val="center"/>
              <w:rPr>
                <w:rFonts w:eastAsia="SimSun"/>
                <w:sz w:val="21"/>
                <w:szCs w:val="21"/>
              </w:rPr>
            </w:pPr>
          </w:p>
        </w:tc>
        <w:tc>
          <w:tcPr>
            <w:tcW w:w="4397" w:type="dxa"/>
            <w:hideMark/>
          </w:tcPr>
          <w:p w:rsidR="007F5DAA" w:rsidRDefault="007F5DAA" w:rsidP="00862FBC">
            <w:pPr>
              <w:tabs>
                <w:tab w:val="left" w:pos="317"/>
              </w:tabs>
              <w:ind w:right="-106"/>
              <w:jc w:val="center"/>
              <w:rPr>
                <w:rFonts w:eastAsia="SimSun"/>
                <w:sz w:val="22"/>
                <w:szCs w:val="22"/>
              </w:rPr>
            </w:pPr>
          </w:p>
          <w:p w:rsidR="007F5DAA" w:rsidRDefault="007F5DAA" w:rsidP="00862FBC">
            <w:pPr>
              <w:tabs>
                <w:tab w:val="left" w:pos="317"/>
              </w:tabs>
              <w:ind w:right="-106"/>
              <w:jc w:val="center"/>
              <w:rPr>
                <w:rFonts w:eastAsia="SimSun"/>
                <w:sz w:val="22"/>
                <w:szCs w:val="22"/>
              </w:rPr>
            </w:pPr>
          </w:p>
          <w:p w:rsidR="00862FBC" w:rsidRPr="002E76C3" w:rsidRDefault="007F5DAA" w:rsidP="00862FBC">
            <w:pPr>
              <w:tabs>
                <w:tab w:val="left" w:pos="317"/>
              </w:tabs>
              <w:ind w:right="-106"/>
              <w:jc w:val="center"/>
              <w:rPr>
                <w:rFonts w:eastAsia="SimSun"/>
                <w:sz w:val="22"/>
                <w:szCs w:val="22"/>
              </w:rPr>
            </w:pPr>
            <w:r>
              <w:rPr>
                <w:rFonts w:eastAsia="SimSun"/>
                <w:sz w:val="22"/>
                <w:szCs w:val="22"/>
              </w:rPr>
              <w:t>________</w:t>
            </w:r>
            <w:r w:rsidR="00862FBC" w:rsidRPr="002E76C3">
              <w:rPr>
                <w:rFonts w:eastAsia="SimSun"/>
                <w:sz w:val="22"/>
                <w:szCs w:val="22"/>
              </w:rPr>
              <w:t>__________________</w:t>
            </w:r>
          </w:p>
          <w:p w:rsidR="007F5DAA" w:rsidRPr="00BD7378" w:rsidRDefault="007F5DAA" w:rsidP="007F5DAA">
            <w:pPr>
              <w:jc w:val="center"/>
              <w:rPr>
                <w:b/>
                <w:sz w:val="21"/>
                <w:szCs w:val="21"/>
              </w:rPr>
            </w:pPr>
            <w:r>
              <w:rPr>
                <w:rFonts w:ascii="Arial" w:hAnsi="Arial" w:cs="Arial"/>
                <w:b/>
                <w:sz w:val="22"/>
                <w:szCs w:val="22"/>
              </w:rPr>
              <w:t>IRANI ANTONIO DA SILVA MOSQUER</w:t>
            </w:r>
            <w:r w:rsidRPr="00BD7378">
              <w:rPr>
                <w:b/>
                <w:sz w:val="21"/>
                <w:szCs w:val="21"/>
              </w:rPr>
              <w:t xml:space="preserve"> </w:t>
            </w:r>
          </w:p>
          <w:p w:rsidR="00862FBC" w:rsidRPr="002E76C3" w:rsidRDefault="007F5DAA" w:rsidP="00544144">
            <w:pPr>
              <w:jc w:val="center"/>
              <w:rPr>
                <w:rFonts w:eastAsia="SimSun"/>
                <w:sz w:val="22"/>
                <w:szCs w:val="22"/>
              </w:rPr>
            </w:pPr>
            <w:r>
              <w:rPr>
                <w:rFonts w:ascii="Arial" w:hAnsi="Arial" w:cs="Arial"/>
                <w:b/>
                <w:sz w:val="22"/>
                <w:szCs w:val="22"/>
              </w:rPr>
              <w:t>RODRIGO DE ARAUJO MOSQUER</w:t>
            </w:r>
            <w:r>
              <w:rPr>
                <w:rFonts w:ascii="Arial" w:hAnsi="Arial" w:cs="Arial"/>
                <w:sz w:val="22"/>
                <w:szCs w:val="22"/>
              </w:rPr>
              <w:t xml:space="preserve"> </w:t>
            </w:r>
            <w:r w:rsidR="00544144">
              <w:rPr>
                <w:rFonts w:eastAsia="SimSun"/>
                <w:b/>
                <w:sz w:val="21"/>
                <w:szCs w:val="21"/>
              </w:rPr>
              <w:t>MEI</w:t>
            </w:r>
          </w:p>
        </w:tc>
      </w:tr>
    </w:tbl>
    <w:p w:rsidR="00364B78" w:rsidRDefault="00364B78" w:rsidP="00364B78">
      <w:pPr>
        <w:rPr>
          <w:rFonts w:eastAsia="SimSun"/>
          <w:b/>
          <w:sz w:val="21"/>
          <w:szCs w:val="21"/>
        </w:rPr>
      </w:pPr>
      <w:bookmarkStart w:id="0" w:name="_GoBack"/>
      <w:bookmarkEnd w:id="0"/>
    </w:p>
    <w:p w:rsidR="00364B78" w:rsidRDefault="00364B78" w:rsidP="00364B78"/>
    <w:tbl>
      <w:tblPr>
        <w:tblW w:w="9041" w:type="dxa"/>
        <w:tblLook w:val="04A0" w:firstRow="1" w:lastRow="0" w:firstColumn="1" w:lastColumn="0" w:noHBand="0" w:noVBand="1"/>
      </w:tblPr>
      <w:tblGrid>
        <w:gridCol w:w="4644"/>
        <w:gridCol w:w="4397"/>
      </w:tblGrid>
      <w:tr w:rsidR="00364B78" w:rsidRPr="002E76C3" w:rsidTr="00364B78">
        <w:tc>
          <w:tcPr>
            <w:tcW w:w="4644" w:type="dxa"/>
          </w:tcPr>
          <w:p w:rsidR="00364B78" w:rsidRDefault="00364B78" w:rsidP="00364B78">
            <w:pPr>
              <w:jc w:val="both"/>
              <w:rPr>
                <w:rFonts w:eastAsia="SimSun"/>
                <w:sz w:val="24"/>
                <w:szCs w:val="24"/>
              </w:rPr>
            </w:pPr>
          </w:p>
          <w:p w:rsidR="00364B78" w:rsidRPr="002E76C3" w:rsidRDefault="00364B78" w:rsidP="00364B78">
            <w:pPr>
              <w:jc w:val="both"/>
              <w:rPr>
                <w:rFonts w:eastAsia="SimSun"/>
                <w:sz w:val="24"/>
                <w:szCs w:val="24"/>
              </w:rPr>
            </w:pPr>
          </w:p>
          <w:p w:rsidR="00364B78" w:rsidRPr="002E76C3" w:rsidRDefault="00364B78" w:rsidP="00364B78">
            <w:pPr>
              <w:jc w:val="both"/>
              <w:rPr>
                <w:rFonts w:eastAsia="SimSun"/>
                <w:sz w:val="24"/>
                <w:szCs w:val="24"/>
              </w:rPr>
            </w:pPr>
            <w:r w:rsidRPr="002E76C3">
              <w:rPr>
                <w:rFonts w:eastAsia="SimSun"/>
                <w:sz w:val="24"/>
                <w:szCs w:val="24"/>
              </w:rPr>
              <w:t>TESTEMUNHAS:</w:t>
            </w:r>
          </w:p>
        </w:tc>
        <w:tc>
          <w:tcPr>
            <w:tcW w:w="4397" w:type="dxa"/>
          </w:tcPr>
          <w:p w:rsidR="00364B78" w:rsidRPr="002E76C3" w:rsidRDefault="00364B78" w:rsidP="00364B78">
            <w:pPr>
              <w:jc w:val="both"/>
              <w:rPr>
                <w:rFonts w:eastAsia="SimSun"/>
                <w:sz w:val="24"/>
                <w:szCs w:val="24"/>
              </w:rPr>
            </w:pPr>
          </w:p>
        </w:tc>
      </w:tr>
    </w:tbl>
    <w:p w:rsidR="00364B78" w:rsidRPr="009A5E35" w:rsidRDefault="00364B78" w:rsidP="00364B78">
      <w:pPr>
        <w:jc w:val="both"/>
        <w:rPr>
          <w:sz w:val="24"/>
          <w:szCs w:val="24"/>
        </w:rPr>
      </w:pPr>
    </w:p>
    <w:tbl>
      <w:tblPr>
        <w:tblW w:w="9324" w:type="dxa"/>
        <w:tblLook w:val="04A0" w:firstRow="1" w:lastRow="0" w:firstColumn="1" w:lastColumn="0" w:noHBand="0" w:noVBand="1"/>
      </w:tblPr>
      <w:tblGrid>
        <w:gridCol w:w="4786"/>
        <w:gridCol w:w="4538"/>
      </w:tblGrid>
      <w:tr w:rsidR="00364B78" w:rsidRPr="009A5E35" w:rsidTr="00364B78">
        <w:tc>
          <w:tcPr>
            <w:tcW w:w="4786" w:type="dxa"/>
          </w:tcPr>
          <w:p w:rsidR="00364B78" w:rsidRPr="009A5E35" w:rsidRDefault="00364B78" w:rsidP="00364B78">
            <w:pPr>
              <w:jc w:val="both"/>
              <w:rPr>
                <w:rFonts w:eastAsia="SimSun"/>
                <w:sz w:val="24"/>
                <w:szCs w:val="24"/>
              </w:rPr>
            </w:pPr>
          </w:p>
          <w:p w:rsidR="00364B78" w:rsidRPr="009A5E35" w:rsidRDefault="00364B78" w:rsidP="00364B78">
            <w:pPr>
              <w:jc w:val="both"/>
              <w:rPr>
                <w:rFonts w:eastAsia="SimSun"/>
                <w:sz w:val="24"/>
                <w:szCs w:val="24"/>
              </w:rPr>
            </w:pPr>
            <w:r w:rsidRPr="009A5E35">
              <w:rPr>
                <w:rFonts w:eastAsia="SimSun"/>
                <w:sz w:val="24"/>
                <w:szCs w:val="24"/>
              </w:rPr>
              <w:t>Nome:___________________________</w:t>
            </w:r>
            <w:r w:rsidRPr="009A5E35">
              <w:rPr>
                <w:rFonts w:eastAsia="SimSun"/>
                <w:sz w:val="24"/>
                <w:szCs w:val="24"/>
              </w:rPr>
              <w:softHyphen/>
            </w:r>
            <w:r w:rsidRPr="009A5E35">
              <w:rPr>
                <w:rFonts w:eastAsia="SimSun"/>
                <w:sz w:val="24"/>
                <w:szCs w:val="24"/>
              </w:rPr>
              <w:softHyphen/>
            </w:r>
            <w:r w:rsidRPr="009A5E35">
              <w:rPr>
                <w:rFonts w:eastAsia="SimSun"/>
                <w:sz w:val="24"/>
                <w:szCs w:val="24"/>
              </w:rPr>
              <w:softHyphen/>
            </w:r>
            <w:r w:rsidRPr="009A5E35">
              <w:rPr>
                <w:rFonts w:eastAsia="SimSun"/>
                <w:sz w:val="24"/>
                <w:szCs w:val="24"/>
              </w:rPr>
              <w:softHyphen/>
            </w:r>
            <w:r w:rsidRPr="009A5E35">
              <w:rPr>
                <w:rFonts w:eastAsia="SimSun"/>
                <w:sz w:val="24"/>
                <w:szCs w:val="24"/>
              </w:rPr>
              <w:softHyphen/>
            </w:r>
            <w:r w:rsidRPr="009A5E35">
              <w:rPr>
                <w:rFonts w:eastAsia="SimSun"/>
                <w:sz w:val="24"/>
                <w:szCs w:val="24"/>
              </w:rPr>
              <w:softHyphen/>
            </w:r>
            <w:r w:rsidRPr="009A5E35">
              <w:rPr>
                <w:rFonts w:eastAsia="SimSun"/>
                <w:sz w:val="24"/>
                <w:szCs w:val="24"/>
              </w:rPr>
              <w:softHyphen/>
              <w:t>_</w:t>
            </w:r>
          </w:p>
          <w:p w:rsidR="00364B78" w:rsidRPr="009A5E35" w:rsidRDefault="00364B78" w:rsidP="00364B78">
            <w:pPr>
              <w:jc w:val="both"/>
              <w:rPr>
                <w:rFonts w:eastAsia="SimSun"/>
                <w:sz w:val="12"/>
                <w:szCs w:val="12"/>
              </w:rPr>
            </w:pPr>
          </w:p>
          <w:p w:rsidR="00364B78" w:rsidRPr="009A5E35" w:rsidRDefault="00364B78" w:rsidP="00364B78">
            <w:pPr>
              <w:jc w:val="both"/>
              <w:rPr>
                <w:rFonts w:eastAsia="SimSun"/>
                <w:sz w:val="24"/>
                <w:szCs w:val="24"/>
              </w:rPr>
            </w:pPr>
            <w:r w:rsidRPr="009A5E35">
              <w:rPr>
                <w:rFonts w:eastAsia="SimSun"/>
                <w:sz w:val="24"/>
                <w:szCs w:val="24"/>
              </w:rPr>
              <w:t>CPF:_____________________________</w:t>
            </w:r>
          </w:p>
          <w:p w:rsidR="00364B78" w:rsidRPr="009A5E35" w:rsidRDefault="00364B78" w:rsidP="00364B78">
            <w:pPr>
              <w:jc w:val="both"/>
              <w:rPr>
                <w:rFonts w:eastAsia="SimSun"/>
                <w:sz w:val="10"/>
                <w:szCs w:val="10"/>
              </w:rPr>
            </w:pPr>
          </w:p>
        </w:tc>
        <w:tc>
          <w:tcPr>
            <w:tcW w:w="4538" w:type="dxa"/>
          </w:tcPr>
          <w:p w:rsidR="00364B78" w:rsidRPr="009A5E35" w:rsidRDefault="00364B78" w:rsidP="00364B78">
            <w:pPr>
              <w:jc w:val="both"/>
              <w:rPr>
                <w:rFonts w:eastAsia="SimSun"/>
                <w:sz w:val="24"/>
                <w:szCs w:val="24"/>
              </w:rPr>
            </w:pPr>
          </w:p>
          <w:p w:rsidR="00364B78" w:rsidRPr="009A5E35" w:rsidRDefault="00364B78" w:rsidP="00364B78">
            <w:pPr>
              <w:ind w:right="-106"/>
              <w:jc w:val="both"/>
              <w:rPr>
                <w:rFonts w:eastAsia="SimSun"/>
                <w:sz w:val="24"/>
                <w:szCs w:val="24"/>
              </w:rPr>
            </w:pPr>
            <w:r w:rsidRPr="009A5E35">
              <w:rPr>
                <w:rFonts w:eastAsia="SimSun"/>
                <w:sz w:val="24"/>
                <w:szCs w:val="24"/>
              </w:rPr>
              <w:t xml:space="preserve">      Nome:______</w:t>
            </w:r>
            <w:r w:rsidRPr="009A5E35">
              <w:rPr>
                <w:rFonts w:eastAsia="SimSun"/>
                <w:sz w:val="24"/>
                <w:szCs w:val="24"/>
              </w:rPr>
              <w:softHyphen/>
            </w:r>
            <w:r w:rsidRPr="009A5E35">
              <w:rPr>
                <w:rFonts w:eastAsia="SimSun"/>
                <w:sz w:val="24"/>
                <w:szCs w:val="24"/>
              </w:rPr>
              <w:softHyphen/>
            </w:r>
            <w:r w:rsidRPr="009A5E35">
              <w:rPr>
                <w:rFonts w:eastAsia="SimSun"/>
                <w:sz w:val="24"/>
                <w:szCs w:val="24"/>
              </w:rPr>
              <w:softHyphen/>
            </w:r>
            <w:r w:rsidRPr="009A5E35">
              <w:rPr>
                <w:rFonts w:eastAsia="SimSun"/>
                <w:sz w:val="24"/>
                <w:szCs w:val="24"/>
              </w:rPr>
              <w:softHyphen/>
            </w:r>
            <w:r w:rsidRPr="009A5E35">
              <w:rPr>
                <w:rFonts w:eastAsia="SimSun"/>
                <w:sz w:val="24"/>
                <w:szCs w:val="24"/>
              </w:rPr>
              <w:softHyphen/>
            </w:r>
            <w:r w:rsidRPr="009A5E35">
              <w:rPr>
                <w:rFonts w:eastAsia="SimSun"/>
                <w:sz w:val="24"/>
                <w:szCs w:val="24"/>
              </w:rPr>
              <w:softHyphen/>
            </w:r>
            <w:r w:rsidRPr="009A5E35">
              <w:rPr>
                <w:rFonts w:eastAsia="SimSun"/>
                <w:sz w:val="24"/>
                <w:szCs w:val="24"/>
              </w:rPr>
              <w:softHyphen/>
            </w:r>
            <w:r w:rsidRPr="009A5E35">
              <w:rPr>
                <w:rFonts w:eastAsia="SimSun"/>
                <w:sz w:val="24"/>
                <w:szCs w:val="24"/>
              </w:rPr>
              <w:softHyphen/>
            </w:r>
            <w:r w:rsidRPr="009A5E35">
              <w:rPr>
                <w:rFonts w:eastAsia="SimSun"/>
                <w:sz w:val="24"/>
                <w:szCs w:val="24"/>
              </w:rPr>
              <w:softHyphen/>
            </w:r>
            <w:r w:rsidRPr="009A5E35">
              <w:rPr>
                <w:rFonts w:eastAsia="SimSun"/>
                <w:sz w:val="24"/>
                <w:szCs w:val="24"/>
              </w:rPr>
              <w:softHyphen/>
            </w:r>
            <w:r w:rsidRPr="009A5E35">
              <w:rPr>
                <w:rFonts w:eastAsia="SimSun"/>
                <w:sz w:val="24"/>
                <w:szCs w:val="24"/>
              </w:rPr>
              <w:softHyphen/>
            </w:r>
            <w:r w:rsidRPr="009A5E35">
              <w:rPr>
                <w:rFonts w:eastAsia="SimSun"/>
                <w:sz w:val="24"/>
                <w:szCs w:val="24"/>
              </w:rPr>
              <w:softHyphen/>
            </w:r>
            <w:r w:rsidRPr="009A5E35">
              <w:rPr>
                <w:rFonts w:eastAsia="SimSun"/>
                <w:sz w:val="24"/>
                <w:szCs w:val="24"/>
              </w:rPr>
              <w:softHyphen/>
            </w:r>
            <w:r w:rsidRPr="009A5E35">
              <w:rPr>
                <w:rFonts w:eastAsia="SimSun"/>
                <w:sz w:val="24"/>
                <w:szCs w:val="24"/>
              </w:rPr>
              <w:softHyphen/>
              <w:t>______________________</w:t>
            </w:r>
          </w:p>
          <w:p w:rsidR="00364B78" w:rsidRPr="009A5E35" w:rsidRDefault="00364B78" w:rsidP="00364B78">
            <w:pPr>
              <w:jc w:val="both"/>
              <w:rPr>
                <w:rFonts w:eastAsia="SimSun"/>
                <w:sz w:val="12"/>
                <w:szCs w:val="12"/>
              </w:rPr>
            </w:pPr>
          </w:p>
          <w:p w:rsidR="00364B78" w:rsidRPr="009A5E35" w:rsidRDefault="00364B78" w:rsidP="00364B78">
            <w:pPr>
              <w:ind w:right="-106"/>
              <w:jc w:val="both"/>
              <w:rPr>
                <w:rFonts w:eastAsia="SimSun"/>
                <w:sz w:val="24"/>
                <w:szCs w:val="24"/>
              </w:rPr>
            </w:pPr>
            <w:r w:rsidRPr="009A5E35">
              <w:rPr>
                <w:rFonts w:eastAsia="SimSun"/>
                <w:sz w:val="24"/>
                <w:szCs w:val="24"/>
              </w:rPr>
              <w:t xml:space="preserve">      CPF:_____________________________</w:t>
            </w:r>
          </w:p>
        </w:tc>
      </w:tr>
    </w:tbl>
    <w:p w:rsidR="00364B78" w:rsidRPr="00364B78" w:rsidRDefault="00364B78"/>
    <w:sectPr w:rsidR="00364B78" w:rsidRPr="00364B78" w:rsidSect="003F05AA">
      <w:headerReference w:type="default" r:id="rId10"/>
      <w:footerReference w:type="default" r:id="rId11"/>
      <w:pgSz w:w="11906" w:h="16838"/>
      <w:pgMar w:top="1417"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144" w:rsidRDefault="00544144" w:rsidP="003F05AA">
      <w:r>
        <w:separator/>
      </w:r>
    </w:p>
  </w:endnote>
  <w:endnote w:type="continuationSeparator" w:id="0">
    <w:p w:rsidR="00544144" w:rsidRDefault="00544144" w:rsidP="003F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144" w:rsidRDefault="00544144" w:rsidP="003F05AA">
    <w:pPr>
      <w:pStyle w:val="Rodap"/>
    </w:pPr>
    <w:r w:rsidRPr="00E32574">
      <w:rPr>
        <w:b/>
        <w:i/>
      </w:rPr>
      <w:t xml:space="preserve">Av. Campo Grande, 200 - Fone (067) 474-1144 - CEP 79.980-000 </w:t>
    </w:r>
    <w:r>
      <w:rPr>
        <w:b/>
        <w:i/>
      </w:rPr>
      <w:t xml:space="preserve">– CNPJ </w:t>
    </w:r>
    <w:r w:rsidRPr="00E32574">
      <w:rPr>
        <w:b/>
        <w:i/>
      </w:rPr>
      <w:t>(MF) 03.741.683/0001-</w:t>
    </w:r>
    <w:proofErr w:type="gramStart"/>
    <w:r>
      <w:rPr>
        <w:b/>
        <w:i/>
      </w:rPr>
      <w:t>26</w:t>
    </w:r>
    <w:proofErr w:type="gramEnd"/>
  </w:p>
  <w:p w:rsidR="00544144" w:rsidRDefault="0054414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144" w:rsidRDefault="00544144" w:rsidP="003F05AA">
      <w:r>
        <w:separator/>
      </w:r>
    </w:p>
  </w:footnote>
  <w:footnote w:type="continuationSeparator" w:id="0">
    <w:p w:rsidR="00544144" w:rsidRDefault="00544144" w:rsidP="003F05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144" w:rsidRDefault="00544144" w:rsidP="003F05AA">
    <w:pPr>
      <w:pStyle w:val="Cabealho"/>
      <w:ind w:hanging="1701"/>
    </w:pPr>
    <w:r>
      <w:rPr>
        <w:noProof/>
      </w:rPr>
      <w:drawing>
        <wp:inline distT="0" distB="0" distL="0" distR="0" wp14:anchorId="74C60BBE" wp14:editId="6CBD69C3">
          <wp:extent cx="7487216" cy="1276539"/>
          <wp:effectExtent l="0" t="0" r="0" b="0"/>
          <wp:docPr id="1" name="Imagem 1" descr="Timbrado M 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brado M No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8838" cy="127852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34A9E"/>
    <w:multiLevelType w:val="multilevel"/>
    <w:tmpl w:val="00D2B1E8"/>
    <w:lvl w:ilvl="0">
      <w:start w:val="8"/>
      <w:numFmt w:val="decimal"/>
      <w:pStyle w:val="Ttulo2"/>
      <w:lvlText w:val="%1"/>
      <w:lvlJc w:val="left"/>
      <w:pPr>
        <w:tabs>
          <w:tab w:val="num" w:pos="1068"/>
        </w:tabs>
        <w:ind w:left="1068"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428"/>
        </w:tabs>
        <w:ind w:left="1428" w:hanging="72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1788"/>
        </w:tabs>
        <w:ind w:left="1788" w:hanging="108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148"/>
        </w:tabs>
        <w:ind w:left="2148" w:hanging="1440"/>
      </w:pPr>
      <w:rPr>
        <w:rFonts w:hint="default"/>
      </w:rPr>
    </w:lvl>
  </w:abstractNum>
  <w:abstractNum w:abstractNumId="1">
    <w:nsid w:val="5E873378"/>
    <w:multiLevelType w:val="hybridMultilevel"/>
    <w:tmpl w:val="7914759A"/>
    <w:lvl w:ilvl="0" w:tplc="C104480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5AA"/>
    <w:rsid w:val="0000028B"/>
    <w:rsid w:val="000102AC"/>
    <w:rsid w:val="00036300"/>
    <w:rsid w:val="00051BAE"/>
    <w:rsid w:val="0007157C"/>
    <w:rsid w:val="00074862"/>
    <w:rsid w:val="000856D6"/>
    <w:rsid w:val="000C08AF"/>
    <w:rsid w:val="000D5423"/>
    <w:rsid w:val="000F6570"/>
    <w:rsid w:val="001114B2"/>
    <w:rsid w:val="00125C5B"/>
    <w:rsid w:val="001A47EE"/>
    <w:rsid w:val="001D2B69"/>
    <w:rsid w:val="001D49BC"/>
    <w:rsid w:val="002002C6"/>
    <w:rsid w:val="002043B8"/>
    <w:rsid w:val="002148A4"/>
    <w:rsid w:val="00237A3F"/>
    <w:rsid w:val="00281376"/>
    <w:rsid w:val="002B629A"/>
    <w:rsid w:val="002E76C3"/>
    <w:rsid w:val="002F16B3"/>
    <w:rsid w:val="002F1BDC"/>
    <w:rsid w:val="00350AC1"/>
    <w:rsid w:val="003540B0"/>
    <w:rsid w:val="00364B78"/>
    <w:rsid w:val="0037412D"/>
    <w:rsid w:val="00391CF6"/>
    <w:rsid w:val="003930DE"/>
    <w:rsid w:val="003961CB"/>
    <w:rsid w:val="00397ECC"/>
    <w:rsid w:val="003A16D8"/>
    <w:rsid w:val="003C0027"/>
    <w:rsid w:val="003F05AA"/>
    <w:rsid w:val="0040365C"/>
    <w:rsid w:val="00411FEF"/>
    <w:rsid w:val="00444290"/>
    <w:rsid w:val="00460CC6"/>
    <w:rsid w:val="004D7201"/>
    <w:rsid w:val="004D7626"/>
    <w:rsid w:val="0051688F"/>
    <w:rsid w:val="00521CA7"/>
    <w:rsid w:val="0054056D"/>
    <w:rsid w:val="00544144"/>
    <w:rsid w:val="00557FEC"/>
    <w:rsid w:val="00573D5F"/>
    <w:rsid w:val="005A52B8"/>
    <w:rsid w:val="005A7BCA"/>
    <w:rsid w:val="005B1FA1"/>
    <w:rsid w:val="005B4C7F"/>
    <w:rsid w:val="005E0969"/>
    <w:rsid w:val="00625FBB"/>
    <w:rsid w:val="0063027E"/>
    <w:rsid w:val="00630E38"/>
    <w:rsid w:val="00640536"/>
    <w:rsid w:val="006421EE"/>
    <w:rsid w:val="006473E4"/>
    <w:rsid w:val="0064750C"/>
    <w:rsid w:val="006639ED"/>
    <w:rsid w:val="00674C6A"/>
    <w:rsid w:val="006A5784"/>
    <w:rsid w:val="006D1152"/>
    <w:rsid w:val="007056BE"/>
    <w:rsid w:val="00710231"/>
    <w:rsid w:val="0072399B"/>
    <w:rsid w:val="00727ABF"/>
    <w:rsid w:val="0073328E"/>
    <w:rsid w:val="00747BB1"/>
    <w:rsid w:val="007640DD"/>
    <w:rsid w:val="00795F45"/>
    <w:rsid w:val="007F5772"/>
    <w:rsid w:val="007F5DAA"/>
    <w:rsid w:val="00826724"/>
    <w:rsid w:val="00841CCB"/>
    <w:rsid w:val="00841DE7"/>
    <w:rsid w:val="00846411"/>
    <w:rsid w:val="00854C73"/>
    <w:rsid w:val="008621A5"/>
    <w:rsid w:val="00862FBC"/>
    <w:rsid w:val="008873B7"/>
    <w:rsid w:val="008A28D1"/>
    <w:rsid w:val="008E768C"/>
    <w:rsid w:val="008F2A0E"/>
    <w:rsid w:val="00900712"/>
    <w:rsid w:val="00903E19"/>
    <w:rsid w:val="00906D3D"/>
    <w:rsid w:val="0095370B"/>
    <w:rsid w:val="00960B95"/>
    <w:rsid w:val="0096278C"/>
    <w:rsid w:val="00980C93"/>
    <w:rsid w:val="009A56AB"/>
    <w:rsid w:val="009A7870"/>
    <w:rsid w:val="009B1D4F"/>
    <w:rsid w:val="009F3552"/>
    <w:rsid w:val="009F6189"/>
    <w:rsid w:val="00A0044E"/>
    <w:rsid w:val="00A31ECD"/>
    <w:rsid w:val="00A60ACC"/>
    <w:rsid w:val="00A61A2F"/>
    <w:rsid w:val="00A97B0D"/>
    <w:rsid w:val="00AA5C98"/>
    <w:rsid w:val="00B016A4"/>
    <w:rsid w:val="00B05A73"/>
    <w:rsid w:val="00B2314C"/>
    <w:rsid w:val="00B53AA7"/>
    <w:rsid w:val="00B614FC"/>
    <w:rsid w:val="00B76004"/>
    <w:rsid w:val="00B800EA"/>
    <w:rsid w:val="00B8404A"/>
    <w:rsid w:val="00BA56A0"/>
    <w:rsid w:val="00BD5589"/>
    <w:rsid w:val="00BD7378"/>
    <w:rsid w:val="00BF445F"/>
    <w:rsid w:val="00C000A3"/>
    <w:rsid w:val="00C27DE9"/>
    <w:rsid w:val="00C30187"/>
    <w:rsid w:val="00C53252"/>
    <w:rsid w:val="00CC4C92"/>
    <w:rsid w:val="00CC70EE"/>
    <w:rsid w:val="00D269D9"/>
    <w:rsid w:val="00D3479F"/>
    <w:rsid w:val="00D34B61"/>
    <w:rsid w:val="00D63520"/>
    <w:rsid w:val="00D65A9F"/>
    <w:rsid w:val="00D87E8A"/>
    <w:rsid w:val="00D93D88"/>
    <w:rsid w:val="00DA33B9"/>
    <w:rsid w:val="00DA3840"/>
    <w:rsid w:val="00DE1773"/>
    <w:rsid w:val="00DF0A79"/>
    <w:rsid w:val="00DF46FE"/>
    <w:rsid w:val="00E039A8"/>
    <w:rsid w:val="00E066AC"/>
    <w:rsid w:val="00E31E45"/>
    <w:rsid w:val="00E53B71"/>
    <w:rsid w:val="00E70555"/>
    <w:rsid w:val="00E939F8"/>
    <w:rsid w:val="00EB7703"/>
    <w:rsid w:val="00ED7E43"/>
    <w:rsid w:val="00EE2A19"/>
    <w:rsid w:val="00F82133"/>
    <w:rsid w:val="00F965A1"/>
    <w:rsid w:val="00FD6BA7"/>
    <w:rsid w:val="00FD7AC7"/>
    <w:rsid w:val="00FF00E0"/>
    <w:rsid w:val="00FF3B5D"/>
    <w:rsid w:val="00FF79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5AA"/>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qFormat/>
    <w:rsid w:val="003F05AA"/>
    <w:pPr>
      <w:keepNext/>
      <w:numPr>
        <w:numId w:val="1"/>
      </w:numPr>
      <w:tabs>
        <w:tab w:val="clear" w:pos="1068"/>
        <w:tab w:val="num" w:pos="709"/>
      </w:tabs>
      <w:ind w:hanging="1068"/>
      <w:jc w:val="both"/>
      <w:outlineLvl w:val="1"/>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F05AA"/>
    <w:pPr>
      <w:tabs>
        <w:tab w:val="center" w:pos="4252"/>
        <w:tab w:val="right" w:pos="8504"/>
      </w:tabs>
    </w:pPr>
  </w:style>
  <w:style w:type="character" w:customStyle="1" w:styleId="CabealhoChar">
    <w:name w:val="Cabeçalho Char"/>
    <w:basedOn w:val="Fontepargpadro"/>
    <w:link w:val="Cabealho"/>
    <w:uiPriority w:val="99"/>
    <w:rsid w:val="003F05AA"/>
  </w:style>
  <w:style w:type="paragraph" w:styleId="Rodap">
    <w:name w:val="footer"/>
    <w:basedOn w:val="Normal"/>
    <w:link w:val="RodapChar"/>
    <w:unhideWhenUsed/>
    <w:rsid w:val="003F05AA"/>
    <w:pPr>
      <w:tabs>
        <w:tab w:val="center" w:pos="4252"/>
        <w:tab w:val="right" w:pos="8504"/>
      </w:tabs>
    </w:pPr>
  </w:style>
  <w:style w:type="character" w:customStyle="1" w:styleId="RodapChar">
    <w:name w:val="Rodapé Char"/>
    <w:basedOn w:val="Fontepargpadro"/>
    <w:link w:val="Rodap"/>
    <w:rsid w:val="003F05AA"/>
  </w:style>
  <w:style w:type="paragraph" w:styleId="Textodebalo">
    <w:name w:val="Balloon Text"/>
    <w:basedOn w:val="Normal"/>
    <w:link w:val="TextodebaloChar"/>
    <w:uiPriority w:val="99"/>
    <w:semiHidden/>
    <w:unhideWhenUsed/>
    <w:rsid w:val="003F05AA"/>
    <w:rPr>
      <w:rFonts w:ascii="Tahoma" w:hAnsi="Tahoma" w:cs="Tahoma"/>
      <w:sz w:val="16"/>
      <w:szCs w:val="16"/>
    </w:rPr>
  </w:style>
  <w:style w:type="character" w:customStyle="1" w:styleId="TextodebaloChar">
    <w:name w:val="Texto de balão Char"/>
    <w:basedOn w:val="Fontepargpadro"/>
    <w:link w:val="Textodebalo"/>
    <w:uiPriority w:val="99"/>
    <w:semiHidden/>
    <w:rsid w:val="003F05AA"/>
    <w:rPr>
      <w:rFonts w:ascii="Tahoma" w:hAnsi="Tahoma" w:cs="Tahoma"/>
      <w:sz w:val="16"/>
      <w:szCs w:val="16"/>
    </w:rPr>
  </w:style>
  <w:style w:type="character" w:customStyle="1" w:styleId="Ttulo2Char">
    <w:name w:val="Título 2 Char"/>
    <w:basedOn w:val="Fontepargpadro"/>
    <w:link w:val="Ttulo2"/>
    <w:rsid w:val="003F05AA"/>
    <w:rPr>
      <w:rFonts w:ascii="Times New Roman" w:eastAsia="Times New Roman" w:hAnsi="Times New Roman" w:cs="Times New Roman"/>
      <w:sz w:val="24"/>
      <w:szCs w:val="20"/>
      <w:lang w:eastAsia="pt-BR"/>
    </w:rPr>
  </w:style>
  <w:style w:type="table" w:styleId="Tabelacomgrade">
    <w:name w:val="Table Grid"/>
    <w:basedOn w:val="Tabelanormal"/>
    <w:uiPriority w:val="59"/>
    <w:rsid w:val="00854C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8E76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5AA"/>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qFormat/>
    <w:rsid w:val="003F05AA"/>
    <w:pPr>
      <w:keepNext/>
      <w:numPr>
        <w:numId w:val="1"/>
      </w:numPr>
      <w:tabs>
        <w:tab w:val="clear" w:pos="1068"/>
        <w:tab w:val="num" w:pos="709"/>
      </w:tabs>
      <w:ind w:hanging="1068"/>
      <w:jc w:val="both"/>
      <w:outlineLvl w:val="1"/>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F05AA"/>
    <w:pPr>
      <w:tabs>
        <w:tab w:val="center" w:pos="4252"/>
        <w:tab w:val="right" w:pos="8504"/>
      </w:tabs>
    </w:pPr>
  </w:style>
  <w:style w:type="character" w:customStyle="1" w:styleId="CabealhoChar">
    <w:name w:val="Cabeçalho Char"/>
    <w:basedOn w:val="Fontepargpadro"/>
    <w:link w:val="Cabealho"/>
    <w:uiPriority w:val="99"/>
    <w:rsid w:val="003F05AA"/>
  </w:style>
  <w:style w:type="paragraph" w:styleId="Rodap">
    <w:name w:val="footer"/>
    <w:basedOn w:val="Normal"/>
    <w:link w:val="RodapChar"/>
    <w:unhideWhenUsed/>
    <w:rsid w:val="003F05AA"/>
    <w:pPr>
      <w:tabs>
        <w:tab w:val="center" w:pos="4252"/>
        <w:tab w:val="right" w:pos="8504"/>
      </w:tabs>
    </w:pPr>
  </w:style>
  <w:style w:type="character" w:customStyle="1" w:styleId="RodapChar">
    <w:name w:val="Rodapé Char"/>
    <w:basedOn w:val="Fontepargpadro"/>
    <w:link w:val="Rodap"/>
    <w:rsid w:val="003F05AA"/>
  </w:style>
  <w:style w:type="paragraph" w:styleId="Textodebalo">
    <w:name w:val="Balloon Text"/>
    <w:basedOn w:val="Normal"/>
    <w:link w:val="TextodebaloChar"/>
    <w:uiPriority w:val="99"/>
    <w:semiHidden/>
    <w:unhideWhenUsed/>
    <w:rsid w:val="003F05AA"/>
    <w:rPr>
      <w:rFonts w:ascii="Tahoma" w:hAnsi="Tahoma" w:cs="Tahoma"/>
      <w:sz w:val="16"/>
      <w:szCs w:val="16"/>
    </w:rPr>
  </w:style>
  <w:style w:type="character" w:customStyle="1" w:styleId="TextodebaloChar">
    <w:name w:val="Texto de balão Char"/>
    <w:basedOn w:val="Fontepargpadro"/>
    <w:link w:val="Textodebalo"/>
    <w:uiPriority w:val="99"/>
    <w:semiHidden/>
    <w:rsid w:val="003F05AA"/>
    <w:rPr>
      <w:rFonts w:ascii="Tahoma" w:hAnsi="Tahoma" w:cs="Tahoma"/>
      <w:sz w:val="16"/>
      <w:szCs w:val="16"/>
    </w:rPr>
  </w:style>
  <w:style w:type="character" w:customStyle="1" w:styleId="Ttulo2Char">
    <w:name w:val="Título 2 Char"/>
    <w:basedOn w:val="Fontepargpadro"/>
    <w:link w:val="Ttulo2"/>
    <w:rsid w:val="003F05AA"/>
    <w:rPr>
      <w:rFonts w:ascii="Times New Roman" w:eastAsia="Times New Roman" w:hAnsi="Times New Roman" w:cs="Times New Roman"/>
      <w:sz w:val="24"/>
      <w:szCs w:val="20"/>
      <w:lang w:eastAsia="pt-BR"/>
    </w:rPr>
  </w:style>
  <w:style w:type="table" w:styleId="Tabelacomgrade">
    <w:name w:val="Table Grid"/>
    <w:basedOn w:val="Tabelanormal"/>
    <w:uiPriority w:val="59"/>
    <w:rsid w:val="00854C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8E76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icita&#231;&#227;o_mn@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8F2C4-5A18-4D41-BED8-CF2A6F812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3085</Words>
  <Characters>16660</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2016-09-30T13:40:00Z</cp:lastPrinted>
  <dcterms:created xsi:type="dcterms:W3CDTF">2016-09-30T13:47:00Z</dcterms:created>
  <dcterms:modified xsi:type="dcterms:W3CDTF">2016-09-30T13:47:00Z</dcterms:modified>
</cp:coreProperties>
</file>