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16DC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2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38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940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44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  <w:tr w:rsidR="00B16DC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C3" w:rsidRDefault="00B16DC3"/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  <w:tr w:rsidR="00B16DC3" w:rsidTr="006A3A8D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2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38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940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44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  <w:tr w:rsidR="00B16DC3">
        <w:tblPrEx>
          <w:tblCellMar>
            <w:top w:w="0" w:type="dxa"/>
            <w:bottom w:w="0" w:type="dxa"/>
          </w:tblCellMar>
        </w:tblPrEx>
        <w:trPr>
          <w:trHeight w:hRule="exact" w:val="4600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2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38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16DC3" w:rsidRDefault="007F3856" w:rsidP="006A3A8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0001</w:t>
            </w:r>
            <w:r>
              <w:rPr>
                <w:rFonts w:ascii="Verdana" w:eastAsia="Verdana" w:hAnsi="Verdana" w:cs="Verdana"/>
              </w:rPr>
              <w:br/>
              <w:t>Processo nº 0040/2017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CLASSMED PRODUTOS HOSPITALARES LTDA EPP</w:t>
            </w:r>
            <w:r>
              <w:rPr>
                <w:rFonts w:ascii="Verdana" w:eastAsia="Verdana" w:hAnsi="Verdana" w:cs="Verdana"/>
              </w:rPr>
              <w:br/>
              <w:t>Objeto: MEDICAMENTOS E INSUMOS PARA A FARMÁCIA BÁSICA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Dotação Orçamentária: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3 - 08.08.01-10.301.0017-2.025-3.3.90.32.00-00.01.0031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3 - 08.08.01-10.301.0017-2.025-3.3.90.32.00-00.01.0102</w:t>
            </w:r>
            <w:r>
              <w:rPr>
                <w:rFonts w:ascii="Verdana" w:eastAsia="Verdana" w:hAnsi="Verdana" w:cs="Verdana"/>
              </w:rPr>
              <w:br/>
              <w:t>3 - 08.08.01-10.301.0017-2.025-3.3.90.32.00-00.01.0114</w:t>
            </w:r>
            <w:r>
              <w:rPr>
                <w:rFonts w:ascii="Verdana" w:eastAsia="Verdana" w:hAnsi="Verdana" w:cs="Verdana"/>
              </w:rPr>
              <w:br/>
              <w:t>Valor: R$ 37.5</w:t>
            </w:r>
            <w:r>
              <w:rPr>
                <w:rFonts w:ascii="Verdana" w:eastAsia="Verdana" w:hAnsi="Verdana" w:cs="Verdana"/>
              </w:rPr>
              <w:t>28,44 (trinta e sete mil e quinhentos e vinte e oito reais e quarenta e quatro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Fundamento Legal: Decreto Municipal 497/2006 e Leis nº 8.666/93 e 10.520/2002 e 123/2006.</w:t>
            </w:r>
            <w:r>
              <w:rPr>
                <w:rFonts w:ascii="Verdana" w:eastAsia="Verdana" w:hAnsi="Verdana" w:cs="Verdana"/>
              </w:rPr>
              <w:br/>
              <w:t>Assinam: Val</w:t>
            </w:r>
            <w:r>
              <w:rPr>
                <w:rFonts w:ascii="Verdana" w:eastAsia="Verdana" w:hAnsi="Verdana" w:cs="Verdana"/>
              </w:rPr>
              <w:t xml:space="preserve">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JOEL EUDIS DE OLIVEIRA JUNIOR, pela contratada</w:t>
            </w:r>
          </w:p>
        </w:tc>
        <w:tc>
          <w:tcPr>
            <w:tcW w:w="44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  <w:tr w:rsidR="00B16DC3">
        <w:tblPrEx>
          <w:tblCellMar>
            <w:top w:w="0" w:type="dxa"/>
            <w:bottom w:w="0" w:type="dxa"/>
          </w:tblCellMar>
        </w:tblPrEx>
        <w:trPr>
          <w:trHeight w:hRule="exact" w:val="8860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2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38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9400" w:type="dxa"/>
          </w:tcPr>
          <w:p w:rsidR="00B16DC3" w:rsidRDefault="00B16DC3">
            <w:pPr>
              <w:pStyle w:val="EMPTYCELLSTYLE"/>
            </w:pPr>
            <w:bookmarkStart w:id="0" w:name="_GoBack"/>
            <w:bookmarkEnd w:id="0"/>
          </w:p>
        </w:tc>
        <w:tc>
          <w:tcPr>
            <w:tcW w:w="44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  <w:tr w:rsidR="00B16DC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20" w:type="dxa"/>
          </w:tcPr>
          <w:p w:rsidR="00B16DC3" w:rsidRDefault="00B16DC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16DC3" w:rsidRDefault="00B16DC3"/>
        </w:tc>
        <w:tc>
          <w:tcPr>
            <w:tcW w:w="600" w:type="dxa"/>
          </w:tcPr>
          <w:p w:rsidR="00B16DC3" w:rsidRDefault="00B16DC3">
            <w:pPr>
              <w:pStyle w:val="EMPTYCELLSTYLE"/>
            </w:pPr>
          </w:p>
        </w:tc>
      </w:tr>
    </w:tbl>
    <w:p w:rsidR="007F3856" w:rsidRDefault="007F3856"/>
    <w:sectPr w:rsidR="007F3856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16DC3"/>
    <w:rsid w:val="006A3A8D"/>
    <w:rsid w:val="007F3856"/>
    <w:rsid w:val="00B1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2017-03-09T18:04:00Z</dcterms:created>
  <dcterms:modified xsi:type="dcterms:W3CDTF">2017-03-09T18:04:00Z</dcterms:modified>
</cp:coreProperties>
</file>