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89" w:rsidRPr="006E18AD" w:rsidRDefault="00143D87" w:rsidP="00E31289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  <w:r>
        <w:rPr>
          <w:rFonts w:ascii="Arial Narrow" w:hAnsi="Arial Narrow"/>
          <w:b/>
          <w:snapToGrid w:val="0"/>
          <w:sz w:val="24"/>
          <w:szCs w:val="24"/>
          <w:lang w:eastAsia="pt-BR"/>
        </w:rPr>
        <w:t>CONTRATO ADMINISTRATIVO Nº. 050</w:t>
      </w:r>
      <w:r w:rsidR="00E31289">
        <w:rPr>
          <w:rFonts w:ascii="Arial Narrow" w:hAnsi="Arial Narrow"/>
          <w:b/>
          <w:snapToGrid w:val="0"/>
          <w:sz w:val="24"/>
          <w:szCs w:val="24"/>
          <w:lang w:eastAsia="pt-BR"/>
        </w:rPr>
        <w:t>/2023</w:t>
      </w:r>
      <w:r w:rsidR="00E31289" w:rsidRPr="006E18AD">
        <w:rPr>
          <w:rFonts w:ascii="Arial Narrow" w:hAnsi="Arial Narrow"/>
          <w:b/>
          <w:snapToGrid w:val="0"/>
          <w:sz w:val="24"/>
          <w:szCs w:val="24"/>
          <w:lang w:eastAsia="pt-BR"/>
        </w:rPr>
        <w:t>.</w:t>
      </w:r>
    </w:p>
    <w:p w:rsidR="00E31289" w:rsidRPr="006E18AD" w:rsidRDefault="00E31289" w:rsidP="00E31289">
      <w:pPr>
        <w:pStyle w:val="SemEspaamento"/>
        <w:rPr>
          <w:rFonts w:ascii="Arial Narrow" w:hAnsi="Arial Narrow"/>
          <w:sz w:val="24"/>
          <w:szCs w:val="24"/>
        </w:rPr>
      </w:pPr>
    </w:p>
    <w:p w:rsidR="00E31289" w:rsidRPr="006E18AD" w:rsidRDefault="00E31289" w:rsidP="00E31289">
      <w:pPr>
        <w:pStyle w:val="SemEspaamento"/>
        <w:rPr>
          <w:rFonts w:ascii="Arial Narrow" w:hAnsi="Arial Narrow" w:cs="Arial"/>
          <w:sz w:val="24"/>
          <w:szCs w:val="24"/>
        </w:rPr>
      </w:pPr>
    </w:p>
    <w:p w:rsidR="00E31289" w:rsidRPr="006E18AD" w:rsidRDefault="00E31289" w:rsidP="00E31289">
      <w:pPr>
        <w:pStyle w:val="SemEspaamento"/>
        <w:ind w:left="5103"/>
        <w:jc w:val="both"/>
        <w:rPr>
          <w:rFonts w:ascii="Arial Narrow" w:hAnsi="Arial Narrow" w:cs="Arial Narrow"/>
          <w:bCs/>
          <w:sz w:val="24"/>
          <w:szCs w:val="24"/>
        </w:rPr>
      </w:pPr>
      <w:r w:rsidRPr="006E18AD">
        <w:rPr>
          <w:rFonts w:ascii="Arial Narrow" w:hAnsi="Arial Narrow" w:cs="Arial Narrow"/>
          <w:bCs/>
          <w:sz w:val="24"/>
          <w:szCs w:val="24"/>
        </w:rPr>
        <w:t xml:space="preserve">INSTRUMENTO CONTRATUAL QUE CELEBRAM ENTRE SI O MUNICIPIO DE CORONEL SAPUCAIA/MS </w:t>
      </w:r>
      <w:r w:rsidR="00AD4CBD">
        <w:rPr>
          <w:rFonts w:ascii="Arial Narrow" w:hAnsi="Arial Narrow" w:cs="Arial Narrow"/>
          <w:bCs/>
          <w:sz w:val="24"/>
          <w:szCs w:val="24"/>
        </w:rPr>
        <w:t>E A EMPRESA</w:t>
      </w:r>
      <w:proofErr w:type="gramStart"/>
      <w:r w:rsidR="00AD4CBD">
        <w:rPr>
          <w:rFonts w:ascii="Arial Narrow" w:hAnsi="Arial Narrow" w:cs="Arial Narrow"/>
          <w:bCs/>
          <w:sz w:val="24"/>
          <w:szCs w:val="24"/>
        </w:rPr>
        <w:t xml:space="preserve">  </w:t>
      </w:r>
      <w:proofErr w:type="gramEnd"/>
      <w:r w:rsidR="00AD4CBD" w:rsidRPr="00AD4CBD">
        <w:rPr>
          <w:rFonts w:ascii="Arial Narrow" w:hAnsi="Arial Narrow" w:cs="Arial Narrow"/>
          <w:b/>
          <w:bCs/>
          <w:sz w:val="24"/>
          <w:szCs w:val="24"/>
        </w:rPr>
        <w:t>EQUIPAR PRODUTOS MEDICOS HOSPITALARES LTDA</w:t>
      </w:r>
      <w:r w:rsidR="00AD4CBD">
        <w:rPr>
          <w:rFonts w:ascii="Arial Narrow" w:hAnsi="Arial Narrow" w:cs="Arial Narrow"/>
          <w:bCs/>
          <w:sz w:val="24"/>
          <w:szCs w:val="24"/>
        </w:rPr>
        <w:t xml:space="preserve"> </w:t>
      </w:r>
      <w:r w:rsidRPr="006E18AD">
        <w:rPr>
          <w:rFonts w:ascii="Arial Narrow" w:hAnsi="Arial Narrow" w:cs="Arial Narrow"/>
          <w:bCs/>
          <w:sz w:val="24"/>
          <w:szCs w:val="24"/>
        </w:rPr>
        <w:t>.</w:t>
      </w:r>
    </w:p>
    <w:p w:rsidR="00E31289" w:rsidRPr="006E18AD" w:rsidRDefault="00E31289" w:rsidP="00E31289">
      <w:pPr>
        <w:pStyle w:val="SemEspaamento"/>
        <w:ind w:left="5103"/>
        <w:jc w:val="both"/>
        <w:rPr>
          <w:rFonts w:ascii="Arial Narrow" w:hAnsi="Arial Narrow" w:cs="Arial Narrow"/>
          <w:sz w:val="24"/>
          <w:szCs w:val="24"/>
        </w:rPr>
      </w:pPr>
    </w:p>
    <w:p w:rsidR="00F141D2" w:rsidRPr="007B217A" w:rsidRDefault="00F141D2" w:rsidP="00F141D2">
      <w:pPr>
        <w:pStyle w:val="SemEspaamento"/>
        <w:spacing w:after="100" w:afterAutospacing="1"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B217A">
        <w:rPr>
          <w:rFonts w:asciiTheme="minorHAnsi" w:hAnsiTheme="minorHAnsi" w:cstheme="minorHAnsi"/>
          <w:bCs/>
          <w:iCs/>
          <w:sz w:val="24"/>
          <w:szCs w:val="24"/>
        </w:rPr>
        <w:t xml:space="preserve">I – CONTRATANTES: </w:t>
      </w:r>
      <w:r w:rsidRPr="00F46463">
        <w:rPr>
          <w:rFonts w:asciiTheme="minorHAnsi" w:hAnsiTheme="minorHAnsi" w:cstheme="minorHAnsi"/>
          <w:b/>
          <w:bCs/>
          <w:sz w:val="24"/>
          <w:szCs w:val="24"/>
        </w:rPr>
        <w:t>MUNICÍPIO DE CORONEL SAPUCAIA</w:t>
      </w:r>
      <w:r w:rsidRPr="007B217A">
        <w:rPr>
          <w:rFonts w:asciiTheme="minorHAnsi" w:hAnsiTheme="minorHAnsi" w:cstheme="minorHAnsi"/>
          <w:bCs/>
          <w:sz w:val="24"/>
          <w:szCs w:val="24"/>
        </w:rPr>
        <w:t>, ESTADO DE MATO GROSSO DO SUL,</w:t>
      </w:r>
      <w:r w:rsidRPr="007B217A">
        <w:rPr>
          <w:rFonts w:asciiTheme="minorHAnsi" w:hAnsiTheme="minorHAnsi" w:cstheme="minorHAnsi"/>
          <w:sz w:val="24"/>
          <w:szCs w:val="24"/>
        </w:rPr>
        <w:t xml:space="preserve"> pessoa jurídica de direito público interno, com sede à Avenida Abílio Espíndola Sobrinho, n.º 570, em Coronel Sapucaia-MS, inscrito no CNPJ sob o n.º 01.988.914/0001-75,</w:t>
      </w:r>
      <w:r w:rsidRPr="007B217A">
        <w:rPr>
          <w:rFonts w:asciiTheme="minorHAnsi" w:hAnsiTheme="minorHAnsi" w:cstheme="minorHAnsi"/>
          <w:iCs/>
          <w:sz w:val="24"/>
          <w:szCs w:val="24"/>
        </w:rPr>
        <w:t xml:space="preserve"> dorava</w:t>
      </w:r>
      <w:r>
        <w:rPr>
          <w:rFonts w:asciiTheme="minorHAnsi" w:hAnsiTheme="minorHAnsi" w:cstheme="minorHAnsi"/>
          <w:iCs/>
          <w:sz w:val="24"/>
          <w:szCs w:val="24"/>
        </w:rPr>
        <w:t xml:space="preserve">nte denominada CONTRATANTE e a </w:t>
      </w:r>
      <w:r>
        <w:rPr>
          <w:rFonts w:ascii="Arial Narrow" w:hAnsi="Arial Narrow"/>
          <w:sz w:val="24"/>
          <w:szCs w:val="24"/>
        </w:rPr>
        <w:t xml:space="preserve">Empresa </w:t>
      </w:r>
      <w:r>
        <w:rPr>
          <w:rFonts w:ascii="Arial Narrow" w:hAnsi="Arial Narrow"/>
          <w:b/>
          <w:sz w:val="24"/>
          <w:szCs w:val="24"/>
        </w:rPr>
        <w:t>EQUIPAR PRODUTOS MEDICOS HOSPITALARES LTDA</w:t>
      </w:r>
      <w:r>
        <w:rPr>
          <w:rFonts w:ascii="Arial Narrow" w:hAnsi="Arial Narrow"/>
          <w:sz w:val="24"/>
          <w:szCs w:val="24"/>
        </w:rPr>
        <w:t>, inscrita no C</w:t>
      </w:r>
      <w:r w:rsidR="00275EE6">
        <w:rPr>
          <w:rFonts w:ascii="Arial Narrow" w:hAnsi="Arial Narrow"/>
          <w:sz w:val="24"/>
          <w:szCs w:val="24"/>
        </w:rPr>
        <w:t>NPJ sob o n.º 33.813.237/0001-40</w:t>
      </w:r>
      <w:r>
        <w:rPr>
          <w:rFonts w:ascii="Arial Narrow" w:hAnsi="Arial Narrow"/>
          <w:sz w:val="24"/>
          <w:szCs w:val="24"/>
        </w:rPr>
        <w:t>,</w:t>
      </w:r>
      <w:r w:rsidR="00275EE6">
        <w:rPr>
          <w:rFonts w:ascii="Arial Narrow" w:hAnsi="Arial Narrow"/>
          <w:sz w:val="24"/>
          <w:szCs w:val="24"/>
        </w:rPr>
        <w:t xml:space="preserve"> com sede Rua AV Duque de Caxias </w:t>
      </w:r>
      <w:proofErr w:type="spellStart"/>
      <w:proofErr w:type="gramStart"/>
      <w:r w:rsidR="00275EE6">
        <w:rPr>
          <w:rFonts w:ascii="Arial Narrow" w:hAnsi="Arial Narrow"/>
          <w:sz w:val="24"/>
          <w:szCs w:val="24"/>
        </w:rPr>
        <w:t>Cep</w:t>
      </w:r>
      <w:proofErr w:type="spellEnd"/>
      <w:proofErr w:type="gramEnd"/>
      <w:r w:rsidR="00275EE6">
        <w:rPr>
          <w:rFonts w:ascii="Arial Narrow" w:hAnsi="Arial Narrow"/>
          <w:sz w:val="24"/>
          <w:szCs w:val="24"/>
        </w:rPr>
        <w:t xml:space="preserve"> 86935-000, na Cidade de </w:t>
      </w:r>
      <w:proofErr w:type="spellStart"/>
      <w:r w:rsidR="00275EE6">
        <w:rPr>
          <w:rFonts w:ascii="Arial Narrow" w:hAnsi="Arial Narrow"/>
          <w:sz w:val="24"/>
          <w:szCs w:val="24"/>
        </w:rPr>
        <w:t>Lunardelli</w:t>
      </w:r>
      <w:proofErr w:type="spellEnd"/>
      <w:r w:rsidR="00275EE6">
        <w:rPr>
          <w:rFonts w:ascii="Arial Narrow" w:hAnsi="Arial Narrow"/>
          <w:sz w:val="24"/>
          <w:szCs w:val="24"/>
        </w:rPr>
        <w:t>/PR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7B217A">
        <w:rPr>
          <w:rFonts w:asciiTheme="minorHAnsi" w:hAnsiTheme="minorHAnsi" w:cstheme="minorHAnsi"/>
          <w:iCs/>
          <w:sz w:val="24"/>
          <w:szCs w:val="24"/>
        </w:rPr>
        <w:t xml:space="preserve"> doravante denominada CONTRATADA.</w:t>
      </w:r>
    </w:p>
    <w:p w:rsidR="00F141D2" w:rsidRDefault="00F141D2" w:rsidP="00F141D2">
      <w:pPr>
        <w:jc w:val="both"/>
        <w:rPr>
          <w:rFonts w:ascii="Arial Narrow" w:eastAsia="Calibri" w:hAnsi="Arial Narrow"/>
        </w:rPr>
      </w:pPr>
      <w:r w:rsidRPr="007B217A">
        <w:rPr>
          <w:rFonts w:cstheme="minorHAnsi"/>
        </w:rPr>
        <w:t>II - REPRESENTAN</w:t>
      </w:r>
      <w:r>
        <w:rPr>
          <w:rFonts w:cstheme="minorHAnsi"/>
        </w:rPr>
        <w:t>TES: Representa a CONTRATANTE a</w:t>
      </w:r>
      <w:r w:rsidRPr="007B217A">
        <w:rPr>
          <w:rFonts w:cstheme="minorHAnsi"/>
        </w:rPr>
        <w:t xml:space="preserve"> Secretár</w:t>
      </w:r>
      <w:r>
        <w:rPr>
          <w:rFonts w:cstheme="minorHAnsi"/>
        </w:rPr>
        <w:t>ia Municipal</w:t>
      </w:r>
      <w:r w:rsidRPr="007B217A">
        <w:rPr>
          <w:rFonts w:cstheme="minorHAnsi"/>
        </w:rPr>
        <w:t xml:space="preserve"> de C</w:t>
      </w:r>
      <w:r>
        <w:rPr>
          <w:rFonts w:cstheme="minorHAnsi"/>
        </w:rPr>
        <w:t xml:space="preserve">oronel Sapucaia - MS, </w:t>
      </w:r>
      <w:r w:rsidRPr="007B217A">
        <w:rPr>
          <w:rFonts w:cstheme="minorHAnsi"/>
        </w:rPr>
        <w:t xml:space="preserve">a Sra. </w:t>
      </w:r>
      <w:proofErr w:type="spellStart"/>
      <w:r w:rsidRPr="007B217A">
        <w:rPr>
          <w:rFonts w:cstheme="minorHAnsi"/>
          <w:b/>
          <w:bCs/>
        </w:rPr>
        <w:t>Najla</w:t>
      </w:r>
      <w:proofErr w:type="spellEnd"/>
      <w:r w:rsidRPr="007B217A">
        <w:rPr>
          <w:rFonts w:cstheme="minorHAnsi"/>
          <w:b/>
          <w:bCs/>
        </w:rPr>
        <w:t xml:space="preserve"> </w:t>
      </w:r>
      <w:proofErr w:type="spellStart"/>
      <w:r w:rsidRPr="007B217A">
        <w:rPr>
          <w:rFonts w:cstheme="minorHAnsi"/>
          <w:b/>
          <w:bCs/>
        </w:rPr>
        <w:t>Marienne</w:t>
      </w:r>
      <w:proofErr w:type="spellEnd"/>
      <w:r w:rsidRPr="007B217A">
        <w:rPr>
          <w:rFonts w:cstheme="minorHAnsi"/>
          <w:b/>
          <w:bCs/>
        </w:rPr>
        <w:t xml:space="preserve"> </w:t>
      </w:r>
      <w:proofErr w:type="spellStart"/>
      <w:r w:rsidRPr="007B217A">
        <w:rPr>
          <w:rFonts w:cstheme="minorHAnsi"/>
          <w:b/>
          <w:bCs/>
        </w:rPr>
        <w:t>Schuck</w:t>
      </w:r>
      <w:proofErr w:type="spellEnd"/>
      <w:r w:rsidRPr="007B217A">
        <w:rPr>
          <w:rFonts w:cstheme="minorHAnsi"/>
          <w:b/>
          <w:bCs/>
        </w:rPr>
        <w:t xml:space="preserve"> Mariano</w:t>
      </w:r>
      <w:r w:rsidRPr="007B217A">
        <w:rPr>
          <w:rFonts w:cstheme="minorHAnsi"/>
        </w:rPr>
        <w:t xml:space="preserve">, Secretária De Saúde, Portadora Da CI-RG n.º 648678 SSP/MS e inscrita no CPF/MF nº 855.507.791-53, residente e domiciliada na Rua Gerônimo Martins de Oliveira N° 1515, nesta cidade de Coronel Sapucaia – MS, e a </w:t>
      </w:r>
      <w:r w:rsidRPr="007B217A">
        <w:rPr>
          <w:rFonts w:cstheme="minorHAnsi"/>
          <w:bCs/>
        </w:rPr>
        <w:t>CONTRATADA</w:t>
      </w:r>
      <w:r>
        <w:rPr>
          <w:rFonts w:cstheme="minorHAnsi"/>
        </w:rPr>
        <w:t xml:space="preserve"> pelo seu</w:t>
      </w:r>
      <w:r w:rsidRPr="007B217A">
        <w:rPr>
          <w:rFonts w:cstheme="minorHAnsi"/>
        </w:rPr>
        <w:t xml:space="preserve"> Pro</w:t>
      </w:r>
      <w:r>
        <w:rPr>
          <w:rFonts w:cstheme="minorHAnsi"/>
        </w:rPr>
        <w:t>prietário o</w:t>
      </w:r>
      <w:r w:rsidRPr="007B217A">
        <w:rPr>
          <w:rFonts w:cstheme="minorHAnsi"/>
        </w:rPr>
        <w:t xml:space="preserve"> </w:t>
      </w:r>
      <w:proofErr w:type="spellStart"/>
      <w:r w:rsidRPr="007B217A">
        <w:rPr>
          <w:rFonts w:cstheme="minorHAnsi"/>
        </w:rPr>
        <w:t>Sr</w:t>
      </w:r>
      <w:proofErr w:type="spellEnd"/>
      <w:r w:rsidRPr="007B217A">
        <w:rPr>
          <w:rFonts w:cstheme="minorHAnsi"/>
        </w:rPr>
        <w:t xml:space="preserve"> (a)</w:t>
      </w:r>
      <w:r w:rsidRPr="00FB4525">
        <w:rPr>
          <w:rFonts w:ascii="Arial Narrow" w:eastAsia="Calibri" w:hAnsi="Arial Narrow"/>
        </w:rPr>
        <w:t xml:space="preserve"> </w:t>
      </w:r>
      <w:r w:rsidR="00275EE6">
        <w:rPr>
          <w:rFonts w:ascii="Arial Narrow" w:eastAsia="Calibri" w:hAnsi="Arial Narrow"/>
        </w:rPr>
        <w:t xml:space="preserve">Igor José Carvalho </w:t>
      </w:r>
      <w:proofErr w:type="gramStart"/>
      <w:r w:rsidR="00275EE6">
        <w:rPr>
          <w:rFonts w:ascii="Arial Narrow" w:eastAsia="Calibri" w:hAnsi="Arial Narrow"/>
        </w:rPr>
        <w:t xml:space="preserve">Rezende </w:t>
      </w:r>
      <w:r>
        <w:rPr>
          <w:rFonts w:ascii="Arial Narrow" w:eastAsia="Calibri" w:hAnsi="Arial Narrow"/>
        </w:rPr>
        <w:t>,</w:t>
      </w:r>
      <w:proofErr w:type="gramEnd"/>
      <w:r>
        <w:rPr>
          <w:rFonts w:ascii="Arial Narrow" w:eastAsia="Calibri" w:hAnsi="Arial Narrow"/>
        </w:rPr>
        <w:t xml:space="preserve"> portador da  cédula d</w:t>
      </w:r>
      <w:r w:rsidR="00275EE6">
        <w:rPr>
          <w:rFonts w:ascii="Arial Narrow" w:eastAsia="Calibri" w:hAnsi="Arial Narrow"/>
        </w:rPr>
        <w:t>e identidade RG n.º 15.890.320-2</w:t>
      </w:r>
      <w:r>
        <w:rPr>
          <w:rFonts w:ascii="Arial Narrow" w:eastAsia="Calibri" w:hAnsi="Arial Narrow"/>
        </w:rPr>
        <w:t>, in</w:t>
      </w:r>
      <w:r w:rsidR="00275EE6">
        <w:rPr>
          <w:rFonts w:ascii="Arial Narrow" w:eastAsia="Calibri" w:hAnsi="Arial Narrow"/>
        </w:rPr>
        <w:t>scrito no CPF n.º 112.061.259-42</w:t>
      </w:r>
      <w:r>
        <w:rPr>
          <w:rFonts w:ascii="Arial Narrow" w:eastAsia="Calibri" w:hAnsi="Arial Narrow"/>
        </w:rPr>
        <w:t xml:space="preserve"> residente e domiciliado na </w:t>
      </w:r>
      <w:r w:rsidR="00275EE6">
        <w:rPr>
          <w:rFonts w:ascii="Arial Narrow" w:hAnsi="Arial Narrow"/>
        </w:rPr>
        <w:t xml:space="preserve">Rua AV Duque de Caxias </w:t>
      </w:r>
      <w:proofErr w:type="spellStart"/>
      <w:r w:rsidR="00275EE6">
        <w:rPr>
          <w:rFonts w:ascii="Arial Narrow" w:hAnsi="Arial Narrow"/>
        </w:rPr>
        <w:t>Cep</w:t>
      </w:r>
      <w:proofErr w:type="spellEnd"/>
      <w:r w:rsidR="00275EE6">
        <w:rPr>
          <w:rFonts w:ascii="Arial Narrow" w:hAnsi="Arial Narrow"/>
        </w:rPr>
        <w:t xml:space="preserve"> 86935-000, na Cidade de </w:t>
      </w:r>
      <w:proofErr w:type="spellStart"/>
      <w:r w:rsidR="00275EE6">
        <w:rPr>
          <w:rFonts w:ascii="Arial Narrow" w:hAnsi="Arial Narrow"/>
        </w:rPr>
        <w:t>Lunardelli</w:t>
      </w:r>
      <w:proofErr w:type="spellEnd"/>
      <w:r w:rsidR="00275EE6">
        <w:rPr>
          <w:rFonts w:ascii="Arial Narrow" w:hAnsi="Arial Narrow"/>
        </w:rPr>
        <w:t>/PR</w:t>
      </w:r>
      <w:r>
        <w:rPr>
          <w:rFonts w:ascii="Arial Narrow" w:eastAsia="Calibri" w:hAnsi="Arial Narrow"/>
        </w:rPr>
        <w:t>.</w:t>
      </w:r>
    </w:p>
    <w:p w:rsidR="00F141D2" w:rsidRDefault="00F141D2" w:rsidP="00F141D2">
      <w:pPr>
        <w:jc w:val="both"/>
        <w:rPr>
          <w:rFonts w:ascii="Arial Narrow" w:eastAsia="Calibri" w:hAnsi="Arial Narrow"/>
        </w:rPr>
      </w:pP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>III – DA AUTORIZAÇÃO DA LICITAÇÃO:</w:t>
      </w:r>
      <w:r w:rsidRPr="006E18AD">
        <w:rPr>
          <w:rFonts w:ascii="Arial Narrow" w:hAnsi="Arial Narrow"/>
          <w:sz w:val="24"/>
          <w:szCs w:val="24"/>
        </w:rPr>
        <w:t xml:space="preserve"> O presente Contrato é celebrado em decorrência da autorização do Senhor Prefeito Municipal, exarada em despacho constante no Pregão Presencial n</w:t>
      </w:r>
      <w:r w:rsidRPr="006E18AD">
        <w:rPr>
          <w:rFonts w:ascii="Arial Narrow" w:hAnsi="Arial Narrow" w:cs="Tahoma"/>
          <w:sz w:val="24"/>
          <w:szCs w:val="24"/>
        </w:rPr>
        <w:t xml:space="preserve">º. </w:t>
      </w:r>
      <w:r>
        <w:rPr>
          <w:rFonts w:ascii="Arial Narrow" w:hAnsi="Arial Narrow" w:cs="Tahoma"/>
          <w:sz w:val="24"/>
          <w:szCs w:val="24"/>
        </w:rPr>
        <w:t>024/2023</w:t>
      </w:r>
      <w:r w:rsidRPr="006E18AD">
        <w:rPr>
          <w:rFonts w:ascii="Arial Narrow" w:hAnsi="Arial Narrow" w:cs="Tahoma"/>
          <w:sz w:val="24"/>
          <w:szCs w:val="24"/>
        </w:rPr>
        <w:t xml:space="preserve">, gerado pelo </w:t>
      </w:r>
      <w:r w:rsidRPr="006E18AD">
        <w:rPr>
          <w:rFonts w:ascii="Arial Narrow" w:hAnsi="Arial Narrow"/>
          <w:sz w:val="24"/>
          <w:szCs w:val="24"/>
        </w:rPr>
        <w:t xml:space="preserve">Processo nº. </w:t>
      </w:r>
      <w:r>
        <w:rPr>
          <w:rFonts w:ascii="Arial Narrow" w:hAnsi="Arial Narrow"/>
          <w:sz w:val="24"/>
          <w:szCs w:val="24"/>
        </w:rPr>
        <w:t>075/2023</w:t>
      </w:r>
      <w:r w:rsidRPr="006E18AD">
        <w:rPr>
          <w:rFonts w:ascii="Arial Narrow" w:hAnsi="Arial Narrow"/>
          <w:sz w:val="24"/>
          <w:szCs w:val="24"/>
        </w:rPr>
        <w:t>, que faz parte integrante e complementar deste Contrato, como se nele estivesse contido.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IV – FUNDAMENTO LEGAL: O presente Contrato é regido pelas cláusulas e condições, nele contidos, pela Lei Federal nº. 8.666/93 e suas posteriores alterações.</w:t>
      </w:r>
    </w:p>
    <w:p w:rsidR="00E31289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1. CLÁUSULA PRIMEIRA – DO OBJETO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Cs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1.1. </w:t>
      </w:r>
      <w:r w:rsidRPr="006E18AD">
        <w:rPr>
          <w:rFonts w:ascii="Arial Narrow" w:hAnsi="Arial Narrow"/>
          <w:bCs/>
          <w:sz w:val="24"/>
          <w:szCs w:val="24"/>
        </w:rPr>
        <w:t xml:space="preserve">O </w:t>
      </w:r>
      <w:r>
        <w:rPr>
          <w:rFonts w:ascii="Arial Narrow" w:hAnsi="Arial Narrow"/>
          <w:bCs/>
          <w:sz w:val="24"/>
          <w:szCs w:val="24"/>
        </w:rPr>
        <w:t>OBJETO DA PRESENTE LICITAÇÃO É A</w:t>
      </w:r>
      <w:r w:rsidRPr="00F86B88">
        <w:rPr>
          <w:rFonts w:ascii="Arial Narrow" w:hAnsi="Arial Narrow"/>
          <w:bCs/>
          <w:sz w:val="24"/>
          <w:szCs w:val="24"/>
        </w:rPr>
        <w:t xml:space="preserve"> </w:t>
      </w:r>
      <w:r w:rsidRPr="00F86EC9">
        <w:rPr>
          <w:rFonts w:ascii="Arial Narrow" w:hAnsi="Arial Narrow"/>
          <w:b/>
          <w:bCs/>
          <w:sz w:val="24"/>
          <w:szCs w:val="24"/>
        </w:rPr>
        <w:t>AQUISIÇÃO DE EQUIPAMENTOS E MATERIAL PERMANENTE PARA A UNIDADE DE SAÚDE MOISÉS VITÓRIO BORTOLAZO / FISIOTERAPIA</w:t>
      </w:r>
      <w:r w:rsidRPr="00BE38A6">
        <w:rPr>
          <w:rFonts w:ascii="Arial Narrow" w:hAnsi="Arial Narrow"/>
          <w:b/>
          <w:bCs/>
          <w:sz w:val="24"/>
          <w:szCs w:val="24"/>
        </w:rPr>
        <w:t>,</w:t>
      </w:r>
      <w:r>
        <w:rPr>
          <w:rFonts w:ascii="Arial Narrow" w:hAnsi="Arial Narrow"/>
          <w:b/>
          <w:bCs/>
          <w:sz w:val="24"/>
          <w:szCs w:val="24"/>
        </w:rPr>
        <w:t xml:space="preserve"> CONFORME</w:t>
      </w:r>
      <w:r w:rsidRPr="00BE38A6">
        <w:rPr>
          <w:rFonts w:ascii="Arial Narrow" w:hAnsi="Arial Narrow"/>
          <w:b/>
          <w:bCs/>
          <w:sz w:val="24"/>
          <w:szCs w:val="24"/>
        </w:rPr>
        <w:t xml:space="preserve"> ESPECIFICAÇÕES E QUANTIDADES CONSTANTES N</w:t>
      </w:r>
      <w:r>
        <w:rPr>
          <w:rFonts w:ascii="Arial Narrow" w:hAnsi="Arial Narrow"/>
          <w:b/>
          <w:bCs/>
          <w:sz w:val="24"/>
          <w:szCs w:val="24"/>
        </w:rPr>
        <w:t>O</w:t>
      </w:r>
      <w:r w:rsidRPr="00BE38A6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gramStart"/>
      <w:r w:rsidRPr="00BE38A6">
        <w:rPr>
          <w:rFonts w:ascii="Arial Narrow" w:hAnsi="Arial Narrow"/>
          <w:b/>
          <w:bCs/>
          <w:sz w:val="24"/>
          <w:szCs w:val="24"/>
        </w:rPr>
        <w:t>ANEXO I – PROPOSTA</w:t>
      </w:r>
      <w:proofErr w:type="gramEnd"/>
      <w:r w:rsidRPr="00BE38A6">
        <w:rPr>
          <w:rFonts w:ascii="Arial Narrow" w:hAnsi="Arial Narrow"/>
          <w:b/>
          <w:bCs/>
          <w:sz w:val="24"/>
          <w:szCs w:val="24"/>
        </w:rPr>
        <w:t xml:space="preserve"> DE PREÇOS E </w:t>
      </w:r>
      <w:r>
        <w:rPr>
          <w:rFonts w:ascii="Arial Narrow" w:hAnsi="Arial Narrow"/>
          <w:b/>
          <w:bCs/>
          <w:sz w:val="24"/>
          <w:szCs w:val="24"/>
        </w:rPr>
        <w:t xml:space="preserve">ANEXO IX - </w:t>
      </w:r>
      <w:r w:rsidRPr="00BE38A6">
        <w:rPr>
          <w:rFonts w:ascii="Arial Narrow" w:hAnsi="Arial Narrow"/>
          <w:b/>
          <w:bCs/>
          <w:sz w:val="24"/>
          <w:szCs w:val="24"/>
        </w:rPr>
        <w:t>TERMO DE REFERÊNCIA</w:t>
      </w:r>
      <w:r w:rsidRPr="006E18AD">
        <w:rPr>
          <w:rFonts w:ascii="Arial Narrow" w:hAnsi="Arial Narrow"/>
          <w:bCs/>
          <w:sz w:val="24"/>
          <w:szCs w:val="24"/>
        </w:rPr>
        <w:t>, partes integrantes e inseparáveis do Edital</w:t>
      </w:r>
      <w:r w:rsidRPr="006E18AD">
        <w:rPr>
          <w:rFonts w:ascii="Arial Narrow" w:hAnsi="Arial Narrow" w:cs="Verdana"/>
          <w:bCs/>
          <w:sz w:val="24"/>
          <w:szCs w:val="24"/>
        </w:rPr>
        <w:t>, conforme planilha abaixo:</w:t>
      </w:r>
    </w:p>
    <w:tbl>
      <w:tblPr>
        <w:tblW w:w="9763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36"/>
        <w:gridCol w:w="3609"/>
        <w:gridCol w:w="400"/>
        <w:gridCol w:w="1058"/>
        <w:gridCol w:w="1189"/>
        <w:gridCol w:w="860"/>
        <w:gridCol w:w="860"/>
      </w:tblGrid>
      <w:tr w:rsidR="00275EE6" w:rsidTr="00275EE6">
        <w:trPr>
          <w:trHeight w:val="21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275EE6" w:rsidRDefault="00275E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275EE6" w:rsidTr="00275EE6">
        <w:trPr>
          <w:trHeight w:val="300"/>
        </w:trPr>
        <w:tc>
          <w:tcPr>
            <w:tcW w:w="97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EQUIPAR PRODUTOS MEDICOS HOSPITALARES LTDA</w:t>
            </w:r>
          </w:p>
        </w:tc>
      </w:tr>
      <w:tr w:rsidR="00275EE6" w:rsidTr="00275EE6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EE6" w:rsidRDefault="00275EE6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275EE6" w:rsidTr="00275EE6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275EE6" w:rsidTr="00275EE6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35794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APARELHO DE ULTRASSOM SONOPULSE III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HMZ E 3 MHZ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IBRAMED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2.052,00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2.052,00</w:t>
            </w:r>
          </w:p>
        </w:tc>
      </w:tr>
      <w:tr w:rsidR="00275EE6" w:rsidTr="00275EE6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35792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APARELHO INFRAVERMELHO COM LAMPADA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250W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VAGALUMY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526,00</w:t>
            </w:r>
          </w:p>
        </w:tc>
      </w:tr>
      <w:tr w:rsidR="00275EE6" w:rsidTr="00275EE6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35785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APARELHO LASER CANETA 904NM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IBRAMED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3.732,00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3.732,00</w:t>
            </w:r>
          </w:p>
        </w:tc>
      </w:tr>
      <w:tr w:rsidR="00275EE6" w:rsidTr="00275EE6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35786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CANETA LASER 830NM INFRAVERMELHO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IBRAMED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1.643,00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1.643,00</w:t>
            </w:r>
          </w:p>
        </w:tc>
      </w:tr>
      <w:tr w:rsidR="00275EE6" w:rsidTr="00275EE6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35791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MACA DIVA CLINICO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150 KG HOSPITALAR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SALUTEM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936,00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936,00</w:t>
            </w:r>
          </w:p>
        </w:tc>
      </w:tr>
      <w:tr w:rsidR="00275EE6" w:rsidTr="00275EE6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  <w:proofErr w:type="gram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35789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MACA ELETRICA ORTOPLATICA MESA PRANCHA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VANZETTI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8.055,00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8.055,00</w:t>
            </w:r>
          </w:p>
        </w:tc>
      </w:tr>
      <w:tr w:rsidR="00275EE6" w:rsidTr="00275EE6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35788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MERGULHÃO ELETRICO AQUECEDOR DE AGUA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CARCI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16.665,00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16.665,00</w:t>
            </w:r>
          </w:p>
        </w:tc>
      </w:tr>
      <w:tr w:rsidR="00275EE6" w:rsidTr="00275EE6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35787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MESA CARRINHO AUXILIAR TUBULAR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TAMPOS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ARKTUS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283,00</w:t>
            </w:r>
          </w:p>
        </w:tc>
      </w:tr>
      <w:tr w:rsidR="00275EE6" w:rsidTr="00275EE6">
        <w:trPr>
          <w:trHeight w:val="210"/>
        </w:trPr>
        <w:tc>
          <w:tcPr>
            <w:tcW w:w="80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EE6" w:rsidRDefault="00275EE6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5EE6" w:rsidRDefault="00275EE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33.892,00</w:t>
            </w:r>
          </w:p>
        </w:tc>
      </w:tr>
    </w:tbl>
    <w:p w:rsidR="00E31289" w:rsidRDefault="00E31289" w:rsidP="00E31289">
      <w:pPr>
        <w:pStyle w:val="SemEspaamento"/>
        <w:spacing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2. CLÁUSULA SEGUNDA – DA OBRIGAÇÃO DAS PARTES</w:t>
      </w:r>
    </w:p>
    <w:p w:rsidR="00E31289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 xml:space="preserve">2.1. </w:t>
      </w:r>
      <w:r w:rsidRPr="006E18AD">
        <w:rPr>
          <w:rFonts w:ascii="Arial Narrow" w:hAnsi="Arial Narrow" w:cs="Arial"/>
          <w:iCs/>
          <w:sz w:val="24"/>
          <w:szCs w:val="24"/>
        </w:rPr>
        <w:t>Além das resultantes da observância da Lei Federal nº. 8.666/93</w:t>
      </w:r>
      <w:r>
        <w:rPr>
          <w:rFonts w:ascii="Arial Narrow" w:hAnsi="Arial Narrow" w:cs="Arial"/>
          <w:iCs/>
          <w:sz w:val="24"/>
          <w:szCs w:val="24"/>
        </w:rPr>
        <w:t xml:space="preserve"> e do Termo de Referência,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são obrigações da CONTRATADA:</w:t>
      </w:r>
    </w:p>
    <w:p w:rsidR="00E31289" w:rsidRPr="00F86EC9" w:rsidRDefault="00E31289" w:rsidP="00E31289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bCs/>
          <w:snapToGrid w:val="0"/>
          <w:sz w:val="28"/>
          <w:szCs w:val="28"/>
        </w:rPr>
        <w:t xml:space="preserve">            </w:t>
      </w:r>
      <w:r w:rsidRPr="00F86EC9">
        <w:rPr>
          <w:rFonts w:ascii="Arial Narrow" w:hAnsi="Arial Narrow" w:cs="Calibri"/>
          <w:snapToGrid w:val="0"/>
        </w:rPr>
        <w:t>Entregar os materiais, objeto desta licitação, no prazo proposto e em conformidade com as especificações e quantidades exigidas neste Termo de Referência;</w:t>
      </w:r>
    </w:p>
    <w:p w:rsidR="00E31289" w:rsidRPr="00F86EC9" w:rsidRDefault="00E31289" w:rsidP="00E31289">
      <w:pPr>
        <w:pStyle w:val="PargrafodaLista"/>
        <w:tabs>
          <w:tab w:val="left" w:pos="709"/>
          <w:tab w:val="left" w:pos="1701"/>
        </w:tabs>
        <w:ind w:left="1276"/>
        <w:rPr>
          <w:rFonts w:ascii="Arial Narrow" w:hAnsi="Arial Narrow" w:cs="Calibri"/>
          <w:snapToGrid w:val="0"/>
        </w:rPr>
      </w:pPr>
    </w:p>
    <w:p w:rsidR="00E31289" w:rsidRPr="00F86EC9" w:rsidRDefault="00E31289" w:rsidP="00E31289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>Manter, durante a execução do Contrato, todas as condições de habilitação e qualificação exigidas pela legislação;</w:t>
      </w:r>
    </w:p>
    <w:p w:rsidR="00E31289" w:rsidRPr="00F86EC9" w:rsidRDefault="00E31289" w:rsidP="00E31289">
      <w:pPr>
        <w:pStyle w:val="PargrafodaLista"/>
        <w:rPr>
          <w:rFonts w:ascii="Arial Narrow" w:hAnsi="Arial Narrow" w:cs="Calibri"/>
          <w:snapToGrid w:val="0"/>
        </w:rPr>
      </w:pPr>
    </w:p>
    <w:p w:rsidR="00E31289" w:rsidRPr="00F86EC9" w:rsidRDefault="00E31289" w:rsidP="00E31289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>Assumir, com exclusividade, todos os encargos, impostos, taxas e fretes que forem devidos em decorrência do objeto desta licitação, bem como as contribuições devidas à Previdência Social, encargos trabalhistas, prêmios de seguro e de acidentes de trabalho, trânsito, e outras despesas que se fizerem necessárias ao cumprimento do objeto pactuado;</w:t>
      </w:r>
    </w:p>
    <w:p w:rsidR="00E31289" w:rsidRPr="00F86EC9" w:rsidRDefault="00E31289" w:rsidP="00E31289">
      <w:pPr>
        <w:pStyle w:val="PargrafodaLista"/>
        <w:rPr>
          <w:rFonts w:ascii="Arial Narrow" w:hAnsi="Arial Narrow" w:cs="Calibri"/>
          <w:snapToGrid w:val="0"/>
        </w:rPr>
      </w:pPr>
    </w:p>
    <w:p w:rsidR="00E31289" w:rsidRPr="00F86EC9" w:rsidRDefault="00E31289" w:rsidP="00E31289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 xml:space="preserve">Assumir, como exclusivamente suas, as responsabilidades pela idoneidade e pelo comportamento de seus empregados, prepostos ou subordinados, e, ainda, por quaisquer prejuízos que sejam causados ao </w:t>
      </w:r>
      <w:r w:rsidRPr="00F86EC9">
        <w:rPr>
          <w:rFonts w:ascii="Arial Narrow" w:hAnsi="Arial Narrow" w:cs="Calibri"/>
          <w:bCs/>
          <w:snapToGrid w:val="0"/>
        </w:rPr>
        <w:t>Contratante</w:t>
      </w:r>
      <w:r w:rsidRPr="00F86EC9">
        <w:rPr>
          <w:rFonts w:ascii="Arial Narrow" w:hAnsi="Arial Narrow" w:cs="Calibri"/>
          <w:snapToGrid w:val="0"/>
        </w:rPr>
        <w:t xml:space="preserve"> ou a terceiros;</w:t>
      </w:r>
    </w:p>
    <w:p w:rsidR="00E31289" w:rsidRPr="00F86EC9" w:rsidRDefault="00E31289" w:rsidP="00E31289">
      <w:pPr>
        <w:pStyle w:val="PargrafodaLista"/>
        <w:rPr>
          <w:rFonts w:ascii="Arial Narrow" w:hAnsi="Arial Narrow" w:cs="Calibri"/>
          <w:snapToGrid w:val="0"/>
        </w:rPr>
      </w:pPr>
    </w:p>
    <w:p w:rsidR="00E31289" w:rsidRPr="00F86EC9" w:rsidRDefault="00E31289" w:rsidP="00E31289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 xml:space="preserve">Apresentar, quando solicitado pelo </w:t>
      </w:r>
      <w:r w:rsidRPr="00F86EC9">
        <w:rPr>
          <w:rFonts w:ascii="Arial Narrow" w:hAnsi="Arial Narrow" w:cs="Calibri"/>
          <w:bCs/>
          <w:snapToGrid w:val="0"/>
        </w:rPr>
        <w:t xml:space="preserve">Contratante, </w:t>
      </w:r>
      <w:r w:rsidRPr="00F86EC9">
        <w:rPr>
          <w:rFonts w:ascii="Arial Narrow" w:hAnsi="Arial Narrow" w:cs="Calibri"/>
          <w:snapToGrid w:val="0"/>
        </w:rPr>
        <w:t>a comprovação de estarem sendo satisfeitos todos os seus encargos e obrigações trabalhistas, previdenciários e fiscais;</w:t>
      </w:r>
    </w:p>
    <w:p w:rsidR="00E31289" w:rsidRPr="00F86EC9" w:rsidRDefault="00E31289" w:rsidP="00E31289">
      <w:pPr>
        <w:pStyle w:val="PargrafodaLista"/>
        <w:rPr>
          <w:rFonts w:ascii="Arial Narrow" w:hAnsi="Arial Narrow" w:cs="Calibri"/>
          <w:snapToGrid w:val="0"/>
        </w:rPr>
      </w:pPr>
    </w:p>
    <w:p w:rsidR="00E31289" w:rsidRPr="00F86EC9" w:rsidRDefault="00E31289" w:rsidP="00E31289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 xml:space="preserve">Responder perante o </w:t>
      </w:r>
      <w:r w:rsidRPr="00F86EC9">
        <w:rPr>
          <w:rFonts w:ascii="Arial Narrow" w:hAnsi="Arial Narrow" w:cs="Calibri"/>
          <w:bCs/>
          <w:snapToGrid w:val="0"/>
        </w:rPr>
        <w:t xml:space="preserve">Contratante </w:t>
      </w:r>
      <w:r w:rsidRPr="00F86EC9">
        <w:rPr>
          <w:rFonts w:ascii="Arial Narrow" w:hAnsi="Arial Narrow" w:cs="Calibri"/>
          <w:snapToGrid w:val="0"/>
        </w:rPr>
        <w:t>e terceiros por eventuais prejuízos e danos decorrentes de sua demora ou de sua omissão, na condução do objeto deste instrumento sob a sua responsabilidade ou por erros relativos à execução do objeto desta licitação;</w:t>
      </w:r>
    </w:p>
    <w:p w:rsidR="00E31289" w:rsidRPr="00F86EC9" w:rsidRDefault="00E31289" w:rsidP="00E31289">
      <w:pPr>
        <w:pStyle w:val="PargrafodaLista"/>
        <w:rPr>
          <w:rFonts w:ascii="Arial Narrow" w:hAnsi="Arial Narrow" w:cs="Calibri"/>
          <w:snapToGrid w:val="0"/>
        </w:rPr>
      </w:pPr>
    </w:p>
    <w:p w:rsidR="00E31289" w:rsidRPr="00F86EC9" w:rsidRDefault="00E31289" w:rsidP="00E31289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 xml:space="preserve">Responsabilizar-se por quaisquer ônus decorrentes de omissões ou erros na elaboração de estimativa de custos e que redundem em aumento de despesas ou perda de descontos para o </w:t>
      </w:r>
      <w:r w:rsidRPr="00F86EC9">
        <w:rPr>
          <w:rFonts w:ascii="Arial Narrow" w:hAnsi="Arial Narrow" w:cs="Calibri"/>
          <w:bCs/>
          <w:snapToGrid w:val="0"/>
        </w:rPr>
        <w:t>Contratante</w:t>
      </w:r>
      <w:r w:rsidRPr="00F86EC9">
        <w:rPr>
          <w:rFonts w:ascii="Arial Narrow" w:hAnsi="Arial Narrow" w:cs="Calibri"/>
          <w:snapToGrid w:val="0"/>
        </w:rPr>
        <w:t>;</w:t>
      </w:r>
    </w:p>
    <w:p w:rsidR="00E31289" w:rsidRPr="00F86EC9" w:rsidRDefault="00E31289" w:rsidP="00E31289">
      <w:pPr>
        <w:pStyle w:val="PargrafodaLista"/>
        <w:rPr>
          <w:rFonts w:ascii="Arial Narrow" w:hAnsi="Arial Narrow" w:cs="Calibri"/>
          <w:bCs/>
          <w:snapToGrid w:val="0"/>
        </w:rPr>
      </w:pPr>
    </w:p>
    <w:p w:rsidR="00E31289" w:rsidRPr="00F86EC9" w:rsidRDefault="00E31289" w:rsidP="00E31289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>Instruir o fornecimento do objeto do Contrato com as notas fiscais correspondentes, juntando cópia da solicitação de entrega (requisição);</w:t>
      </w:r>
    </w:p>
    <w:p w:rsidR="00E31289" w:rsidRPr="00F86EC9" w:rsidRDefault="00E31289" w:rsidP="00E31289">
      <w:pPr>
        <w:pStyle w:val="PargrafodaLista"/>
        <w:rPr>
          <w:rFonts w:ascii="Arial Narrow" w:hAnsi="Arial Narrow" w:cs="Calibri"/>
          <w:snapToGrid w:val="0"/>
        </w:rPr>
      </w:pPr>
    </w:p>
    <w:p w:rsidR="00E31289" w:rsidRPr="00F86EC9" w:rsidRDefault="00E31289" w:rsidP="00E31289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 xml:space="preserve">Cumprir todas as leis e posturas federais, estaduais e municipais pertinentes e responsabilizar-se por todos os prejuízos decorrentes de infrações a que houver dado </w:t>
      </w:r>
      <w:proofErr w:type="gramStart"/>
      <w:r w:rsidRPr="00F86EC9">
        <w:rPr>
          <w:rFonts w:ascii="Arial Narrow" w:hAnsi="Arial Narrow" w:cs="Calibri"/>
          <w:snapToGrid w:val="0"/>
        </w:rPr>
        <w:t>causa</w:t>
      </w:r>
      <w:proofErr w:type="gramEnd"/>
      <w:r w:rsidRPr="00F86EC9">
        <w:rPr>
          <w:rFonts w:ascii="Arial Narrow" w:hAnsi="Arial Narrow" w:cs="Calibri"/>
          <w:snapToGrid w:val="0"/>
        </w:rPr>
        <w:t>;</w:t>
      </w:r>
    </w:p>
    <w:p w:rsidR="00E31289" w:rsidRPr="00F86EC9" w:rsidRDefault="00E31289" w:rsidP="00E31289">
      <w:pPr>
        <w:tabs>
          <w:tab w:val="left" w:pos="709"/>
          <w:tab w:val="left" w:pos="1276"/>
          <w:tab w:val="left" w:pos="1701"/>
        </w:tabs>
        <w:rPr>
          <w:rFonts w:ascii="Arial Narrow" w:hAnsi="Arial Narrow" w:cs="Calibri"/>
          <w:snapToGrid w:val="0"/>
        </w:rPr>
      </w:pPr>
    </w:p>
    <w:p w:rsidR="00E31289" w:rsidRPr="00F86EC9" w:rsidRDefault="00E31289" w:rsidP="00E31289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>Não transferir em hipótese alguma o instrumento contratual a terceiros;</w:t>
      </w:r>
    </w:p>
    <w:p w:rsidR="00E31289" w:rsidRPr="00F86EC9" w:rsidRDefault="00E31289" w:rsidP="00E31289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1276" w:hanging="1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</w:rPr>
        <w:t>Se responsabilizar pela substituição, troca ou reposição dos itens se, porventura, forem entregues com qualquer defeito ou incompatibilidade com as especificações deste Termo de Referência, no prazo máximo de 48 (quarenta e oito) horas</w:t>
      </w:r>
      <w:r w:rsidRPr="00F86EC9">
        <w:rPr>
          <w:rFonts w:ascii="Arial Narrow" w:hAnsi="Arial Narrow" w:cs="Calibri"/>
          <w:snapToGrid w:val="0"/>
        </w:rPr>
        <w:t>;</w:t>
      </w:r>
    </w:p>
    <w:p w:rsidR="00E31289" w:rsidRPr="006E18AD" w:rsidRDefault="00E31289" w:rsidP="00E31289">
      <w:pPr>
        <w:tabs>
          <w:tab w:val="left" w:pos="709"/>
          <w:tab w:val="left" w:pos="1276"/>
        </w:tabs>
        <w:rPr>
          <w:rFonts w:ascii="Arial Narrow" w:hAnsi="Arial Narrow" w:cs="Arial"/>
          <w:iCs/>
        </w:rPr>
      </w:pP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>2.2.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Além das resultantes da observância da Lei Federal nº. 8.666/93</w:t>
      </w:r>
      <w:r>
        <w:rPr>
          <w:rFonts w:ascii="Arial Narrow" w:hAnsi="Arial Narrow" w:cs="Arial"/>
          <w:iCs/>
          <w:sz w:val="24"/>
          <w:szCs w:val="24"/>
        </w:rPr>
        <w:t xml:space="preserve"> e do Termo de Referência,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são obrigações da CONTRATANTE:</w:t>
      </w:r>
    </w:p>
    <w:p w:rsidR="00E31289" w:rsidRPr="00F86EC9" w:rsidRDefault="00E31289" w:rsidP="00E31289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bookmarkStart w:id="0" w:name="_Hlk99357702"/>
      <w:r w:rsidRPr="00F86EC9">
        <w:rPr>
          <w:rFonts w:ascii="Arial Narrow" w:hAnsi="Arial Narrow" w:cs="Calibri"/>
          <w:bCs/>
          <w:snapToGrid w:val="0"/>
          <w:sz w:val="28"/>
          <w:szCs w:val="28"/>
        </w:rPr>
        <w:t xml:space="preserve">       </w:t>
      </w:r>
      <w:bookmarkEnd w:id="0"/>
      <w:r w:rsidRPr="00F86EC9">
        <w:rPr>
          <w:rFonts w:ascii="Arial Narrow" w:hAnsi="Arial Narrow" w:cs="Calibri"/>
          <w:snapToGrid w:val="0"/>
        </w:rPr>
        <w:t xml:space="preserve">Cumprir todos os compromissos financeiros assumidos com a </w:t>
      </w:r>
      <w:r w:rsidRPr="00F86EC9">
        <w:rPr>
          <w:rFonts w:ascii="Arial Narrow" w:hAnsi="Arial Narrow" w:cs="Calibri"/>
          <w:bCs/>
          <w:snapToGrid w:val="0"/>
        </w:rPr>
        <w:t>Contratada</w:t>
      </w:r>
      <w:r w:rsidRPr="00F86EC9">
        <w:rPr>
          <w:rFonts w:ascii="Arial Narrow" w:hAnsi="Arial Narrow" w:cs="Calibri"/>
          <w:snapToGrid w:val="0"/>
        </w:rPr>
        <w:t>;</w:t>
      </w:r>
    </w:p>
    <w:p w:rsidR="00E31289" w:rsidRPr="00F86EC9" w:rsidRDefault="00E31289" w:rsidP="00E31289">
      <w:pPr>
        <w:pStyle w:val="PargrafodaLista"/>
        <w:tabs>
          <w:tab w:val="left" w:pos="709"/>
          <w:tab w:val="left" w:pos="1134"/>
        </w:tabs>
        <w:ind w:left="1276"/>
        <w:rPr>
          <w:rFonts w:ascii="Arial Narrow" w:hAnsi="Arial Narrow" w:cs="Calibri"/>
          <w:snapToGrid w:val="0"/>
        </w:rPr>
      </w:pPr>
    </w:p>
    <w:p w:rsidR="00E31289" w:rsidRPr="00F86EC9" w:rsidRDefault="00E31289" w:rsidP="00E31289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 xml:space="preserve">Fornecer e colocar à disposição da </w:t>
      </w:r>
      <w:r w:rsidRPr="00F86EC9">
        <w:rPr>
          <w:rFonts w:ascii="Arial Narrow" w:hAnsi="Arial Narrow" w:cs="Calibri"/>
          <w:bCs/>
          <w:snapToGrid w:val="0"/>
        </w:rPr>
        <w:t xml:space="preserve">Contratada </w:t>
      </w:r>
      <w:r w:rsidRPr="00F86EC9">
        <w:rPr>
          <w:rFonts w:ascii="Arial Narrow" w:hAnsi="Arial Narrow" w:cs="Calibri"/>
          <w:snapToGrid w:val="0"/>
        </w:rPr>
        <w:t>todos os elementos e informações que se fizerem necessários à execução do fornecimento;</w:t>
      </w:r>
    </w:p>
    <w:p w:rsidR="00E31289" w:rsidRPr="00F86EC9" w:rsidRDefault="00E31289" w:rsidP="00E31289">
      <w:pPr>
        <w:pStyle w:val="PargrafodaLista"/>
        <w:tabs>
          <w:tab w:val="left" w:pos="1134"/>
        </w:tabs>
        <w:ind w:left="1276"/>
        <w:rPr>
          <w:rFonts w:ascii="Arial Narrow" w:hAnsi="Arial Narrow" w:cs="Calibri"/>
          <w:snapToGrid w:val="0"/>
        </w:rPr>
      </w:pPr>
    </w:p>
    <w:p w:rsidR="00E31289" w:rsidRPr="00F86EC9" w:rsidRDefault="00E31289" w:rsidP="00E31289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>Proporcionar condições para a boa consecução do objeto desta licitação;</w:t>
      </w:r>
    </w:p>
    <w:p w:rsidR="00E31289" w:rsidRPr="00F86EC9" w:rsidRDefault="00E31289" w:rsidP="00E31289">
      <w:pPr>
        <w:pStyle w:val="PargrafodaLista"/>
        <w:tabs>
          <w:tab w:val="left" w:pos="1134"/>
        </w:tabs>
        <w:ind w:left="1276"/>
        <w:rPr>
          <w:rFonts w:ascii="Arial Narrow" w:hAnsi="Arial Narrow" w:cs="Calibri"/>
          <w:snapToGrid w:val="0"/>
        </w:rPr>
      </w:pPr>
    </w:p>
    <w:p w:rsidR="00E31289" w:rsidRPr="00F86EC9" w:rsidRDefault="00E31289" w:rsidP="00E31289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 xml:space="preserve">Notificar, formal e tempestivamente, a </w:t>
      </w:r>
      <w:r w:rsidRPr="00F86EC9">
        <w:rPr>
          <w:rFonts w:ascii="Arial Narrow" w:hAnsi="Arial Narrow" w:cs="Calibri"/>
          <w:bCs/>
          <w:snapToGrid w:val="0"/>
        </w:rPr>
        <w:t xml:space="preserve">Contratada </w:t>
      </w:r>
      <w:r w:rsidRPr="00F86EC9">
        <w:rPr>
          <w:rFonts w:ascii="Arial Narrow" w:hAnsi="Arial Narrow" w:cs="Calibri"/>
          <w:snapToGrid w:val="0"/>
        </w:rPr>
        <w:t>sobre as irregularidades observadas no cumprimento deste Contrato;</w:t>
      </w:r>
    </w:p>
    <w:p w:rsidR="00E31289" w:rsidRPr="00F86EC9" w:rsidRDefault="00E31289" w:rsidP="00E31289">
      <w:pPr>
        <w:pStyle w:val="PargrafodaLista"/>
        <w:tabs>
          <w:tab w:val="left" w:pos="1134"/>
        </w:tabs>
        <w:ind w:left="1276"/>
        <w:rPr>
          <w:rFonts w:ascii="Arial Narrow" w:hAnsi="Arial Narrow" w:cs="Calibri"/>
          <w:snapToGrid w:val="0"/>
        </w:rPr>
      </w:pPr>
    </w:p>
    <w:p w:rsidR="00143D87" w:rsidRPr="00143D87" w:rsidRDefault="00E31289" w:rsidP="00E31289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 xml:space="preserve">Notificar a </w:t>
      </w:r>
      <w:r w:rsidRPr="00F86EC9">
        <w:rPr>
          <w:rFonts w:ascii="Arial Narrow" w:hAnsi="Arial Narrow" w:cs="Calibri"/>
          <w:bCs/>
          <w:snapToGrid w:val="0"/>
        </w:rPr>
        <w:t>Contratada</w:t>
      </w:r>
    </w:p>
    <w:p w:rsidR="00143D87" w:rsidRPr="00143D87" w:rsidRDefault="00143D87" w:rsidP="00143D87">
      <w:pPr>
        <w:pStyle w:val="PargrafodaLista"/>
        <w:rPr>
          <w:rFonts w:ascii="Arial Narrow" w:hAnsi="Arial Narrow" w:cs="Calibri"/>
          <w:snapToGrid w:val="0"/>
        </w:rPr>
      </w:pPr>
    </w:p>
    <w:p w:rsidR="00E31289" w:rsidRPr="00F86EC9" w:rsidRDefault="00E31289" w:rsidP="00E31289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>, por escrito e com antecedência, sobre multas, penalidades e quaisquer débitos de sua responsabilidade;</w:t>
      </w:r>
    </w:p>
    <w:p w:rsidR="00E31289" w:rsidRPr="00F86EC9" w:rsidRDefault="00E31289" w:rsidP="00E31289">
      <w:pPr>
        <w:pStyle w:val="PargrafodaLista"/>
        <w:tabs>
          <w:tab w:val="left" w:pos="1134"/>
        </w:tabs>
        <w:ind w:left="1276"/>
        <w:rPr>
          <w:rFonts w:ascii="Arial Narrow" w:hAnsi="Arial Narrow" w:cs="Calibri"/>
          <w:snapToGrid w:val="0"/>
        </w:rPr>
      </w:pPr>
    </w:p>
    <w:p w:rsidR="00E31289" w:rsidRPr="00F86EC9" w:rsidRDefault="00E31289" w:rsidP="00E31289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>Fiscalizar o presente Contrato através do órgão ou funcionário competente;</w:t>
      </w:r>
    </w:p>
    <w:p w:rsidR="00E31289" w:rsidRPr="00F86EC9" w:rsidRDefault="00E31289" w:rsidP="00E31289">
      <w:pPr>
        <w:pStyle w:val="PargrafodaLista"/>
        <w:tabs>
          <w:tab w:val="left" w:pos="1134"/>
        </w:tabs>
        <w:ind w:left="1276"/>
        <w:rPr>
          <w:rFonts w:ascii="Arial Narrow" w:hAnsi="Arial Narrow" w:cs="Calibri"/>
          <w:snapToGrid w:val="0"/>
        </w:rPr>
      </w:pPr>
    </w:p>
    <w:p w:rsidR="00E31289" w:rsidRPr="00F86EC9" w:rsidRDefault="00E31289" w:rsidP="00E31289">
      <w:pPr>
        <w:pStyle w:val="PargrafodaLista"/>
        <w:numPr>
          <w:ilvl w:val="0"/>
          <w:numId w:val="2"/>
        </w:numPr>
        <w:tabs>
          <w:tab w:val="left" w:pos="709"/>
          <w:tab w:val="left" w:pos="1134"/>
        </w:tabs>
        <w:ind w:left="1276" w:firstLine="0"/>
        <w:contextualSpacing/>
        <w:jc w:val="both"/>
        <w:rPr>
          <w:rFonts w:ascii="Arial Narrow" w:hAnsi="Arial Narrow" w:cs="Calibri"/>
          <w:snapToGrid w:val="0"/>
        </w:rPr>
      </w:pPr>
      <w:r w:rsidRPr="00F86EC9">
        <w:rPr>
          <w:rFonts w:ascii="Arial Narrow" w:hAnsi="Arial Narrow" w:cs="Calibri"/>
          <w:snapToGrid w:val="0"/>
        </w:rPr>
        <w:t xml:space="preserve">Acompanhar a entrega dos materiais efetuada pela </w:t>
      </w:r>
      <w:r w:rsidRPr="00F86EC9">
        <w:rPr>
          <w:rFonts w:ascii="Arial Narrow" w:hAnsi="Arial Narrow" w:cs="Calibri"/>
          <w:bCs/>
          <w:snapToGrid w:val="0"/>
        </w:rPr>
        <w:t>Contratada</w:t>
      </w:r>
      <w:r w:rsidRPr="00F86EC9">
        <w:rPr>
          <w:rFonts w:ascii="Arial Narrow" w:hAnsi="Arial Narrow" w:cs="Calibri"/>
          <w:snapToGrid w:val="0"/>
        </w:rPr>
        <w:t>, podendo intervir durante a sua execução, para fins de ajustes ou suspensão da entrega.</w:t>
      </w:r>
    </w:p>
    <w:p w:rsidR="00E31289" w:rsidRPr="00E15C1B" w:rsidRDefault="00E31289" w:rsidP="00E31289">
      <w:pPr>
        <w:tabs>
          <w:tab w:val="left" w:pos="709"/>
          <w:tab w:val="left" w:pos="1276"/>
        </w:tabs>
        <w:rPr>
          <w:rFonts w:ascii="Arial Narrow" w:hAnsi="Arial Narrow" w:cs="Calibri"/>
          <w:snapToGrid w:val="0"/>
        </w:rPr>
      </w:pP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3. CLAUSULA TERCEIRA – DA FORMA DE FORNECIMENTO DO OBJETO</w:t>
      </w:r>
    </w:p>
    <w:p w:rsidR="00E31289" w:rsidRPr="00E15C1B" w:rsidRDefault="00E31289" w:rsidP="00E31289">
      <w:pPr>
        <w:tabs>
          <w:tab w:val="left" w:pos="709"/>
          <w:tab w:val="left" w:pos="1276"/>
          <w:tab w:val="left" w:pos="2340"/>
        </w:tabs>
        <w:rPr>
          <w:rFonts w:ascii="Arial Narrow" w:hAnsi="Arial Narrow" w:cs="Calibri"/>
        </w:rPr>
      </w:pPr>
      <w:r w:rsidRPr="00E15C1B">
        <w:rPr>
          <w:rFonts w:ascii="Arial Narrow" w:hAnsi="Arial Narrow" w:cs="Calibri"/>
        </w:rPr>
        <w:t>3.1</w:t>
      </w:r>
      <w:r w:rsidRPr="00E15C1B">
        <w:rPr>
          <w:rFonts w:ascii="Arial Narrow" w:hAnsi="Arial Narrow" w:cs="Calibri"/>
        </w:rPr>
        <w:tab/>
        <w:t>-</w:t>
      </w:r>
      <w:r w:rsidRPr="00E15C1B">
        <w:rPr>
          <w:rFonts w:ascii="Arial Narrow" w:hAnsi="Arial Narrow" w:cs="Calibri"/>
        </w:rPr>
        <w:tab/>
        <w:t xml:space="preserve">Os </w:t>
      </w:r>
      <w:r>
        <w:rPr>
          <w:rFonts w:ascii="Arial Narrow" w:hAnsi="Arial Narrow" w:cs="Calibri"/>
        </w:rPr>
        <w:t>materiais</w:t>
      </w:r>
      <w:r w:rsidRPr="00E15C1B">
        <w:rPr>
          <w:rFonts w:ascii="Arial Narrow" w:hAnsi="Arial Narrow" w:cs="Calibri"/>
        </w:rPr>
        <w:t xml:space="preserve"> objeto desta dispensa de licitação serão fornecidas de acordo com as solicitações realizadas pela Prefeitura Municipal ou setor de compras responsável, devendo atender </w:t>
      </w:r>
      <w:proofErr w:type="gramStart"/>
      <w:r w:rsidRPr="00E15C1B">
        <w:rPr>
          <w:rFonts w:ascii="Arial Narrow" w:hAnsi="Arial Narrow" w:cs="Calibri"/>
        </w:rPr>
        <w:t>todas</w:t>
      </w:r>
      <w:proofErr w:type="gramEnd"/>
      <w:r w:rsidRPr="00E15C1B">
        <w:rPr>
          <w:rFonts w:ascii="Arial Narrow" w:hAnsi="Arial Narrow" w:cs="Calibri"/>
        </w:rPr>
        <w:t xml:space="preserve"> especificações constante neste Termo de Referência.</w:t>
      </w:r>
    </w:p>
    <w:p w:rsidR="00E31289" w:rsidRPr="00E15C1B" w:rsidRDefault="00E31289" w:rsidP="00E31289">
      <w:pPr>
        <w:tabs>
          <w:tab w:val="left" w:pos="709"/>
          <w:tab w:val="left" w:pos="1276"/>
        </w:tabs>
        <w:rPr>
          <w:rFonts w:ascii="Arial Narrow" w:hAnsi="Arial Narrow" w:cs="Calibri"/>
        </w:rPr>
      </w:pPr>
    </w:p>
    <w:p w:rsidR="00E31289" w:rsidRPr="00E15C1B" w:rsidRDefault="00E31289" w:rsidP="00E31289">
      <w:pPr>
        <w:tabs>
          <w:tab w:val="left" w:pos="709"/>
          <w:tab w:val="left" w:pos="1276"/>
        </w:tabs>
        <w:rPr>
          <w:rFonts w:ascii="Arial Narrow" w:hAnsi="Arial Narrow" w:cs="Calibri"/>
        </w:rPr>
      </w:pPr>
      <w:r w:rsidRPr="00E15C1B">
        <w:rPr>
          <w:rFonts w:ascii="Arial Narrow" w:hAnsi="Arial Narrow" w:cs="Calibri"/>
        </w:rPr>
        <w:t>3.2</w:t>
      </w:r>
      <w:r w:rsidRPr="00E15C1B">
        <w:rPr>
          <w:rFonts w:ascii="Arial Narrow" w:hAnsi="Arial Narrow" w:cs="Calibri"/>
        </w:rPr>
        <w:tab/>
        <w:t>-</w:t>
      </w:r>
      <w:r w:rsidRPr="00E15C1B">
        <w:rPr>
          <w:rFonts w:ascii="Arial Narrow" w:hAnsi="Arial Narrow" w:cs="Calibri"/>
        </w:rPr>
        <w:tab/>
      </w:r>
      <w:r w:rsidRPr="00F86EC9">
        <w:rPr>
          <w:rFonts w:ascii="Arial Narrow" w:hAnsi="Arial Narrow" w:cs="Calibri"/>
          <w:b/>
          <w:bCs/>
        </w:rPr>
        <w:t>Os equipamentos, objeto desta Licitação, deverão ser entregues na Secretaria Municipal de Saúde</w:t>
      </w:r>
      <w:r w:rsidRPr="00E15C1B">
        <w:rPr>
          <w:rFonts w:ascii="Arial Narrow" w:hAnsi="Arial Narrow" w:cs="Calibri"/>
          <w:b/>
          <w:bCs/>
        </w:rPr>
        <w:t xml:space="preserve"> do município de Coronel Sapucaia/MS, no prazo máximo de </w:t>
      </w:r>
      <w:r>
        <w:rPr>
          <w:rFonts w:ascii="Arial Narrow" w:hAnsi="Arial Narrow" w:cs="Calibri"/>
          <w:b/>
          <w:bCs/>
        </w:rPr>
        <w:t>0</w:t>
      </w:r>
      <w:r w:rsidRPr="00E15C1B">
        <w:rPr>
          <w:rFonts w:ascii="Arial Narrow" w:hAnsi="Arial Narrow" w:cs="Calibri"/>
          <w:b/>
          <w:bCs/>
        </w:rPr>
        <w:t>5 (cinco) dias úteis, contados a partir do recebimento da Ordem de Fornecimento emitida pelo Setor de Compras da Prefeitura deste município.</w:t>
      </w:r>
    </w:p>
    <w:p w:rsidR="00E31289" w:rsidRPr="00E15C1B" w:rsidRDefault="00E31289" w:rsidP="00E31289">
      <w:pPr>
        <w:tabs>
          <w:tab w:val="left" w:pos="709"/>
          <w:tab w:val="left" w:pos="1276"/>
        </w:tabs>
        <w:rPr>
          <w:rFonts w:ascii="Arial Narrow" w:hAnsi="Arial Narrow" w:cs="Calibri"/>
        </w:rPr>
      </w:pPr>
    </w:p>
    <w:p w:rsidR="00E31289" w:rsidRPr="00E15C1B" w:rsidRDefault="00E31289" w:rsidP="00E31289">
      <w:pPr>
        <w:tabs>
          <w:tab w:val="left" w:pos="709"/>
          <w:tab w:val="left" w:pos="1276"/>
        </w:tabs>
        <w:rPr>
          <w:rFonts w:ascii="Arial Narrow" w:hAnsi="Arial Narrow" w:cs="Calibri"/>
        </w:rPr>
      </w:pPr>
      <w:r w:rsidRPr="00E15C1B">
        <w:rPr>
          <w:rFonts w:ascii="Arial Narrow" w:hAnsi="Arial Narrow" w:cs="Calibri"/>
        </w:rPr>
        <w:lastRenderedPageBreak/>
        <w:t xml:space="preserve"> 3.3</w:t>
      </w:r>
      <w:r w:rsidRPr="00E15C1B">
        <w:rPr>
          <w:rFonts w:ascii="Arial Narrow" w:hAnsi="Arial Narrow" w:cs="Calibri"/>
        </w:rPr>
        <w:tab/>
        <w:t>-</w:t>
      </w:r>
      <w:r w:rsidRPr="00E15C1B">
        <w:rPr>
          <w:rFonts w:ascii="Arial Narrow" w:hAnsi="Arial Narrow" w:cs="Calibri"/>
        </w:rPr>
        <w:tab/>
        <w:t xml:space="preserve">As requisições serão em formulário padrão da Prefeitura Municipal de Coronel Sapucaia/MS. </w:t>
      </w:r>
    </w:p>
    <w:p w:rsidR="00E31289" w:rsidRPr="00E15C1B" w:rsidRDefault="00E31289" w:rsidP="00E31289">
      <w:pPr>
        <w:tabs>
          <w:tab w:val="left" w:pos="709"/>
          <w:tab w:val="left" w:pos="1276"/>
        </w:tabs>
        <w:rPr>
          <w:rFonts w:ascii="Arial Narrow" w:hAnsi="Arial Narrow" w:cs="Calibri"/>
        </w:rPr>
      </w:pPr>
    </w:p>
    <w:p w:rsidR="00E31289" w:rsidRPr="00E15C1B" w:rsidRDefault="00E31289" w:rsidP="00E31289">
      <w:pPr>
        <w:tabs>
          <w:tab w:val="left" w:pos="709"/>
          <w:tab w:val="left" w:pos="1276"/>
        </w:tabs>
        <w:rPr>
          <w:rFonts w:ascii="Arial Narrow" w:hAnsi="Arial Narrow" w:cs="Calibri"/>
        </w:rPr>
      </w:pPr>
      <w:r w:rsidRPr="00E15C1B">
        <w:rPr>
          <w:rFonts w:ascii="Arial Narrow" w:hAnsi="Arial Narrow" w:cs="Calibri"/>
        </w:rPr>
        <w:t xml:space="preserve"> 3.4</w:t>
      </w:r>
      <w:r w:rsidRPr="00E15C1B">
        <w:rPr>
          <w:rFonts w:ascii="Arial Narrow" w:hAnsi="Arial Narrow" w:cs="Calibri"/>
        </w:rPr>
        <w:tab/>
        <w:t>-</w:t>
      </w:r>
      <w:r w:rsidRPr="00E15C1B">
        <w:rPr>
          <w:rFonts w:ascii="Arial Narrow" w:hAnsi="Arial Narrow" w:cs="Calibri"/>
        </w:rPr>
        <w:tab/>
        <w:t>Correrão por conta da contratada todas as despesas de embalagem, seguros, transporte, tributos, encargos trabalhistas e previdenciários, decorrentes da entrega e da própria aquisição dos produtos.</w:t>
      </w:r>
    </w:p>
    <w:p w:rsidR="00E31289" w:rsidRPr="00E15C1B" w:rsidRDefault="00E31289" w:rsidP="00E31289">
      <w:pPr>
        <w:tabs>
          <w:tab w:val="left" w:pos="709"/>
          <w:tab w:val="left" w:pos="1276"/>
        </w:tabs>
        <w:rPr>
          <w:rFonts w:ascii="Arial Narrow" w:hAnsi="Arial Narrow" w:cs="Calibri"/>
        </w:rPr>
      </w:pP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4. CLÁUSULA QUARTA – DO VALOR E CONDIÇÕES DE PAGAMENTO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4.1. O valor global do fornecimento contratado é de R$</w:t>
      </w:r>
      <w:proofErr w:type="gramStart"/>
      <w:r>
        <w:rPr>
          <w:rFonts w:ascii="Arial Narrow" w:hAnsi="Arial Narrow" w:cs="Arial"/>
          <w:iCs/>
          <w:sz w:val="24"/>
          <w:szCs w:val="24"/>
        </w:rPr>
        <w:t xml:space="preserve"> </w:t>
      </w:r>
      <w:r w:rsidR="00275EE6">
        <w:rPr>
          <w:rFonts w:ascii="Arial Narrow" w:hAnsi="Arial Narrow" w:cs="Arial"/>
          <w:iCs/>
          <w:sz w:val="24"/>
          <w:szCs w:val="24"/>
        </w:rPr>
        <w:t xml:space="preserve"> </w:t>
      </w:r>
      <w:proofErr w:type="gramEnd"/>
      <w:r w:rsidR="00275EE6" w:rsidRPr="00275EE6">
        <w:rPr>
          <w:rFonts w:ascii="Tahoma" w:hAnsi="Tahoma" w:cs="Tahoma"/>
          <w:b/>
          <w:bCs/>
          <w:color w:val="000000"/>
          <w:sz w:val="20"/>
          <w:szCs w:val="20"/>
        </w:rPr>
        <w:t>33.892,00</w:t>
      </w:r>
      <w:r w:rsidRPr="006E18AD">
        <w:rPr>
          <w:rFonts w:ascii="Arial Narrow" w:hAnsi="Arial Narrow" w:cs="Arial"/>
          <w:iCs/>
          <w:sz w:val="24"/>
          <w:szCs w:val="24"/>
        </w:rPr>
        <w:t>.</w:t>
      </w:r>
    </w:p>
    <w:p w:rsidR="00E31289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4.2. No valor pactuado estão inclusos todos os tributos e, ou encargos sociais, resultantes da operação adjudicatória concluída, inclusive despesas com fretes e outros.</w:t>
      </w:r>
    </w:p>
    <w:p w:rsidR="00E31289" w:rsidRPr="00E15C1B" w:rsidRDefault="00E31289" w:rsidP="00E31289">
      <w:pPr>
        <w:pStyle w:val="SemEspaamento"/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>4.3. A Contratada deverá a</w:t>
      </w:r>
      <w:r>
        <w:rPr>
          <w:rFonts w:ascii="Arial Narrow" w:hAnsi="Arial Narrow"/>
          <w:color w:val="000000"/>
          <w:sz w:val="24"/>
          <w:szCs w:val="24"/>
          <w:lang w:eastAsia="pt-BR"/>
        </w:rPr>
        <w:t xml:space="preserve">ceitar nas mesmas condições contratuais, os acréscimos ou supressões que se fizerem necessários até 25% (vinte e cinco por cento), em função do direito de acréscimo tratado no § 1º do art. 65, da Lei n. 8.666/93 e alterações, </w:t>
      </w:r>
      <w:proofErr w:type="gramStart"/>
      <w:r>
        <w:rPr>
          <w:rFonts w:ascii="Arial Narrow" w:hAnsi="Arial Narrow"/>
          <w:color w:val="000000"/>
          <w:sz w:val="24"/>
          <w:szCs w:val="24"/>
          <w:lang w:eastAsia="pt-BR"/>
        </w:rPr>
        <w:t>sob pena</w:t>
      </w:r>
      <w:proofErr w:type="gramEnd"/>
      <w:r>
        <w:rPr>
          <w:rFonts w:ascii="Arial Narrow" w:hAnsi="Arial Narrow"/>
          <w:color w:val="000000"/>
          <w:sz w:val="24"/>
          <w:szCs w:val="24"/>
          <w:lang w:eastAsia="pt-BR"/>
        </w:rPr>
        <w:t xml:space="preserve"> das sanções cabíveis e facultativas nas demais situações</w:t>
      </w:r>
      <w:r w:rsidRPr="00E15C1B">
        <w:rPr>
          <w:rFonts w:ascii="Arial Narrow" w:hAnsi="Arial Narrow"/>
          <w:color w:val="000000"/>
          <w:sz w:val="24"/>
          <w:szCs w:val="24"/>
          <w:shd w:val="clear" w:color="auto" w:fill="FFFFFF"/>
        </w:rPr>
        <w:t>.</w:t>
      </w:r>
    </w:p>
    <w:p w:rsidR="00E31289" w:rsidRDefault="00E31289" w:rsidP="00E31289">
      <w:pPr>
        <w:pStyle w:val="SemEspaamento"/>
        <w:jc w:val="both"/>
        <w:rPr>
          <w:rFonts w:ascii="Arial Narrow" w:hAnsi="Arial Narrow"/>
          <w:bCs/>
          <w:sz w:val="24"/>
          <w:szCs w:val="24"/>
        </w:rPr>
      </w:pPr>
    </w:p>
    <w:p w:rsidR="00E31289" w:rsidRDefault="00E31289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bCs/>
          <w:sz w:val="24"/>
          <w:szCs w:val="24"/>
        </w:rPr>
        <w:t>4.</w:t>
      </w:r>
      <w:r>
        <w:rPr>
          <w:rFonts w:ascii="Arial Narrow" w:hAnsi="Arial Narrow"/>
          <w:bCs/>
          <w:sz w:val="24"/>
          <w:szCs w:val="24"/>
        </w:rPr>
        <w:t>4</w:t>
      </w:r>
      <w:r w:rsidRPr="006E18AD">
        <w:rPr>
          <w:rFonts w:ascii="Arial Narrow" w:hAnsi="Arial Narrow"/>
          <w:bCs/>
          <w:sz w:val="24"/>
          <w:szCs w:val="24"/>
        </w:rPr>
        <w:t>.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2F4AFF">
        <w:rPr>
          <w:rFonts w:ascii="Arial Narrow" w:hAnsi="Arial Narrow"/>
          <w:sz w:val="24"/>
          <w:szCs w:val="24"/>
        </w:rPr>
        <w:t>O pagamento será efetuado em até 30 (trinta) dias contados a partir da data da entrega da respectiva Nota Fiscal e com o aceite dos Setores Competentes deste Município de Coronel Sapucaia/MS, através de seus titulares.</w:t>
      </w:r>
    </w:p>
    <w:p w:rsidR="00E31289" w:rsidRPr="002F4AFF" w:rsidRDefault="00E31289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E31289" w:rsidRDefault="00E31289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4.5</w:t>
      </w:r>
      <w:r w:rsidRPr="002F4AFF">
        <w:rPr>
          <w:rFonts w:ascii="Arial Narrow" w:hAnsi="Arial Narrow"/>
          <w:sz w:val="24"/>
          <w:szCs w:val="24"/>
        </w:rPr>
        <w:t>. Juntamente com cada Nota Fiscal, deverão ser apresentadas as certidões negativas de débitos perante a Receita Federal, Estadual e Municipal, além da certidão negativa de débitos perante a Justiça Trabalhista e o FGTS.</w:t>
      </w:r>
    </w:p>
    <w:p w:rsidR="00E31289" w:rsidRPr="002F4AFF" w:rsidRDefault="00E31289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E31289" w:rsidRDefault="00E31289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4.6</w:t>
      </w:r>
      <w:r w:rsidRPr="002F4AFF">
        <w:rPr>
          <w:rFonts w:ascii="Arial Narrow" w:hAnsi="Arial Narrow"/>
          <w:sz w:val="24"/>
          <w:szCs w:val="24"/>
        </w:rPr>
        <w:t xml:space="preserve">. Caso a Contratada não cumpra as condições estabelecidas no subitem anterior, a nota fiscal será passível de devolução, obrigando-se a mesma, a emitir nova(s) nota(s), que somente </w:t>
      </w:r>
      <w:proofErr w:type="gramStart"/>
      <w:r w:rsidRPr="002F4AFF">
        <w:rPr>
          <w:rFonts w:ascii="Arial Narrow" w:hAnsi="Arial Narrow"/>
          <w:sz w:val="24"/>
          <w:szCs w:val="24"/>
        </w:rPr>
        <w:t>será(</w:t>
      </w:r>
      <w:proofErr w:type="spellStart"/>
      <w:proofErr w:type="gramEnd"/>
      <w:r w:rsidRPr="002F4AFF">
        <w:rPr>
          <w:rFonts w:ascii="Arial Narrow" w:hAnsi="Arial Narrow"/>
          <w:sz w:val="24"/>
          <w:szCs w:val="24"/>
        </w:rPr>
        <w:t>ão</w:t>
      </w:r>
      <w:proofErr w:type="spellEnd"/>
      <w:r w:rsidRPr="002F4AFF">
        <w:rPr>
          <w:rFonts w:ascii="Arial Narrow" w:hAnsi="Arial Narrow"/>
          <w:sz w:val="24"/>
          <w:szCs w:val="24"/>
        </w:rPr>
        <w:t>) recebida(as) pelo Contratante com a anexação das certidões válidas.</w:t>
      </w:r>
    </w:p>
    <w:p w:rsidR="00E31289" w:rsidRPr="002F4AFF" w:rsidRDefault="00E31289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E31289" w:rsidRDefault="00E31289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4.7</w:t>
      </w:r>
      <w:r w:rsidRPr="002F4AFF">
        <w:rPr>
          <w:rFonts w:ascii="Arial Narrow" w:hAnsi="Arial Narrow"/>
          <w:sz w:val="24"/>
          <w:szCs w:val="24"/>
        </w:rPr>
        <w:t>. As Notas Fiscais e/ou Faturas correspondentes serão discriminativas, constando o número do processo, da modalidade da licitação, da ata de registro de preços e do contrato ou nota de empenho.</w:t>
      </w:r>
    </w:p>
    <w:p w:rsidR="00E31289" w:rsidRPr="002F4AFF" w:rsidRDefault="00E31289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E31289" w:rsidRDefault="00E31289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Pr="002F4AFF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8</w:t>
      </w:r>
      <w:r w:rsidRPr="002F4AFF">
        <w:rPr>
          <w:rFonts w:ascii="Arial Narrow" w:hAnsi="Arial Narrow"/>
          <w:sz w:val="24"/>
          <w:szCs w:val="24"/>
        </w:rPr>
        <w:t>. Caso se constate erro ou irregularidade na Nota Fiscal e/ou Faturas, o Contratante, a seu critério, poderá devolvê-la para as devidas correções, ou aceitá-la, com a glosa da parte que considerar indevida. Na hipótese de devolução, a Nota Fiscal e/ou Fatura será considerada como não apresentada, para fins de atendimento das condições contratuais.</w:t>
      </w:r>
    </w:p>
    <w:p w:rsidR="00E31289" w:rsidRPr="002F4AFF" w:rsidRDefault="00E31289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E31289" w:rsidRDefault="00E31289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4.9</w:t>
      </w:r>
      <w:r w:rsidRPr="002F4AFF">
        <w:rPr>
          <w:rFonts w:ascii="Arial Narrow" w:hAnsi="Arial Narrow"/>
          <w:sz w:val="24"/>
          <w:szCs w:val="24"/>
        </w:rPr>
        <w:t>. Os eventuais encargos financeiros, processuais e outros, decorrentes da inobservância, pela Contratada, de prazo de pagamento, serão de sua exclusiva responsabilidade.</w:t>
      </w:r>
    </w:p>
    <w:p w:rsidR="00E31289" w:rsidRPr="002F4AFF" w:rsidRDefault="00E31289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E31289" w:rsidRDefault="00E31289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4.10</w:t>
      </w:r>
      <w:r w:rsidRPr="002F4AFF">
        <w:rPr>
          <w:rFonts w:ascii="Arial Narrow" w:hAnsi="Arial Narrow"/>
          <w:sz w:val="24"/>
          <w:szCs w:val="24"/>
        </w:rPr>
        <w:t>. O Contratante efetuará retenção, na fonte, dos tributos e contribuições sobre todos os pagamentos devidos à Contratada.</w:t>
      </w:r>
    </w:p>
    <w:p w:rsidR="00E31289" w:rsidRPr="002F4AFF" w:rsidRDefault="00E31289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E31289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4.11</w:t>
      </w:r>
      <w:r w:rsidRPr="002F4AFF">
        <w:rPr>
          <w:rFonts w:ascii="Arial Narrow" w:hAnsi="Arial Narrow"/>
          <w:sz w:val="24"/>
          <w:szCs w:val="24"/>
        </w:rPr>
        <w:t>. Não será efetuado qualquer pagamento a Contratada enquanto houver pendência de liquidação da obrigação financeira em virtude de penalidade ou inadimplência contratual.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lastRenderedPageBreak/>
        <w:t xml:space="preserve">5. CLÁUSULA QUINTA </w:t>
      </w:r>
      <w:r w:rsidRPr="006E18AD">
        <w:rPr>
          <w:rFonts w:ascii="Arial Narrow" w:hAnsi="Arial Narrow" w:cs="Arial"/>
          <w:b/>
          <w:bCs/>
          <w:iCs/>
          <w:sz w:val="24"/>
          <w:szCs w:val="24"/>
        </w:rPr>
        <w:t>– DO PREÇO E DO REAJUSTE</w:t>
      </w:r>
    </w:p>
    <w:p w:rsidR="00E31289" w:rsidRPr="00E15C1B" w:rsidRDefault="00E31289" w:rsidP="00E31289">
      <w:pPr>
        <w:tabs>
          <w:tab w:val="left" w:pos="709"/>
          <w:tab w:val="left" w:pos="1276"/>
          <w:tab w:val="left" w:pos="1418"/>
          <w:tab w:val="left" w:pos="1701"/>
          <w:tab w:val="left" w:pos="2340"/>
        </w:tabs>
        <w:rPr>
          <w:rFonts w:ascii="Arial Narrow" w:hAnsi="Arial Narrow" w:cs="Calibri"/>
        </w:rPr>
      </w:pPr>
      <w:r w:rsidRPr="00E15C1B">
        <w:rPr>
          <w:rFonts w:ascii="Arial Narrow" w:hAnsi="Arial Narrow" w:cs="Calibri"/>
        </w:rPr>
        <w:t>12.1</w:t>
      </w:r>
      <w:r w:rsidRPr="00E15C1B">
        <w:rPr>
          <w:rFonts w:ascii="Arial Narrow" w:hAnsi="Arial Narrow" w:cs="Calibri"/>
        </w:rPr>
        <w:tab/>
        <w:t>-</w:t>
      </w:r>
      <w:r w:rsidRPr="00E15C1B">
        <w:rPr>
          <w:rFonts w:ascii="Arial Narrow" w:hAnsi="Arial Narrow" w:cs="Calibri"/>
        </w:rPr>
        <w:tab/>
      </w:r>
      <w:proofErr w:type="gramStart"/>
      <w:r w:rsidRPr="00E15C1B">
        <w:rPr>
          <w:rFonts w:ascii="Arial Narrow" w:hAnsi="Arial Narrow" w:cs="Calibri"/>
        </w:rPr>
        <w:t>Fica</w:t>
      </w:r>
      <w:proofErr w:type="gramEnd"/>
      <w:r w:rsidRPr="00E15C1B">
        <w:rPr>
          <w:rFonts w:ascii="Arial Narrow" w:hAnsi="Arial Narrow" w:cs="Calibri"/>
        </w:rPr>
        <w:t xml:space="preserve"> ressalvada a possibilidade de alteração dos preços caso ocorra o desequilíbrio econômico-financeiro do contrato, conforme disposto no Art. 65, alínea “d” da Lei Federal n.º 8.666/93.</w:t>
      </w:r>
    </w:p>
    <w:p w:rsidR="00E31289" w:rsidRPr="00E15C1B" w:rsidRDefault="00E31289" w:rsidP="00E31289">
      <w:pPr>
        <w:tabs>
          <w:tab w:val="left" w:pos="709"/>
          <w:tab w:val="left" w:pos="1276"/>
        </w:tabs>
        <w:rPr>
          <w:rFonts w:ascii="Arial Narrow" w:hAnsi="Arial Narrow" w:cs="Calibri"/>
        </w:rPr>
      </w:pPr>
    </w:p>
    <w:p w:rsidR="00E31289" w:rsidRPr="00E15C1B" w:rsidRDefault="00E31289" w:rsidP="00E31289">
      <w:pPr>
        <w:tabs>
          <w:tab w:val="left" w:pos="709"/>
          <w:tab w:val="left" w:pos="1276"/>
          <w:tab w:val="left" w:pos="1701"/>
          <w:tab w:val="left" w:pos="2340"/>
        </w:tabs>
        <w:rPr>
          <w:rFonts w:ascii="Arial Narrow" w:hAnsi="Arial Narrow" w:cs="Calibri"/>
        </w:rPr>
      </w:pPr>
      <w:r w:rsidRPr="00E15C1B">
        <w:rPr>
          <w:rFonts w:ascii="Arial Narrow" w:hAnsi="Arial Narrow" w:cs="Calibri"/>
        </w:rPr>
        <w:t>12.2</w:t>
      </w:r>
      <w:r w:rsidRPr="00E15C1B">
        <w:rPr>
          <w:rFonts w:ascii="Arial Narrow" w:hAnsi="Arial Narrow" w:cs="Calibri"/>
        </w:rPr>
        <w:tab/>
        <w:t>-</w:t>
      </w:r>
      <w:r w:rsidRPr="00E15C1B">
        <w:rPr>
          <w:rFonts w:ascii="Arial Narrow" w:hAnsi="Arial Narrow" w:cs="Calibri"/>
        </w:rPr>
        <w:tab/>
        <w:t>No caso de solicitação de reequilíbrio econômico-financeiro, quanto a possíveis aumentos, a contratada deverá solicitá-lo formalmente a Prefeitura Municipal de Coronel Sapucaia/MS, devidamente acompanhada de documentos que comprovem a procedência do pedido, sendo que o mesmo será encaminhado à procuradoria jurídica do município para o devido parecer.</w:t>
      </w:r>
    </w:p>
    <w:p w:rsidR="00E31289" w:rsidRPr="00E15C1B" w:rsidRDefault="00E31289" w:rsidP="00E31289">
      <w:pPr>
        <w:tabs>
          <w:tab w:val="left" w:pos="709"/>
          <w:tab w:val="left" w:pos="1276"/>
          <w:tab w:val="left" w:pos="1701"/>
          <w:tab w:val="left" w:pos="2340"/>
        </w:tabs>
        <w:rPr>
          <w:rFonts w:ascii="Arial Narrow" w:hAnsi="Arial Narrow" w:cs="Calibri"/>
        </w:rPr>
      </w:pPr>
    </w:p>
    <w:p w:rsidR="00E31289" w:rsidRPr="003061D4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061D4">
        <w:rPr>
          <w:rFonts w:ascii="Arial Narrow" w:hAnsi="Arial Narrow"/>
          <w:b/>
          <w:bCs/>
          <w:sz w:val="24"/>
          <w:szCs w:val="24"/>
        </w:rPr>
        <w:t>6. CLÁUSULA SEXTA – DOS PRAZOS</w:t>
      </w:r>
    </w:p>
    <w:p w:rsidR="00E31289" w:rsidRPr="003061D4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6.1. O prazo de vigência deste contrato será por </w:t>
      </w:r>
      <w:r w:rsidR="00761041">
        <w:rPr>
          <w:rFonts w:ascii="Arial Narrow" w:hAnsi="Arial Narrow" w:cs="Arial"/>
          <w:iCs/>
          <w:sz w:val="24"/>
          <w:szCs w:val="24"/>
        </w:rPr>
        <w:t>12</w:t>
      </w:r>
      <w:bookmarkStart w:id="1" w:name="_GoBack"/>
      <w:bookmarkEnd w:id="1"/>
      <w:r w:rsidRPr="006E18AD">
        <w:rPr>
          <w:rFonts w:ascii="Arial Narrow" w:hAnsi="Arial Narrow" w:cs="Arial"/>
          <w:iCs/>
          <w:sz w:val="24"/>
          <w:szCs w:val="24"/>
        </w:rPr>
        <w:t xml:space="preserve"> meses</w:t>
      </w:r>
      <w:r w:rsidRPr="006E18AD">
        <w:rPr>
          <w:rFonts w:ascii="Arial Narrow" w:hAnsi="Arial Narrow" w:cs="Arial"/>
          <w:sz w:val="24"/>
          <w:szCs w:val="24"/>
        </w:rPr>
        <w:t xml:space="preserve">, 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podendo ser prorrogado mediante acordo entre as partes e nos termos da Lei Federal nº. 8.666/93. 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6.</w:t>
      </w:r>
      <w:r>
        <w:rPr>
          <w:rFonts w:ascii="Arial Narrow" w:hAnsi="Arial Narrow"/>
          <w:sz w:val="24"/>
          <w:szCs w:val="24"/>
        </w:rPr>
        <w:t>2</w:t>
      </w:r>
      <w:r w:rsidRPr="006E18AD">
        <w:rPr>
          <w:rFonts w:ascii="Arial Narrow" w:hAnsi="Arial Narrow"/>
          <w:sz w:val="24"/>
          <w:szCs w:val="24"/>
        </w:rPr>
        <w:t xml:space="preserve">. </w:t>
      </w:r>
      <w:proofErr w:type="gramStart"/>
      <w:r>
        <w:rPr>
          <w:rFonts w:ascii="Arial Narrow" w:hAnsi="Arial Narrow"/>
          <w:sz w:val="24"/>
          <w:szCs w:val="24"/>
        </w:rPr>
        <w:t>A</w:t>
      </w:r>
      <w:r w:rsidRPr="006E18AD">
        <w:rPr>
          <w:rFonts w:ascii="Arial Narrow" w:hAnsi="Arial Narrow" w:cs="Arial"/>
          <w:sz w:val="24"/>
          <w:szCs w:val="24"/>
        </w:rPr>
        <w:t xml:space="preserve"> circunstancia</w:t>
      </w:r>
      <w:proofErr w:type="gramEnd"/>
      <w:r w:rsidRPr="006E18AD">
        <w:rPr>
          <w:rFonts w:ascii="Arial Narrow" w:hAnsi="Arial Narrow" w:cs="Arial"/>
          <w:sz w:val="24"/>
          <w:szCs w:val="24"/>
        </w:rPr>
        <w:t xml:space="preserve"> de não serem requisitados todos os produtos licitados até o término do contrato, não obriga o Município de CORONEL SAPUCAIA/MS a retirá-los e nem gera direito ao contratado sobre os produtos não requisitados. </w:t>
      </w:r>
    </w:p>
    <w:p w:rsidR="00E31289" w:rsidRDefault="00E31289" w:rsidP="00E31289">
      <w:pPr>
        <w:pStyle w:val="SemEspaamento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3061D4">
        <w:rPr>
          <w:rFonts w:ascii="Arial Narrow" w:hAnsi="Arial Narrow"/>
          <w:b/>
          <w:bCs/>
          <w:iCs/>
          <w:sz w:val="24"/>
          <w:szCs w:val="24"/>
        </w:rPr>
        <w:t>7. CLÁUSULA SÉTIMA – DOS RECURSOS ORÇAMENTÁRIOS</w:t>
      </w:r>
    </w:p>
    <w:p w:rsidR="00E31289" w:rsidRPr="003061D4" w:rsidRDefault="00E31289" w:rsidP="00E31289">
      <w:pPr>
        <w:pStyle w:val="SemEspaamento"/>
        <w:jc w:val="both"/>
        <w:rPr>
          <w:rFonts w:ascii="Arial Narrow" w:hAnsi="Arial Narrow"/>
          <w:b/>
          <w:bCs/>
          <w:iCs/>
          <w:sz w:val="24"/>
          <w:szCs w:val="24"/>
        </w:rPr>
      </w:pPr>
    </w:p>
    <w:p w:rsidR="00E31289" w:rsidRDefault="00E31289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7.1</w:t>
      </w:r>
      <w:r>
        <w:rPr>
          <w:rFonts w:ascii="Arial Narrow" w:hAnsi="Arial Narrow" w:cs="Arial"/>
          <w:bCs/>
          <w:sz w:val="24"/>
          <w:szCs w:val="24"/>
        </w:rPr>
        <w:t xml:space="preserve">. </w:t>
      </w:r>
      <w:r w:rsidRPr="006E18AD">
        <w:rPr>
          <w:rFonts w:ascii="Arial Narrow" w:hAnsi="Arial Narrow"/>
          <w:sz w:val="24"/>
          <w:szCs w:val="24"/>
        </w:rPr>
        <w:t>As despesas decorrentes da execução deste Contrato correrão à conta da seguinte dotação orçamentária, prevista para o orçamento municipal de 202</w:t>
      </w:r>
      <w:r>
        <w:rPr>
          <w:rFonts w:ascii="Arial Narrow" w:hAnsi="Arial Narrow"/>
          <w:sz w:val="24"/>
          <w:szCs w:val="24"/>
        </w:rPr>
        <w:t>3</w:t>
      </w:r>
      <w:r w:rsidRPr="006E18AD">
        <w:rPr>
          <w:rFonts w:ascii="Arial Narrow" w:hAnsi="Arial Narrow"/>
          <w:sz w:val="24"/>
          <w:szCs w:val="24"/>
        </w:rPr>
        <w:t>:</w:t>
      </w:r>
    </w:p>
    <w:p w:rsidR="00E31289" w:rsidRDefault="00E31289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E31289" w:rsidRPr="00F86EC9" w:rsidRDefault="00E31289" w:rsidP="00E31289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2</w:t>
      </w:r>
      <w:proofErr w:type="gramEnd"/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FUNDO MUNICIPAL DE SAÚDE</w:t>
      </w:r>
    </w:p>
    <w:p w:rsidR="00E31289" w:rsidRPr="00F86EC9" w:rsidRDefault="00E31289" w:rsidP="00E31289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07 SECRETARIA</w:t>
      </w:r>
      <w:proofErr w:type="gramEnd"/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PÚBLICA</w:t>
      </w:r>
    </w:p>
    <w:p w:rsidR="00E31289" w:rsidRPr="00F86EC9" w:rsidRDefault="00E31289" w:rsidP="00E31289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07.02 FUNDO</w:t>
      </w:r>
      <w:proofErr w:type="gramEnd"/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</w:t>
      </w:r>
    </w:p>
    <w:p w:rsidR="00E31289" w:rsidRPr="00F86EC9" w:rsidRDefault="00E31289" w:rsidP="00E31289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10.301.1100.2-</w:t>
      </w:r>
      <w:proofErr w:type="gramStart"/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134 BLOCO</w:t>
      </w:r>
      <w:proofErr w:type="gramEnd"/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DE ATENÇÃO PRIMÁRIA</w:t>
      </w:r>
    </w:p>
    <w:p w:rsidR="00E31289" w:rsidRPr="00F86EC9" w:rsidRDefault="00E31289" w:rsidP="00E31289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4.4.90.52.00 EQUIPAMENTOS E MATERIAL PERMANENTE</w:t>
      </w:r>
    </w:p>
    <w:p w:rsidR="00E31289" w:rsidRDefault="00E31289" w:rsidP="00E31289">
      <w:pPr>
        <w:pStyle w:val="SemEspaamen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F86EC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FONTE: 2.632.0000-000     /     FICHA: 539</w:t>
      </w:r>
    </w:p>
    <w:p w:rsidR="00E31289" w:rsidRDefault="00275EE6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Valor Total</w:t>
      </w:r>
      <w:proofErr w:type="gramStart"/>
      <w:r>
        <w:rPr>
          <w:rFonts w:ascii="Arial Narrow" w:hAnsi="Arial Narrow"/>
          <w:sz w:val="24"/>
          <w:szCs w:val="24"/>
        </w:rPr>
        <w:t xml:space="preserve">  </w:t>
      </w:r>
      <w:proofErr w:type="gramEnd"/>
      <w:r>
        <w:rPr>
          <w:rFonts w:ascii="Arial Narrow" w:hAnsi="Arial Narrow"/>
          <w:sz w:val="24"/>
          <w:szCs w:val="24"/>
        </w:rPr>
        <w:t xml:space="preserve">33.892,00 </w:t>
      </w:r>
    </w:p>
    <w:p w:rsidR="00E31289" w:rsidRDefault="00E31289" w:rsidP="00E31289">
      <w:pPr>
        <w:pStyle w:val="SemEspaamen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6E18AD">
        <w:rPr>
          <w:rFonts w:ascii="Arial Narrow" w:hAnsi="Arial Narrow" w:cs="Arial"/>
          <w:b/>
          <w:bCs/>
          <w:snapToGrid w:val="0"/>
          <w:sz w:val="24"/>
          <w:szCs w:val="24"/>
        </w:rPr>
        <w:t>8. CLÁUSULA OITAVA – DA FISCALIZAÇÃO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: </w:t>
      </w:r>
    </w:p>
    <w:p w:rsidR="00E31289" w:rsidRPr="006E18AD" w:rsidRDefault="00E31289" w:rsidP="00E31289">
      <w:pPr>
        <w:pStyle w:val="SemEspaamento"/>
        <w:jc w:val="both"/>
        <w:rPr>
          <w:rFonts w:ascii="Arial Narrow" w:hAnsi="Arial Narrow" w:cs="Arial"/>
          <w:snapToGrid w:val="0"/>
          <w:sz w:val="24"/>
          <w:szCs w:val="24"/>
        </w:rPr>
      </w:pPr>
    </w:p>
    <w:p w:rsidR="00E31289" w:rsidRDefault="00E31289" w:rsidP="00E31289">
      <w:pPr>
        <w:pStyle w:val="SemEspaamen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8.1.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Cabe 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Contratante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, a seu critério, exercer ampla, irrestrita e permanente fiscalização de todas as fases de cumprimento do presente contrato e 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Contratada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declara aceitar, integralmente, todos os métodos e processos de inspeção, verificação e controle a serem adotados pelo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Contratante</w:t>
      </w:r>
      <w:r w:rsidRPr="006E18AD">
        <w:rPr>
          <w:rFonts w:ascii="Arial Narrow" w:hAnsi="Arial Narrow" w:cs="Arial"/>
          <w:snapToGrid w:val="0"/>
          <w:sz w:val="24"/>
          <w:szCs w:val="24"/>
        </w:rPr>
        <w:t>.</w:t>
      </w:r>
    </w:p>
    <w:p w:rsidR="00E31289" w:rsidRPr="006E18AD" w:rsidRDefault="00E31289" w:rsidP="00E31289">
      <w:pPr>
        <w:pStyle w:val="SemEspaamento"/>
        <w:jc w:val="both"/>
        <w:rPr>
          <w:rFonts w:ascii="Arial Narrow" w:hAnsi="Arial Narrow" w:cs="Arial"/>
          <w:snapToGrid w:val="0"/>
          <w:sz w:val="24"/>
          <w:szCs w:val="24"/>
        </w:rPr>
      </w:pPr>
    </w:p>
    <w:p w:rsidR="00E31289" w:rsidRDefault="00E31289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napToGrid w:val="0"/>
          <w:sz w:val="24"/>
          <w:szCs w:val="24"/>
        </w:rPr>
        <w:t xml:space="preserve">8.2. </w:t>
      </w:r>
      <w:r w:rsidRPr="006E18AD">
        <w:rPr>
          <w:rFonts w:ascii="Arial Narrow" w:hAnsi="Arial Narrow"/>
          <w:sz w:val="24"/>
          <w:szCs w:val="24"/>
        </w:rPr>
        <w:t>Nos termos do artigo 67 da Lei 8.666/1993, caberá ao representante da</w:t>
      </w:r>
      <w:r>
        <w:rPr>
          <w:rFonts w:ascii="Arial Narrow" w:hAnsi="Arial Narrow"/>
          <w:sz w:val="24"/>
          <w:szCs w:val="24"/>
        </w:rPr>
        <w:t xml:space="preserve"> Prefeitura</w:t>
      </w:r>
      <w:r w:rsidRPr="006E18AD">
        <w:rPr>
          <w:rFonts w:ascii="Arial Narrow" w:hAnsi="Arial Narrow"/>
          <w:sz w:val="24"/>
          <w:szCs w:val="24"/>
        </w:rPr>
        <w:t xml:space="preserve"> Municipal de </w:t>
      </w:r>
      <w:r>
        <w:rPr>
          <w:rFonts w:ascii="Arial Narrow" w:hAnsi="Arial Narrow"/>
          <w:sz w:val="24"/>
          <w:szCs w:val="24"/>
        </w:rPr>
        <w:t>Coronel Sapucaia/MS</w:t>
      </w:r>
      <w:r w:rsidRPr="006E18AD">
        <w:rPr>
          <w:rFonts w:ascii="Arial Narrow" w:hAnsi="Arial Narrow"/>
          <w:sz w:val="24"/>
          <w:szCs w:val="24"/>
        </w:rPr>
        <w:t>, que será o fiscal do contrato, proceder às anotações das ocorrências relacionadas com a execução do ajuste, determinando o que for necessário à regularização das falhas ou das impropriedades observadas.</w:t>
      </w:r>
    </w:p>
    <w:p w:rsidR="00E31289" w:rsidRPr="006E18AD" w:rsidRDefault="00E31289" w:rsidP="00E31289">
      <w:pPr>
        <w:pStyle w:val="SemEspaamento"/>
        <w:jc w:val="both"/>
        <w:rPr>
          <w:rFonts w:ascii="Arial Narrow" w:hAnsi="Arial Narrow"/>
          <w:sz w:val="24"/>
          <w:szCs w:val="24"/>
        </w:rPr>
      </w:pPr>
    </w:p>
    <w:p w:rsidR="00E31289" w:rsidRDefault="00E31289" w:rsidP="00E31289">
      <w:pPr>
        <w:pStyle w:val="SemEspaamento"/>
        <w:jc w:val="both"/>
        <w:rPr>
          <w:rFonts w:ascii="Arial Narrow" w:hAnsi="Arial Narrow" w:cs="Arial"/>
          <w:b/>
          <w:snapToGrid w:val="0"/>
          <w:sz w:val="24"/>
          <w:szCs w:val="24"/>
        </w:rPr>
      </w:pPr>
      <w:r w:rsidRPr="006E18AD">
        <w:rPr>
          <w:rFonts w:ascii="Arial Narrow" w:hAnsi="Arial Narrow" w:cs="Arial"/>
          <w:b/>
          <w:snapToGrid w:val="0"/>
          <w:sz w:val="24"/>
          <w:szCs w:val="24"/>
        </w:rPr>
        <w:t>9. CLÁUSULA NONA – DO GERENCIAMENTO DO CONTRATO</w:t>
      </w:r>
    </w:p>
    <w:p w:rsidR="00E31289" w:rsidRPr="006E18AD" w:rsidRDefault="00E31289" w:rsidP="00E31289">
      <w:pPr>
        <w:pStyle w:val="SemEspaamento"/>
        <w:jc w:val="both"/>
        <w:rPr>
          <w:rFonts w:ascii="Arial Narrow" w:hAnsi="Arial Narrow" w:cs="Arial"/>
          <w:b/>
          <w:snapToGrid w:val="0"/>
          <w:sz w:val="24"/>
          <w:szCs w:val="24"/>
        </w:rPr>
      </w:pP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lastRenderedPageBreak/>
        <w:t xml:space="preserve">9.1. </w:t>
      </w:r>
      <w:r w:rsidRPr="006E18AD">
        <w:rPr>
          <w:rFonts w:ascii="Arial Narrow" w:hAnsi="Arial Narrow" w:cs="Arial"/>
          <w:snapToGrid w:val="0"/>
          <w:sz w:val="24"/>
          <w:szCs w:val="24"/>
        </w:rPr>
        <w:t>A Administração e os atos de controle do Contrato decorrente da presente licitação</w:t>
      </w:r>
      <w:proofErr w:type="gramStart"/>
      <w:r w:rsidRPr="006E18AD">
        <w:rPr>
          <w:rFonts w:ascii="Arial Narrow" w:hAnsi="Arial Narrow" w:cs="Arial"/>
          <w:snapToGrid w:val="0"/>
          <w:sz w:val="24"/>
          <w:szCs w:val="24"/>
        </w:rPr>
        <w:t>, será</w:t>
      </w:r>
      <w:proofErr w:type="gramEnd"/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do Setor de Compras do Município </w:t>
      </w:r>
      <w:r w:rsidRPr="006E18AD">
        <w:rPr>
          <w:rFonts w:ascii="Arial Narrow" w:hAnsi="Arial Narrow" w:cs="Arial"/>
          <w:snapToGrid w:val="0"/>
          <w:color w:val="000000"/>
          <w:sz w:val="24"/>
          <w:szCs w:val="24"/>
        </w:rPr>
        <w:t>de Coronel Sapucaia</w:t>
      </w:r>
      <w:r w:rsidRPr="006E18AD">
        <w:rPr>
          <w:rFonts w:ascii="Arial Narrow" w:hAnsi="Arial Narrow" w:cs="Arial"/>
          <w:snapToGrid w:val="0"/>
          <w:sz w:val="24"/>
          <w:szCs w:val="24"/>
        </w:rPr>
        <w:t>/MS.</w:t>
      </w:r>
    </w:p>
    <w:p w:rsidR="00D8041B" w:rsidRPr="007B217A" w:rsidRDefault="00D8041B" w:rsidP="00D8041B">
      <w:pPr>
        <w:pStyle w:val="SemEspaamento"/>
        <w:spacing w:after="100" w:afterAutospacing="1" w:line="276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7B217A">
        <w:rPr>
          <w:rFonts w:asciiTheme="minorHAnsi" w:hAnsiTheme="minorHAnsi" w:cstheme="minorHAnsi"/>
          <w:snapToGrid w:val="0"/>
          <w:sz w:val="24"/>
          <w:szCs w:val="24"/>
        </w:rPr>
        <w:t>9.2. A Administração nomeia o(s) funcionário(s</w:t>
      </w:r>
      <w:r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Pr="00630E78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Lillian</w:t>
      </w:r>
      <w:proofErr w:type="spellEnd"/>
      <w:r>
        <w:rPr>
          <w:rFonts w:cstheme="minorHAnsi"/>
          <w:sz w:val="24"/>
          <w:szCs w:val="24"/>
        </w:rPr>
        <w:t xml:space="preserve"> Paula Castilho</w:t>
      </w:r>
      <w:r w:rsidRPr="00B52DB9">
        <w:rPr>
          <w:rFonts w:cstheme="minorHAnsi"/>
          <w:sz w:val="24"/>
          <w:szCs w:val="24"/>
        </w:rPr>
        <w:t>, matrícula/Identificação funcional nº 31483/01, lotada na Secretaria Municipal de</w:t>
      </w:r>
      <w:r>
        <w:rPr>
          <w:rFonts w:cstheme="minorHAnsi"/>
          <w:sz w:val="24"/>
          <w:szCs w:val="24"/>
        </w:rPr>
        <w:t xml:space="preserve"> Saúde</w:t>
      </w:r>
      <w:r w:rsidRPr="00B52DB9">
        <w:rPr>
          <w:rFonts w:cstheme="minorHAnsi"/>
          <w:sz w:val="24"/>
          <w:szCs w:val="24"/>
        </w:rPr>
        <w:t>, como Fiscal Titular, e a servidor</w:t>
      </w:r>
      <w:r>
        <w:rPr>
          <w:rFonts w:cstheme="minorHAnsi"/>
          <w:sz w:val="24"/>
          <w:szCs w:val="24"/>
        </w:rPr>
        <w:t>a Fábia Aparecida de Souza</w:t>
      </w:r>
      <w:r w:rsidRPr="00B52DB9">
        <w:rPr>
          <w:rFonts w:cstheme="minorHAnsi"/>
          <w:sz w:val="24"/>
          <w:szCs w:val="24"/>
        </w:rPr>
        <w:t xml:space="preserve">, matrícula/Identificação funcional nº. 2961/01 </w:t>
      </w:r>
      <w:r w:rsidRPr="007B217A">
        <w:rPr>
          <w:rFonts w:asciiTheme="minorHAnsi" w:hAnsiTheme="minorHAnsi" w:cstheme="minorHAnsi"/>
          <w:snapToGrid w:val="0"/>
          <w:sz w:val="24"/>
          <w:szCs w:val="24"/>
        </w:rPr>
        <w:t>como FISCAIS do Co</w:t>
      </w:r>
      <w:r>
        <w:rPr>
          <w:rFonts w:asciiTheme="minorHAnsi" w:hAnsiTheme="minorHAnsi" w:cstheme="minorHAnsi"/>
          <w:snapToGrid w:val="0"/>
          <w:sz w:val="24"/>
          <w:szCs w:val="24"/>
        </w:rPr>
        <w:t>ntrato, cabendo a ela</w:t>
      </w:r>
      <w:r w:rsidRPr="007B217A">
        <w:rPr>
          <w:rFonts w:asciiTheme="minorHAnsi" w:hAnsiTheme="minorHAnsi" w:cstheme="minorHAnsi"/>
          <w:snapToGrid w:val="0"/>
          <w:sz w:val="24"/>
          <w:szCs w:val="24"/>
        </w:rPr>
        <w:t>(s) toda a Fiscalização para o fiel cumprimento de todos os atos previstos n</w:t>
      </w:r>
      <w:r>
        <w:rPr>
          <w:rFonts w:asciiTheme="minorHAnsi" w:hAnsiTheme="minorHAnsi" w:cstheme="minorHAnsi"/>
          <w:snapToGrid w:val="0"/>
          <w:sz w:val="24"/>
          <w:szCs w:val="24"/>
        </w:rPr>
        <w:t>este Documento por parte da(s) E</w:t>
      </w:r>
      <w:r w:rsidRPr="007B217A">
        <w:rPr>
          <w:rFonts w:asciiTheme="minorHAnsi" w:hAnsiTheme="minorHAnsi" w:cstheme="minorHAnsi"/>
          <w:snapToGrid w:val="0"/>
          <w:sz w:val="24"/>
          <w:szCs w:val="24"/>
        </w:rPr>
        <w:t>mpresa(s</w:t>
      </w:r>
      <w:proofErr w:type="gramStart"/>
      <w:r w:rsidRPr="007B217A">
        <w:rPr>
          <w:rFonts w:asciiTheme="minorHAnsi" w:hAnsiTheme="minorHAnsi" w:cstheme="minorHAnsi"/>
          <w:snapToGrid w:val="0"/>
          <w:sz w:val="24"/>
          <w:szCs w:val="24"/>
        </w:rPr>
        <w:t>)</w:t>
      </w:r>
      <w:proofErr w:type="gramEnd"/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9.3. </w:t>
      </w:r>
      <w:r w:rsidRPr="006E18AD">
        <w:rPr>
          <w:rFonts w:ascii="Arial Narrow" w:hAnsi="Arial Narrow" w:cs="Arial"/>
          <w:snapToGrid w:val="0"/>
          <w:sz w:val="24"/>
          <w:szCs w:val="24"/>
        </w:rPr>
        <w:t>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>9.4.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D160AB">
        <w:rPr>
          <w:rFonts w:ascii="Arial Narrow" w:hAnsi="Arial Narrow" w:cs="Arial"/>
          <w:snapToGrid w:val="0"/>
          <w:sz w:val="24"/>
          <w:szCs w:val="24"/>
        </w:rPr>
        <w:t>9.5</w:t>
      </w:r>
      <w:r>
        <w:rPr>
          <w:rFonts w:ascii="Arial Narrow" w:hAnsi="Arial Narrow" w:cs="Arial"/>
          <w:b/>
          <w:bCs/>
          <w:snapToGrid w:val="0"/>
          <w:sz w:val="24"/>
          <w:szCs w:val="24"/>
        </w:rPr>
        <w:t xml:space="preserve">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 xml:space="preserve">Contratada </w:t>
      </w:r>
      <w:r w:rsidRPr="006E18AD">
        <w:rPr>
          <w:rFonts w:ascii="Arial Narrow" w:hAnsi="Arial Narrow" w:cs="Arial"/>
          <w:snapToGrid w:val="0"/>
          <w:sz w:val="24"/>
          <w:szCs w:val="24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D160AB">
        <w:rPr>
          <w:rFonts w:ascii="Arial Narrow" w:hAnsi="Arial Narrow" w:cs="Arial"/>
          <w:snapToGrid w:val="0"/>
          <w:sz w:val="24"/>
          <w:szCs w:val="24"/>
        </w:rPr>
        <w:t>9.6.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 xml:space="preserve"> As demais secretarias anuem na designação da Secretária Municipal de Administração e Gestão para desempenhar a função de Gestora do presente instrumento, sendo esta responsável por tomar as medidas necessárias ao fiel cumprimento da avença administrativa, do reequilíbrio econômico-financeiro, incidentes relativos a pagamentos, de questões ligadas à documentação, ao controle dos prazos de vencimentos, de eventuais prorrogações, bem como quaisquer alterações que se fizerem necessários durante a vigência do contrato.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6E18AD">
        <w:rPr>
          <w:rFonts w:ascii="Arial Narrow" w:hAnsi="Arial Narrow" w:cs="Arial"/>
          <w:b/>
          <w:bCs/>
          <w:iCs/>
          <w:sz w:val="24"/>
          <w:szCs w:val="24"/>
        </w:rPr>
        <w:t>10. CLÁUSULA DÉCIMA – DAS PENALIDADES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10.1.</w:t>
      </w:r>
      <w:r w:rsidRPr="006E18AD">
        <w:rPr>
          <w:rFonts w:ascii="Arial Narrow" w:hAnsi="Arial Narrow" w:cs="Arial"/>
          <w:sz w:val="24"/>
          <w:szCs w:val="24"/>
        </w:rPr>
        <w:t xml:space="preserve"> Nos termos do art. 86 da Lei Federal nº. 8.666/93 fica estipulado o percentual de 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0,5% (meio por cento) sobre o valor inadimplido, a título de multa de mora, por dia de atraso injustificado no fornecimento do objeto deste contrato, até o limite de 10% (dez </w:t>
      </w:r>
      <w:proofErr w:type="spellStart"/>
      <w:r w:rsidRPr="006E18AD">
        <w:rPr>
          <w:rFonts w:ascii="Arial Narrow" w:hAnsi="Arial Narrow" w:cs="Arial"/>
          <w:bCs/>
          <w:sz w:val="24"/>
          <w:szCs w:val="24"/>
        </w:rPr>
        <w:t>porcento</w:t>
      </w:r>
      <w:proofErr w:type="spellEnd"/>
      <w:r w:rsidRPr="006E18AD">
        <w:rPr>
          <w:rFonts w:ascii="Arial Narrow" w:hAnsi="Arial Narrow" w:cs="Arial"/>
          <w:bCs/>
          <w:sz w:val="24"/>
          <w:szCs w:val="24"/>
        </w:rPr>
        <w:t>)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Pr="006E18AD">
        <w:rPr>
          <w:rFonts w:ascii="Arial Narrow" w:hAnsi="Arial Narrow" w:cs="Arial"/>
          <w:sz w:val="24"/>
          <w:szCs w:val="24"/>
        </w:rPr>
        <w:t xml:space="preserve">do valor empenhado. 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10.2. Em caso de inexecução total ou parcial do pactuado, em razão do descumprimento de qualquer das condições avençadas, a contratada ficará sujeita às seguintes penalidades nos termos do art. 87 da Lei Federal nº. 8.666/93:</w:t>
      </w:r>
    </w:p>
    <w:p w:rsidR="00E31289" w:rsidRPr="006E18AD" w:rsidRDefault="00E31289" w:rsidP="00E31289">
      <w:pPr>
        <w:pStyle w:val="SemEspaamen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I – Advertência;</w:t>
      </w:r>
    </w:p>
    <w:p w:rsidR="00E31289" w:rsidRPr="006E18AD" w:rsidRDefault="00E31289" w:rsidP="00E31289">
      <w:pPr>
        <w:pStyle w:val="SemEspaamento"/>
        <w:ind w:firstLine="426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 xml:space="preserve">II – Multa de </w:t>
      </w:r>
      <w:r w:rsidRPr="006E18AD">
        <w:rPr>
          <w:rFonts w:ascii="Arial Narrow" w:hAnsi="Arial Narrow" w:cs="Arial"/>
          <w:sz w:val="24"/>
          <w:szCs w:val="24"/>
        </w:rPr>
        <w:t>10% (dez por cento</w:t>
      </w:r>
      <w:r w:rsidRPr="006E18AD">
        <w:rPr>
          <w:rFonts w:ascii="Arial Narrow" w:hAnsi="Arial Narrow" w:cs="Arial"/>
          <w:bCs/>
          <w:sz w:val="24"/>
          <w:szCs w:val="24"/>
        </w:rPr>
        <w:t>) do valor do contrato</w:t>
      </w:r>
      <w:r w:rsidRPr="006E18AD">
        <w:rPr>
          <w:rFonts w:ascii="Arial Narrow" w:hAnsi="Arial Narrow" w:cs="Arial"/>
          <w:sz w:val="24"/>
          <w:szCs w:val="24"/>
        </w:rPr>
        <w:t>;</w:t>
      </w:r>
    </w:p>
    <w:p w:rsidR="00E31289" w:rsidRPr="006E18AD" w:rsidRDefault="00E31289" w:rsidP="00E31289">
      <w:pPr>
        <w:pStyle w:val="SemEspaamen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lastRenderedPageBreak/>
        <w:t xml:space="preserve">III – Suspensão temporária de participar de licitação e impedimento de contratar com a Administração por prazo não superior a </w:t>
      </w:r>
      <w:proofErr w:type="gramStart"/>
      <w:r w:rsidRPr="006E18AD">
        <w:rPr>
          <w:rFonts w:ascii="Arial Narrow" w:hAnsi="Arial Narrow" w:cs="Arial"/>
          <w:sz w:val="24"/>
          <w:szCs w:val="24"/>
        </w:rPr>
        <w:t>2</w:t>
      </w:r>
      <w:proofErr w:type="gramEnd"/>
      <w:r w:rsidRPr="006E18AD">
        <w:rPr>
          <w:rFonts w:ascii="Arial Narrow" w:hAnsi="Arial Narrow" w:cs="Arial"/>
          <w:sz w:val="24"/>
          <w:szCs w:val="24"/>
        </w:rPr>
        <w:t xml:space="preserve"> (dois)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 anos;</w:t>
      </w:r>
    </w:p>
    <w:p w:rsidR="00E31289" w:rsidRDefault="00E31289" w:rsidP="00E31289">
      <w:pPr>
        <w:pStyle w:val="SemEspaamen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IV – Declaração de inidoneidade para licitar ou contratar com a Administração Pública.</w:t>
      </w:r>
    </w:p>
    <w:p w:rsidR="00E31289" w:rsidRPr="006E18AD" w:rsidRDefault="00E31289" w:rsidP="00E31289">
      <w:pPr>
        <w:pStyle w:val="SemEspaamen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10.3</w:t>
      </w:r>
      <w:r w:rsidRPr="006E18AD">
        <w:rPr>
          <w:rFonts w:ascii="Arial Narrow" w:hAnsi="Arial Narrow" w:cs="Arial"/>
          <w:sz w:val="24"/>
          <w:szCs w:val="24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proofErr w:type="gramStart"/>
      <w:r w:rsidRPr="006E18AD">
        <w:rPr>
          <w:rFonts w:ascii="Arial Narrow" w:hAnsi="Arial Narrow" w:cs="Arial"/>
          <w:bCs/>
          <w:sz w:val="24"/>
          <w:szCs w:val="24"/>
        </w:rPr>
        <w:t>5</w:t>
      </w:r>
      <w:proofErr w:type="gramEnd"/>
      <w:r w:rsidRPr="006E18AD">
        <w:rPr>
          <w:rFonts w:ascii="Arial Narrow" w:hAnsi="Arial Narrow" w:cs="Arial"/>
          <w:bCs/>
          <w:sz w:val="24"/>
          <w:szCs w:val="24"/>
        </w:rPr>
        <w:t xml:space="preserve"> (cinco) anos</w:t>
      </w:r>
      <w:r w:rsidRPr="006E18AD">
        <w:rPr>
          <w:rFonts w:ascii="Arial Narrow" w:hAnsi="Arial Narrow" w:cs="Arial"/>
          <w:sz w:val="24"/>
          <w:szCs w:val="24"/>
        </w:rPr>
        <w:t>, sem prejuízo das multas previstas em Edital e no contrato e das demais cominações legais.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10.4. As penalidades somente poderão ser relevadas ou atenuadas pela autoridade competente aplicando-se o </w:t>
      </w:r>
      <w:r w:rsidRPr="006E18AD">
        <w:rPr>
          <w:rFonts w:ascii="Arial Narrow" w:hAnsi="Arial Narrow" w:cs="Arial"/>
          <w:bCs/>
          <w:sz w:val="24"/>
          <w:szCs w:val="24"/>
        </w:rPr>
        <w:t>Princípio da Proporcionalidade</w:t>
      </w:r>
      <w:r w:rsidRPr="006E18AD">
        <w:rPr>
          <w:rFonts w:ascii="Arial Narrow" w:hAnsi="Arial Narrow" w:cs="Arial"/>
          <w:sz w:val="24"/>
          <w:szCs w:val="24"/>
        </w:rPr>
        <w:t xml:space="preserve">, em razão de circunstâncias fundamentados em fatos reais e comprovados, desde que formuladas 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por escrito </w:t>
      </w:r>
      <w:r w:rsidRPr="006E18AD">
        <w:rPr>
          <w:rFonts w:ascii="Arial Narrow" w:hAnsi="Arial Narrow" w:cs="Arial"/>
          <w:sz w:val="24"/>
          <w:szCs w:val="24"/>
        </w:rPr>
        <w:t xml:space="preserve">e no prazo máximo de </w:t>
      </w:r>
      <w:proofErr w:type="gramStart"/>
      <w:r w:rsidRPr="006E18AD">
        <w:rPr>
          <w:rFonts w:ascii="Arial Narrow" w:hAnsi="Arial Narrow" w:cs="Arial"/>
          <w:bCs/>
          <w:sz w:val="24"/>
          <w:szCs w:val="24"/>
        </w:rPr>
        <w:t>5</w:t>
      </w:r>
      <w:proofErr w:type="gramEnd"/>
      <w:r w:rsidRPr="006E18AD">
        <w:rPr>
          <w:rFonts w:ascii="Arial Narrow" w:hAnsi="Arial Narrow" w:cs="Arial"/>
          <w:bCs/>
          <w:sz w:val="24"/>
          <w:szCs w:val="24"/>
        </w:rPr>
        <w:t xml:space="preserve"> (cinco) dias úteis da data em que for oficiada a pretensão da Administração no sentido da aplicação</w:t>
      </w:r>
      <w:r w:rsidRPr="006E18AD">
        <w:rPr>
          <w:rFonts w:ascii="Arial Narrow" w:hAnsi="Arial Narrow" w:cs="Arial"/>
          <w:sz w:val="24"/>
          <w:szCs w:val="24"/>
        </w:rPr>
        <w:t xml:space="preserve"> da pena. 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10.5.</w:t>
      </w:r>
      <w:r w:rsidRPr="006E18AD">
        <w:rPr>
          <w:rFonts w:ascii="Arial Narrow" w:hAnsi="Arial Narrow" w:cs="Arial"/>
          <w:sz w:val="24"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>10.6. O montante de multas aplicadas a CONTATADA não poderá ultrapassar a 10% (dez por cento) do valor global do contrato. Caso ultrapasse o valor, o MUNICÍPIO terá o direito de rescindir o contrato mediante notificação.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10.7. O atraso injustificado no fornecimento dos </w:t>
      </w:r>
      <w:r>
        <w:rPr>
          <w:rFonts w:ascii="Arial Narrow" w:hAnsi="Arial Narrow" w:cs="Arial"/>
          <w:sz w:val="24"/>
          <w:szCs w:val="24"/>
        </w:rPr>
        <w:t>itens</w:t>
      </w:r>
      <w:r w:rsidRPr="006E18AD">
        <w:rPr>
          <w:rFonts w:ascii="Arial Narrow" w:hAnsi="Arial Narrow" w:cs="Arial"/>
          <w:sz w:val="24"/>
          <w:szCs w:val="24"/>
        </w:rPr>
        <w:t xml:space="preserve"> licitados autoriza o Município de CORONEL SAPUCAIA/MS, a seu critério, declarar rescindido o contrato e punir a CONTRATADA com a suspensão do seu direito e contratar com a Administração Pública, garantindo o contraditório e a ampla defesa.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11. CLÁUSULA DÉCIMA PRIMEIRA – DA RESCISÃO CONTRATUAL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Segoe UI"/>
          <w:sz w:val="24"/>
          <w:szCs w:val="24"/>
        </w:rPr>
      </w:pPr>
      <w:r w:rsidRPr="006E18AD">
        <w:rPr>
          <w:rFonts w:ascii="Arial Narrow" w:hAnsi="Arial Narrow" w:cs="Segoe UI"/>
          <w:bCs/>
          <w:sz w:val="24"/>
          <w:szCs w:val="24"/>
        </w:rPr>
        <w:t>11.1.</w:t>
      </w:r>
      <w:r w:rsidRPr="006E18AD">
        <w:rPr>
          <w:rFonts w:ascii="Arial Narrow" w:hAnsi="Arial Narrow" w:cs="Segoe UI"/>
          <w:sz w:val="24"/>
          <w:szCs w:val="24"/>
        </w:rPr>
        <w:t xml:space="preserve"> A rescisão contratual poderá ser: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 xml:space="preserve">a) </w:t>
      </w:r>
      <w:proofErr w:type="gramStart"/>
      <w:r w:rsidRPr="006E18AD">
        <w:rPr>
          <w:rStyle w:val="ecgrame"/>
          <w:rFonts w:ascii="Arial Narrow" w:hAnsi="Arial Narrow" w:cs="Segoe UI"/>
          <w:sz w:val="24"/>
          <w:szCs w:val="24"/>
        </w:rPr>
        <w:t>Determinada por ato unilateral e escrito da Administração, nos casos enumerados nos incisos I, XII e XVII do art. 78 da Lei</w:t>
      </w:r>
      <w:r w:rsidRPr="006E18AD">
        <w:rPr>
          <w:rFonts w:ascii="Arial Narrow" w:hAnsi="Arial Narrow" w:cs="Segoe UI"/>
          <w:sz w:val="24"/>
          <w:szCs w:val="24"/>
        </w:rPr>
        <w:t xml:space="preserve"> Federal</w:t>
      </w:r>
      <w:proofErr w:type="gramEnd"/>
      <w:r w:rsidRPr="006E18AD">
        <w:rPr>
          <w:rFonts w:ascii="Arial Narrow" w:hAnsi="Arial Narrow" w:cs="Segoe UI"/>
          <w:sz w:val="24"/>
          <w:szCs w:val="24"/>
        </w:rPr>
        <w:t xml:space="preserve"> nº. 8.666/93: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Segoe UI"/>
          <w:snapToGrid w:val="0"/>
          <w:sz w:val="24"/>
          <w:szCs w:val="24"/>
        </w:rPr>
      </w:pPr>
      <w:r>
        <w:rPr>
          <w:rFonts w:ascii="Arial Narrow" w:hAnsi="Arial Narrow" w:cs="Segoe UI"/>
          <w:snapToGrid w:val="0"/>
          <w:sz w:val="24"/>
          <w:szCs w:val="24"/>
        </w:rPr>
        <w:t>b)</w:t>
      </w:r>
      <w:r w:rsidRPr="006E18AD">
        <w:rPr>
          <w:rFonts w:ascii="Arial Narrow" w:hAnsi="Arial Narrow" w:cs="Segoe UI"/>
          <w:snapToGrid w:val="0"/>
          <w:sz w:val="24"/>
          <w:szCs w:val="24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Segoe UI"/>
          <w:snapToGrid w:val="0"/>
          <w:sz w:val="24"/>
          <w:szCs w:val="24"/>
        </w:rPr>
      </w:pPr>
      <w:r w:rsidRPr="006E18AD">
        <w:rPr>
          <w:rFonts w:ascii="Arial Narrow" w:hAnsi="Arial Narrow" w:cs="Segoe UI"/>
          <w:snapToGrid w:val="0"/>
          <w:sz w:val="24"/>
          <w:szCs w:val="24"/>
        </w:rPr>
        <w:lastRenderedPageBreak/>
        <w:t>11.</w:t>
      </w:r>
      <w:r>
        <w:rPr>
          <w:rFonts w:ascii="Arial Narrow" w:hAnsi="Arial Narrow" w:cs="Segoe UI"/>
          <w:snapToGrid w:val="0"/>
          <w:sz w:val="24"/>
          <w:szCs w:val="24"/>
        </w:rPr>
        <w:t>2</w:t>
      </w:r>
      <w:r w:rsidRPr="006E18AD">
        <w:rPr>
          <w:rFonts w:ascii="Arial Narrow" w:hAnsi="Arial Narrow" w:cs="Segoe UI"/>
          <w:snapToGrid w:val="0"/>
          <w:sz w:val="24"/>
          <w:szCs w:val="24"/>
        </w:rPr>
        <w:t>.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Segoe UI"/>
          <w:snapToGrid w:val="0"/>
          <w:sz w:val="24"/>
          <w:szCs w:val="24"/>
        </w:rPr>
        <w:t>11.</w:t>
      </w:r>
      <w:r>
        <w:rPr>
          <w:rFonts w:ascii="Arial Narrow" w:hAnsi="Arial Narrow" w:cs="Segoe UI"/>
          <w:snapToGrid w:val="0"/>
          <w:sz w:val="24"/>
          <w:szCs w:val="24"/>
        </w:rPr>
        <w:t>3</w:t>
      </w:r>
      <w:r w:rsidRPr="006E18AD">
        <w:rPr>
          <w:rFonts w:ascii="Arial Narrow" w:hAnsi="Arial Narrow" w:cs="Segoe UI"/>
          <w:snapToGrid w:val="0"/>
          <w:sz w:val="24"/>
          <w:szCs w:val="24"/>
        </w:rPr>
        <w:t>. Constituem motivos para rescisão os previstos no art. 78 da Lei Federal nº. 8.666/93 e posteriores alterações.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eastAsia="Arial Unicode MS" w:hAnsi="Arial Narrow" w:cs="Arial"/>
          <w:b/>
          <w:sz w:val="24"/>
          <w:szCs w:val="24"/>
        </w:rPr>
      </w:pPr>
      <w:r w:rsidRPr="006E18AD">
        <w:rPr>
          <w:rFonts w:ascii="Arial Narrow" w:hAnsi="Arial Narrow" w:cs="Arial"/>
          <w:b/>
          <w:sz w:val="24"/>
          <w:szCs w:val="24"/>
        </w:rPr>
        <w:t>12. CLÁUSULA DÉCIMA SEGUNDA – DA PUBLICAÇÃO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12.1. Dentro do prazo legal, contado de sua assinatura, a CONTRATANTE providenciará </w:t>
      </w:r>
      <w:proofErr w:type="gramStart"/>
      <w:r w:rsidRPr="006E18AD">
        <w:rPr>
          <w:rFonts w:ascii="Arial Narrow" w:hAnsi="Arial Narrow" w:cs="Arial"/>
          <w:iCs/>
          <w:sz w:val="24"/>
          <w:szCs w:val="24"/>
        </w:rPr>
        <w:t>a</w:t>
      </w:r>
      <w:proofErr w:type="gramEnd"/>
      <w:r w:rsidRPr="006E18AD">
        <w:rPr>
          <w:rFonts w:ascii="Arial Narrow" w:hAnsi="Arial Narrow" w:cs="Arial"/>
          <w:iCs/>
          <w:sz w:val="24"/>
          <w:szCs w:val="24"/>
        </w:rPr>
        <w:t xml:space="preserve"> 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13. CLÁUSULA DÉCIMA TERCEIRA – DO FORO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13.1. Fica eleito o Foro da Comarca de CORONEL SAPUCAIA/MS, para dirimir questões oriundas deste Contrato.</w:t>
      </w:r>
    </w:p>
    <w:p w:rsidR="00E31289" w:rsidRPr="006E18AD" w:rsidRDefault="00E31289" w:rsidP="00E312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E por estarem de acordo, lavrou-se o presente termo, em 02 (duas) vias de igual teor e forma, as quais foram lidas e assinadas pelas partes contratantes, na presença de duas testemunhas.</w:t>
      </w:r>
    </w:p>
    <w:p w:rsidR="00E31289" w:rsidRPr="006E18AD" w:rsidRDefault="00D8041B" w:rsidP="00E31289">
      <w:pPr>
        <w:pStyle w:val="SemEspaamento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CORONEL SAPUCAIA/MS, 31</w:t>
      </w:r>
      <w:proofErr w:type="gramStart"/>
      <w:r>
        <w:rPr>
          <w:rFonts w:ascii="Arial Narrow" w:hAnsi="Arial Narrow" w:cs="Arial Narrow"/>
          <w:sz w:val="24"/>
          <w:szCs w:val="24"/>
        </w:rPr>
        <w:t xml:space="preserve"> </w:t>
      </w:r>
      <w:r w:rsidR="00E31289" w:rsidRPr="006E18AD">
        <w:rPr>
          <w:rFonts w:ascii="Arial Narrow" w:hAnsi="Arial Narrow" w:cs="Arial Narrow"/>
          <w:sz w:val="24"/>
          <w:szCs w:val="24"/>
        </w:rPr>
        <w:t xml:space="preserve"> </w:t>
      </w:r>
      <w:proofErr w:type="gramEnd"/>
      <w:r w:rsidR="00E31289" w:rsidRPr="006E18AD">
        <w:rPr>
          <w:rFonts w:ascii="Arial Narrow" w:hAnsi="Arial Narrow" w:cs="Arial Narrow"/>
          <w:sz w:val="24"/>
          <w:szCs w:val="24"/>
        </w:rPr>
        <w:t xml:space="preserve">de </w:t>
      </w:r>
      <w:r>
        <w:rPr>
          <w:rFonts w:ascii="Arial Narrow" w:hAnsi="Arial Narrow" w:cs="Arial Narrow"/>
          <w:sz w:val="24"/>
          <w:szCs w:val="24"/>
        </w:rPr>
        <w:t xml:space="preserve"> julho </w:t>
      </w:r>
      <w:r w:rsidR="00E31289" w:rsidRPr="006E18AD">
        <w:rPr>
          <w:rFonts w:ascii="Arial Narrow" w:hAnsi="Arial Narrow" w:cs="Arial Narrow"/>
          <w:sz w:val="24"/>
          <w:szCs w:val="24"/>
        </w:rPr>
        <w:t>de 202</w:t>
      </w:r>
      <w:r w:rsidR="00E31289">
        <w:rPr>
          <w:rFonts w:ascii="Arial Narrow" w:hAnsi="Arial Narrow" w:cs="Arial Narrow"/>
          <w:sz w:val="24"/>
          <w:szCs w:val="24"/>
        </w:rPr>
        <w:t>3</w:t>
      </w:r>
      <w:r w:rsidR="00E31289" w:rsidRPr="006E18AD">
        <w:rPr>
          <w:rFonts w:ascii="Arial Narrow" w:hAnsi="Arial Narrow" w:cs="Arial Narrow"/>
          <w:sz w:val="24"/>
          <w:szCs w:val="24"/>
        </w:rPr>
        <w:t>.</w:t>
      </w:r>
    </w:p>
    <w:p w:rsidR="00E31289" w:rsidRPr="00A824D3" w:rsidRDefault="00E31289" w:rsidP="00E31289">
      <w:pPr>
        <w:spacing w:after="160" w:line="259" w:lineRule="auto"/>
        <w:jc w:val="center"/>
        <w:rPr>
          <w:rFonts w:ascii="Arial Narrow" w:hAnsi="Arial Narrow"/>
          <w:b/>
          <w:u w:val="single"/>
        </w:rPr>
      </w:pPr>
    </w:p>
    <w:p w:rsidR="00E31289" w:rsidRPr="00A824D3" w:rsidRDefault="00E31289" w:rsidP="00E31289">
      <w:pPr>
        <w:ind w:right="-24"/>
        <w:jc w:val="both"/>
        <w:rPr>
          <w:rFonts w:ascii="Arial Narrow" w:hAnsi="Arial Narrow" w:cs="Arial"/>
          <w:b/>
        </w:rPr>
      </w:pPr>
    </w:p>
    <w:p w:rsidR="00E31289" w:rsidRPr="00A824D3" w:rsidRDefault="00E31289" w:rsidP="00E31289">
      <w:pPr>
        <w:ind w:right="-24"/>
        <w:jc w:val="both"/>
        <w:rPr>
          <w:rFonts w:ascii="Arial Narrow" w:hAnsi="Arial Narrow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4"/>
        <w:gridCol w:w="4260"/>
      </w:tblGrid>
      <w:tr w:rsidR="00E31289" w:rsidRPr="00A824D3" w:rsidTr="00143D87"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:rsidR="00E31289" w:rsidRPr="00A824D3" w:rsidRDefault="00E31289" w:rsidP="00143D87">
            <w:pPr>
              <w:widowControl w:val="0"/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</w:rPr>
              <w:t>___________________________________</w:t>
            </w:r>
          </w:p>
          <w:p w:rsidR="00E31289" w:rsidRPr="001A0AB9" w:rsidRDefault="00AC6579" w:rsidP="00143D87">
            <w:pPr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Calibri"/>
                <w:b/>
              </w:rPr>
              <w:t>NAJLA MARIANNE SCHUCK MARIANO</w:t>
            </w:r>
          </w:p>
          <w:p w:rsidR="00E31289" w:rsidRPr="00A824D3" w:rsidRDefault="00AC6579" w:rsidP="00143D87">
            <w:pPr>
              <w:widowControl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SECRETÁRIA DE SAÚDE </w:t>
            </w:r>
          </w:p>
          <w:p w:rsidR="00E31289" w:rsidRPr="00A824D3" w:rsidRDefault="00E31289" w:rsidP="00143D87">
            <w:pPr>
              <w:widowControl w:val="0"/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  <w:bCs/>
              </w:rPr>
              <w:t>(CONTRATANTE)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:rsidR="00E31289" w:rsidRPr="00A824D3" w:rsidRDefault="00E31289" w:rsidP="00143D87">
            <w:pPr>
              <w:widowControl w:val="0"/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</w:rPr>
              <w:t>____________________________________</w:t>
            </w:r>
          </w:p>
          <w:p w:rsidR="00D8041B" w:rsidRDefault="00D8041B" w:rsidP="00143D87">
            <w:pPr>
              <w:widowControl w:val="0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eastAsia="Calibri" w:hAnsi="Arial Narrow"/>
              </w:rPr>
              <w:t>Igor José Carvalho Rezende</w:t>
            </w:r>
            <w:r w:rsidRPr="00AD4CBD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  <w:p w:rsidR="00D8041B" w:rsidRDefault="00D8041B" w:rsidP="00143D87">
            <w:pPr>
              <w:widowControl w:val="0"/>
              <w:jc w:val="center"/>
              <w:rPr>
                <w:rFonts w:ascii="Arial Narrow" w:hAnsi="Arial Narrow" w:cs="Arial Narrow"/>
                <w:b/>
                <w:bCs/>
              </w:rPr>
            </w:pPr>
            <w:r w:rsidRPr="00AD4CBD">
              <w:rPr>
                <w:rFonts w:ascii="Arial Narrow" w:hAnsi="Arial Narrow" w:cs="Arial Narrow"/>
                <w:b/>
                <w:bCs/>
              </w:rPr>
              <w:t>EQUIPAR PRODUTOS MEDICOS HOSPITALARES LTDA</w:t>
            </w:r>
          </w:p>
          <w:p w:rsidR="00E31289" w:rsidRPr="00A824D3" w:rsidRDefault="00E31289" w:rsidP="00143D87">
            <w:pPr>
              <w:widowControl w:val="0"/>
              <w:jc w:val="center"/>
              <w:rPr>
                <w:rFonts w:ascii="Arial Narrow" w:hAnsi="Arial Narrow" w:cs="Arial"/>
                <w:b/>
                <w:bCs/>
              </w:rPr>
            </w:pPr>
            <w:r w:rsidRPr="00A824D3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A824D3">
              <w:rPr>
                <w:rFonts w:ascii="Arial Narrow" w:hAnsi="Arial Narrow" w:cs="Arial"/>
                <w:bCs/>
              </w:rPr>
              <w:t>(CONTRATATA)</w:t>
            </w:r>
          </w:p>
        </w:tc>
      </w:tr>
    </w:tbl>
    <w:p w:rsidR="00E31289" w:rsidRPr="00A824D3" w:rsidRDefault="00E31289" w:rsidP="00E31289">
      <w:pPr>
        <w:widowControl w:val="0"/>
        <w:ind w:right="-618"/>
        <w:jc w:val="both"/>
        <w:rPr>
          <w:rFonts w:ascii="Arial Narrow" w:hAnsi="Arial Narrow" w:cs="Arial"/>
          <w:b/>
          <w:i/>
          <w:iCs/>
        </w:rPr>
      </w:pPr>
    </w:p>
    <w:p w:rsidR="00E31289" w:rsidRPr="00A824D3" w:rsidRDefault="00E31289" w:rsidP="00E31289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  <w:r w:rsidRPr="00A824D3">
        <w:rPr>
          <w:rFonts w:ascii="Arial Narrow" w:hAnsi="Arial Narrow" w:cs="Arial"/>
          <w:b/>
          <w:bCs/>
        </w:rPr>
        <w:t xml:space="preserve"> TESTEMUNHAS:</w:t>
      </w:r>
    </w:p>
    <w:p w:rsidR="00E31289" w:rsidRPr="00A824D3" w:rsidRDefault="00E31289" w:rsidP="00E31289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p w:rsidR="00E31289" w:rsidRPr="00A824D3" w:rsidRDefault="00E31289" w:rsidP="00E31289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p w:rsidR="00E31289" w:rsidRPr="00A824D3" w:rsidRDefault="00E31289" w:rsidP="00E31289">
      <w:pPr>
        <w:widowControl w:val="0"/>
        <w:ind w:right="-618"/>
        <w:jc w:val="both"/>
        <w:rPr>
          <w:rFonts w:ascii="Arial Narrow" w:hAnsi="Arial Narrow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2"/>
        <w:gridCol w:w="4252"/>
      </w:tblGrid>
      <w:tr w:rsidR="00E31289" w:rsidRPr="00A824D3" w:rsidTr="00143D87">
        <w:trPr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E31289" w:rsidRPr="00A824D3" w:rsidRDefault="00E31289" w:rsidP="00143D87">
            <w:pPr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</w:rPr>
              <w:t>___________________________</w:t>
            </w:r>
          </w:p>
          <w:p w:rsidR="00E31289" w:rsidRPr="00A824D3" w:rsidRDefault="00E31289" w:rsidP="00143D87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A824D3">
              <w:rPr>
                <w:rFonts w:ascii="Arial Narrow" w:hAnsi="Arial Narrow" w:cs="Arial Narrow"/>
              </w:rPr>
              <w:t>Gabrielly</w:t>
            </w:r>
            <w:proofErr w:type="spellEnd"/>
            <w:r w:rsidRPr="00A824D3">
              <w:rPr>
                <w:rFonts w:ascii="Arial Narrow" w:hAnsi="Arial Narrow" w:cs="Arial Narrow"/>
              </w:rPr>
              <w:t xml:space="preserve"> Ap. de Sousa Silva</w:t>
            </w:r>
          </w:p>
          <w:p w:rsidR="00E31289" w:rsidRPr="00A824D3" w:rsidRDefault="00E31289" w:rsidP="00143D87">
            <w:pPr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</w:rPr>
              <w:t xml:space="preserve">CPF: </w:t>
            </w:r>
            <w:r w:rsidRPr="00A824D3">
              <w:rPr>
                <w:rFonts w:ascii="Arial Narrow" w:hAnsi="Arial Narrow" w:cs="Arial Narrow"/>
              </w:rPr>
              <w:t>073.442.261-03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E31289" w:rsidRPr="00A824D3" w:rsidRDefault="00E31289" w:rsidP="00143D87">
            <w:pPr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</w:rPr>
              <w:t>___________________________</w:t>
            </w:r>
          </w:p>
          <w:p w:rsidR="00E31289" w:rsidRPr="00A824D3" w:rsidRDefault="00E31289" w:rsidP="00143D87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A824D3">
              <w:rPr>
                <w:rFonts w:ascii="Arial Narrow" w:hAnsi="Arial Narrow" w:cs="Arial Narrow"/>
              </w:rPr>
              <w:t>Gessica</w:t>
            </w:r>
            <w:proofErr w:type="spellEnd"/>
            <w:r w:rsidRPr="00A824D3">
              <w:rPr>
                <w:rFonts w:ascii="Arial Narrow" w:hAnsi="Arial Narrow" w:cs="Arial Narrow"/>
              </w:rPr>
              <w:t xml:space="preserve"> </w:t>
            </w:r>
            <w:proofErr w:type="spellStart"/>
            <w:r w:rsidRPr="00A824D3">
              <w:rPr>
                <w:rFonts w:ascii="Arial Narrow" w:hAnsi="Arial Narrow" w:cs="Arial Narrow"/>
              </w:rPr>
              <w:t>Scarco</w:t>
            </w:r>
            <w:proofErr w:type="spellEnd"/>
          </w:p>
          <w:p w:rsidR="00E31289" w:rsidRPr="00A824D3" w:rsidRDefault="00E31289" w:rsidP="00143D87">
            <w:pPr>
              <w:jc w:val="center"/>
              <w:rPr>
                <w:rFonts w:ascii="Arial Narrow" w:hAnsi="Arial Narrow" w:cs="Arial"/>
              </w:rPr>
            </w:pPr>
            <w:r w:rsidRPr="00A824D3">
              <w:rPr>
                <w:rFonts w:ascii="Arial Narrow" w:hAnsi="Arial Narrow" w:cs="Arial"/>
              </w:rPr>
              <w:t xml:space="preserve">CPF: </w:t>
            </w:r>
            <w:r w:rsidRPr="00A824D3">
              <w:rPr>
                <w:rFonts w:ascii="Arial Narrow" w:hAnsi="Arial Narrow" w:cs="Arial Narrow"/>
              </w:rPr>
              <w:t>079.681.631-02</w:t>
            </w:r>
          </w:p>
        </w:tc>
      </w:tr>
    </w:tbl>
    <w:p w:rsidR="004A02D4" w:rsidRDefault="00E31289">
      <w:r>
        <w:rPr>
          <w:rFonts w:ascii="Arial Narrow" w:hAnsi="Arial Narrow"/>
          <w:b/>
          <w:u w:val="single"/>
        </w:rPr>
        <w:br w:type="page"/>
      </w:r>
    </w:p>
    <w:sectPr w:rsidR="004A02D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EE6" w:rsidRDefault="00275EE6" w:rsidP="00143D87">
      <w:r>
        <w:separator/>
      </w:r>
    </w:p>
  </w:endnote>
  <w:endnote w:type="continuationSeparator" w:id="0">
    <w:p w:rsidR="00275EE6" w:rsidRDefault="00275EE6" w:rsidP="0014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EE6" w:rsidRDefault="00275EE6" w:rsidP="00143D87">
      <w:r>
        <w:separator/>
      </w:r>
    </w:p>
  </w:footnote>
  <w:footnote w:type="continuationSeparator" w:id="0">
    <w:p w:rsidR="00275EE6" w:rsidRDefault="00275EE6" w:rsidP="00143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41B" w:rsidRPr="00D8041B" w:rsidRDefault="00D8041B" w:rsidP="00D8041B">
    <w:pPr>
      <w:keepNext/>
      <w:jc w:val="center"/>
      <w:outlineLvl w:val="0"/>
      <w:rPr>
        <w:rFonts w:ascii="Arial" w:hAnsi="Arial" w:cs="Arial"/>
        <w:b/>
        <w:bCs/>
        <w:i/>
        <w:iCs/>
      </w:rPr>
    </w:pPr>
    <w:r w:rsidRPr="00D8041B">
      <w:rPr>
        <w:rFonts w:ascii="Arial" w:hAnsi="Arial" w:cs="Arial"/>
        <w:b/>
        <w:bCs/>
        <w:i/>
        <w:iCs/>
        <w:noProof/>
      </w:rPr>
      <w:drawing>
        <wp:anchor distT="0" distB="0" distL="114300" distR="114300" simplePos="0" relativeHeight="251659264" behindDoc="0" locked="0" layoutInCell="1" allowOverlap="1" wp14:anchorId="7E65F8EB" wp14:editId="290B5C3D">
          <wp:simplePos x="0" y="0"/>
          <wp:positionH relativeFrom="column">
            <wp:posOffset>-319041</wp:posOffset>
          </wp:positionH>
          <wp:positionV relativeFrom="paragraph">
            <wp:posOffset>-241935</wp:posOffset>
          </wp:positionV>
          <wp:extent cx="744220" cy="9144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041B">
      <w:rPr>
        <w:rFonts w:ascii="Arial" w:hAnsi="Arial" w:cs="Arial"/>
        <w:b/>
        <w:bCs/>
        <w:i/>
        <w:iCs/>
      </w:rPr>
      <w:t>PREFEITURA MUNICIPAL DE CORONEL SAPUCAIA</w:t>
    </w:r>
  </w:p>
  <w:p w:rsidR="00D8041B" w:rsidRPr="00D8041B" w:rsidRDefault="00D8041B" w:rsidP="00D8041B">
    <w:pPr>
      <w:jc w:val="center"/>
      <w:rPr>
        <w:rFonts w:ascii="Arial" w:hAnsi="Arial"/>
        <w:b/>
        <w:i/>
      </w:rPr>
    </w:pPr>
    <w:r w:rsidRPr="00D8041B">
      <w:rPr>
        <w:rFonts w:ascii="Arial" w:hAnsi="Arial"/>
        <w:b/>
        <w:i/>
      </w:rPr>
      <w:t>ESTADO DE MATO GROSSO DO SUL</w:t>
    </w:r>
  </w:p>
  <w:p w:rsidR="00D8041B" w:rsidRPr="00D8041B" w:rsidRDefault="00D8041B" w:rsidP="00D8041B">
    <w:pPr>
      <w:keepNext/>
      <w:jc w:val="center"/>
      <w:outlineLvl w:val="0"/>
      <w:rPr>
        <w:rFonts w:ascii="Arial" w:hAnsi="Arial"/>
        <w:b/>
        <w:i/>
      </w:rPr>
    </w:pPr>
    <w:r w:rsidRPr="00D8041B">
      <w:rPr>
        <w:rFonts w:ascii="Arial" w:hAnsi="Arial"/>
        <w:b/>
        <w:i/>
      </w:rPr>
      <w:t>COMISSÃO PERMANENTE DE LICITAÇÕES</w:t>
    </w:r>
  </w:p>
  <w:p w:rsidR="00275EE6" w:rsidRDefault="00275E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273B"/>
    <w:multiLevelType w:val="hybridMultilevel"/>
    <w:tmpl w:val="4D4EFD92"/>
    <w:lvl w:ilvl="0" w:tplc="0416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675470"/>
    <w:multiLevelType w:val="hybridMultilevel"/>
    <w:tmpl w:val="E1343A82"/>
    <w:lvl w:ilvl="0" w:tplc="0416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53"/>
    <w:rsid w:val="00143D87"/>
    <w:rsid w:val="00275EE6"/>
    <w:rsid w:val="004A02D4"/>
    <w:rsid w:val="00761041"/>
    <w:rsid w:val="00AC6579"/>
    <w:rsid w:val="00AD4CBD"/>
    <w:rsid w:val="00D8041B"/>
    <w:rsid w:val="00E31289"/>
    <w:rsid w:val="00F141D2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E31289"/>
    <w:pPr>
      <w:ind w:left="708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qFormat/>
    <w:locked/>
    <w:rsid w:val="00E312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312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cgrame">
    <w:name w:val="ec_grame"/>
    <w:basedOn w:val="Fontepargpadro"/>
    <w:rsid w:val="00E31289"/>
  </w:style>
  <w:style w:type="paragraph" w:styleId="Cabealho">
    <w:name w:val="header"/>
    <w:basedOn w:val="Normal"/>
    <w:link w:val="CabealhoChar"/>
    <w:uiPriority w:val="99"/>
    <w:unhideWhenUsed/>
    <w:rsid w:val="00143D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D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43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D8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E31289"/>
    <w:pPr>
      <w:ind w:left="708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qFormat/>
    <w:locked/>
    <w:rsid w:val="00E312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312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cgrame">
    <w:name w:val="ec_grame"/>
    <w:basedOn w:val="Fontepargpadro"/>
    <w:rsid w:val="00E31289"/>
  </w:style>
  <w:style w:type="paragraph" w:styleId="Cabealho">
    <w:name w:val="header"/>
    <w:basedOn w:val="Normal"/>
    <w:link w:val="CabealhoChar"/>
    <w:uiPriority w:val="99"/>
    <w:unhideWhenUsed/>
    <w:rsid w:val="00143D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D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43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D8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2759</Words>
  <Characters>14903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6</cp:revision>
  <dcterms:created xsi:type="dcterms:W3CDTF">2023-07-31T16:03:00Z</dcterms:created>
  <dcterms:modified xsi:type="dcterms:W3CDTF">2023-08-01T14:48:00Z</dcterms:modified>
</cp:coreProperties>
</file>