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0B" w:rsidRPr="009E0D78" w:rsidRDefault="00873C0B" w:rsidP="008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60" w:line="240" w:lineRule="auto"/>
        <w:jc w:val="center"/>
        <w:outlineLvl w:val="5"/>
        <w:rPr>
          <w:rFonts w:ascii="Arial Narrow" w:eastAsia="Arial Unicode MS" w:hAnsi="Arial Narrow" w:cs="Times New Roman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imes New Roman"/>
          <w:b/>
          <w:sz w:val="24"/>
          <w:szCs w:val="24"/>
          <w:lang w:val="x-none" w:eastAsia="x-none"/>
        </w:rPr>
        <w:t xml:space="preserve">CONTRATO DE FORNECIMENTO 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DE PRESTAÇÃO DE SERVIÇOS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val="x-none" w:eastAsia="x-none"/>
        </w:rPr>
        <w:t xml:space="preserve"> Nº </w:t>
      </w:r>
      <w:r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012/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val="x-none" w:eastAsia="x-none"/>
        </w:rPr>
        <w:t>201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9</w:t>
      </w:r>
    </w:p>
    <w:p w:rsidR="00873C0B" w:rsidRPr="009E0D78" w:rsidRDefault="00873C0B" w:rsidP="00873C0B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873C0B" w:rsidRPr="009E0D78" w:rsidRDefault="00873C0B" w:rsidP="00873C0B">
      <w:pPr>
        <w:spacing w:after="120" w:line="240" w:lineRule="auto"/>
        <w:ind w:left="4536"/>
        <w:jc w:val="both"/>
        <w:rPr>
          <w:rFonts w:ascii="Arial Narrow" w:eastAsia="Times New Roman" w:hAnsi="Arial Narrow" w:cs="Arial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CONTRATO DE </w:t>
      </w:r>
      <w:r w:rsidRPr="009E0D78">
        <w:rPr>
          <w:rFonts w:ascii="Arial Narrow" w:eastAsia="Times New Roman" w:hAnsi="Arial Narrow" w:cs="Arial"/>
          <w:sz w:val="24"/>
          <w:szCs w:val="24"/>
          <w:lang w:eastAsia="x-none"/>
        </w:rPr>
        <w:t>PRESTAÇÃO</w:t>
      </w: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 DE </w:t>
      </w:r>
      <w:r w:rsidRPr="009E0D78">
        <w:rPr>
          <w:rFonts w:ascii="Arial Narrow" w:eastAsia="Times New Roman" w:hAnsi="Arial Narrow" w:cs="Arial"/>
          <w:sz w:val="24"/>
          <w:szCs w:val="24"/>
          <w:lang w:eastAsia="x-none"/>
        </w:rPr>
        <w:t>SERVIÇOS</w:t>
      </w: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 QUE CELEBRAM ENTRE SI</w:t>
      </w:r>
      <w:r w:rsidRPr="009E0D78">
        <w:rPr>
          <w:rFonts w:ascii="Arial Narrow" w:eastAsia="Times New Roman" w:hAnsi="Arial Narrow" w:cs="Arial"/>
          <w:b/>
          <w:sz w:val="24"/>
          <w:szCs w:val="24"/>
          <w:lang w:val="x-none" w:eastAsia="x-none"/>
        </w:rPr>
        <w:t xml:space="preserve"> O MUNICIPIO DE CORONEL SAPUCAIA (MS) </w:t>
      </w: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E A </w:t>
      </w:r>
      <w:r>
        <w:rPr>
          <w:rFonts w:ascii="Arial Narrow" w:eastAsia="Times New Roman" w:hAnsi="Arial Narrow" w:cs="Arial"/>
          <w:b/>
          <w:sz w:val="24"/>
          <w:szCs w:val="24"/>
          <w:lang w:eastAsia="x-none"/>
        </w:rPr>
        <w:t>EMPRESA TEILO RIBAS ARAUJO SARATE ME.</w:t>
      </w:r>
    </w:p>
    <w:p w:rsidR="00873C0B" w:rsidRPr="009E0D78" w:rsidRDefault="00873C0B" w:rsidP="00873C0B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4"/>
          <w:szCs w:val="24"/>
          <w:lang w:eastAsia="pt-BR"/>
        </w:rPr>
      </w:pPr>
    </w:p>
    <w:p w:rsidR="00873C0B" w:rsidRPr="009E0D78" w:rsidRDefault="00873C0B" w:rsidP="00873C0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Arial"/>
          <w:b/>
          <w:sz w:val="24"/>
          <w:szCs w:val="24"/>
          <w:lang w:eastAsia="pt-BR"/>
        </w:rPr>
        <w:t>I – CONTRATANTES: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O </w:t>
      </w:r>
      <w:r w:rsidRPr="00851206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MUNICIPIO </w:t>
      </w:r>
      <w:r w:rsidRPr="00851206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DE CORONEL SAPUCAIA (MS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>)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pessoa jurídica de direito público interno, com sede Av. Abílio Espíndola Sobrinho, n° 570, Jardim </w:t>
      </w:r>
      <w:r w:rsidR="00851206" w:rsidRPr="009E0D78">
        <w:rPr>
          <w:rFonts w:ascii="Arial Narrow" w:eastAsia="Times New Roman" w:hAnsi="Arial Narrow" w:cs="Arial"/>
          <w:sz w:val="24"/>
          <w:szCs w:val="24"/>
          <w:lang w:eastAsia="pt-BR"/>
        </w:rPr>
        <w:t>Seriema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, inscrita no CNPJ sob o n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sym w:font="Symbol" w:char="F0B0"/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01.988.914/0001-75, doravante denominada 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>CONTRATANTE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 a empresa</w:t>
      </w:r>
      <w:r w:rsidRPr="00873C0B">
        <w:rPr>
          <w:rFonts w:ascii="Arial Narrow" w:eastAsia="Times New Roman" w:hAnsi="Arial Narrow" w:cs="Arial"/>
          <w:b/>
          <w:sz w:val="24"/>
          <w:szCs w:val="24"/>
          <w:lang w:eastAsia="x-none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x-none"/>
        </w:rPr>
        <w:t>TEILO RIBAS ARAUJO SARATE ME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, com sede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na cidade de Coronel Sapucaia/</w:t>
      </w:r>
      <w:r>
        <w:rPr>
          <w:rFonts w:ascii="Arial Narrow" w:eastAsia="Times New Roman" w:hAnsi="Arial Narrow" w:cs="Arial"/>
          <w:bCs/>
          <w:sz w:val="24"/>
          <w:szCs w:val="24"/>
          <w:lang w:eastAsia="pt-BR"/>
        </w:rPr>
        <w:t>MS, na Rua Pascácio Silveira Dutra nº621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>, Centro, CEP 79.995-000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, inscrita no CNPJ sob n°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27.623.204/0001-35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doravante denominada </w:t>
      </w:r>
      <w:r w:rsidRPr="009E0D78">
        <w:rPr>
          <w:rFonts w:ascii="Arial Narrow" w:eastAsia="Times New Roman" w:hAnsi="Arial Narrow" w:cs="Arial"/>
          <w:b/>
          <w:sz w:val="24"/>
          <w:szCs w:val="24"/>
          <w:lang w:eastAsia="pt-BR"/>
        </w:rPr>
        <w:t>CONTRATADA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873C0B" w:rsidRPr="009E0D78" w:rsidRDefault="00873C0B" w:rsidP="00873C0B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pt-BR"/>
        </w:rPr>
      </w:pPr>
    </w:p>
    <w:p w:rsidR="00873C0B" w:rsidRPr="00ED5992" w:rsidRDefault="00873C0B" w:rsidP="00873C0B">
      <w:pPr>
        <w:spacing w:before="240"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II</w:t>
      </w:r>
      <w:r w:rsidRPr="009E0D78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- </w:t>
      </w:r>
      <w:r w:rsidRPr="009E0D7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REPRESENTANTES:</w:t>
      </w:r>
      <w:r w:rsidRPr="009E0D78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Representa a </w:t>
      </w:r>
      <w:r w:rsidRPr="00ED5992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CONTRATANTE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a</w:t>
      </w:r>
      <w:r w:rsidR="0085120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s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851206">
        <w:rPr>
          <w:rFonts w:ascii="Arial Narrow" w:eastAsia="Times New Roman" w:hAnsi="Arial Narrow" w:cs="Arial"/>
          <w:sz w:val="24"/>
          <w:szCs w:val="24"/>
          <w:lang w:eastAsia="pt-BR"/>
        </w:rPr>
        <w:t>secreta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>ria</w:t>
      </w:r>
      <w:r w:rsidR="00851206">
        <w:rPr>
          <w:rFonts w:ascii="Arial Narrow" w:eastAsia="Times New Roman" w:hAnsi="Arial Narrow" w:cs="Arial"/>
          <w:sz w:val="24"/>
          <w:szCs w:val="24"/>
          <w:lang w:eastAsia="pt-BR"/>
        </w:rPr>
        <w:t>s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municipal d</w:t>
      </w:r>
      <w:bookmarkStart w:id="0" w:name="_Hlk535833168"/>
      <w:r w:rsidR="0085120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e Coronel Sapucaia-MS, Sra. </w:t>
      </w:r>
      <w:r w:rsidRPr="00873C0B">
        <w:rPr>
          <w:rFonts w:ascii="Arial Narrow" w:hAnsi="Arial Narrow"/>
          <w:sz w:val="24"/>
          <w:szCs w:val="24"/>
          <w:u w:val="single"/>
        </w:rPr>
        <w:t xml:space="preserve">Adriane </w:t>
      </w:r>
      <w:proofErr w:type="spellStart"/>
      <w:r w:rsidRPr="00873C0B">
        <w:rPr>
          <w:rFonts w:ascii="Arial Narrow" w:hAnsi="Arial Narrow"/>
          <w:sz w:val="24"/>
          <w:szCs w:val="24"/>
          <w:u w:val="single"/>
        </w:rPr>
        <w:t>Paetzold</w:t>
      </w:r>
      <w:bookmarkEnd w:id="0"/>
      <w:proofErr w:type="spellEnd"/>
      <w:r w:rsidRPr="00873C0B">
        <w:rPr>
          <w:rFonts w:ascii="Arial Narrow" w:hAnsi="Arial Narrow"/>
          <w:sz w:val="24"/>
          <w:szCs w:val="24"/>
        </w:rPr>
        <w:t>, Secretária Municipal de Administração, portadora da Cédula de Identidade RG n.º</w:t>
      </w:r>
      <w:proofErr w:type="gramStart"/>
      <w:r w:rsidRPr="00873C0B">
        <w:rPr>
          <w:rFonts w:ascii="Arial Narrow" w:hAnsi="Arial Narrow"/>
          <w:sz w:val="24"/>
          <w:szCs w:val="24"/>
        </w:rPr>
        <w:t xml:space="preserve">  </w:t>
      </w:r>
      <w:proofErr w:type="gramEnd"/>
      <w:r w:rsidRPr="00873C0B">
        <w:rPr>
          <w:rFonts w:ascii="Arial Narrow" w:hAnsi="Arial Narrow"/>
          <w:sz w:val="24"/>
          <w:szCs w:val="24"/>
        </w:rPr>
        <w:t xml:space="preserve">1175912 </w:t>
      </w:r>
      <w:r w:rsidRPr="00873C0B">
        <w:rPr>
          <w:rFonts w:ascii="Arial Narrow" w:hAnsi="Arial Narrow"/>
          <w:i/>
          <w:sz w:val="24"/>
          <w:szCs w:val="24"/>
        </w:rPr>
        <w:t>SSP/MS</w:t>
      </w:r>
      <w:r w:rsidRPr="00873C0B">
        <w:rPr>
          <w:rFonts w:ascii="Arial Narrow" w:hAnsi="Arial Narrow"/>
          <w:sz w:val="24"/>
          <w:szCs w:val="24"/>
        </w:rPr>
        <w:t xml:space="preserve"> e CPF n.º 938.288.451-34, residente e domiciliado a rua  Euzébio Robaldo chácara 011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85120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Sr. </w:t>
      </w:r>
      <w:proofErr w:type="spellStart"/>
      <w:r w:rsidRPr="00ED5992">
        <w:rPr>
          <w:rFonts w:ascii="Arial Narrow" w:hAnsi="Arial Narrow" w:cs="Arial"/>
          <w:sz w:val="24"/>
          <w:szCs w:val="24"/>
          <w:u w:val="single"/>
        </w:rPr>
        <w:t>Aldacir</w:t>
      </w:r>
      <w:proofErr w:type="spellEnd"/>
      <w:r w:rsidRPr="00ED5992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="00851206">
        <w:rPr>
          <w:rFonts w:ascii="Arial Narrow" w:hAnsi="Arial Narrow" w:cs="Arial"/>
          <w:sz w:val="24"/>
          <w:szCs w:val="24"/>
          <w:u w:val="single"/>
        </w:rPr>
        <w:t>Antonio</w:t>
      </w:r>
      <w:proofErr w:type="spellEnd"/>
      <w:r w:rsidR="00851206">
        <w:rPr>
          <w:rFonts w:ascii="Arial Narrow" w:hAnsi="Arial Narrow" w:cs="Arial"/>
          <w:sz w:val="24"/>
          <w:szCs w:val="24"/>
          <w:u w:val="single"/>
        </w:rPr>
        <w:t xml:space="preserve"> da Silva Cardinal</w:t>
      </w:r>
      <w:r w:rsidRPr="00ED5992">
        <w:rPr>
          <w:rFonts w:ascii="Arial Narrow" w:hAnsi="Arial Narrow" w:cs="Arial"/>
          <w:sz w:val="24"/>
          <w:szCs w:val="24"/>
        </w:rPr>
        <w:t xml:space="preserve">, Secretário Municipal de </w:t>
      </w:r>
      <w:r w:rsidR="00851206" w:rsidRPr="00ED5992">
        <w:rPr>
          <w:rFonts w:ascii="Arial Narrow" w:hAnsi="Arial Narrow" w:cs="Arial"/>
          <w:sz w:val="24"/>
          <w:szCs w:val="24"/>
        </w:rPr>
        <w:t>O</w:t>
      </w:r>
      <w:r w:rsidRPr="00ED5992">
        <w:rPr>
          <w:rFonts w:ascii="Arial Narrow" w:hAnsi="Arial Narrow" w:cs="Arial"/>
          <w:sz w:val="24"/>
          <w:szCs w:val="24"/>
        </w:rPr>
        <w:t xml:space="preserve">bras e Infraestrutura, portador da Cédula de Identidade RG n.º 01100567 </w:t>
      </w:r>
      <w:r w:rsidRPr="00ED5992">
        <w:rPr>
          <w:rFonts w:ascii="Arial Narrow" w:hAnsi="Arial Narrow" w:cs="Arial"/>
          <w:i/>
          <w:sz w:val="24"/>
          <w:szCs w:val="24"/>
        </w:rPr>
        <w:t>SSP/MS</w:t>
      </w:r>
      <w:r w:rsidRPr="00ED5992">
        <w:rPr>
          <w:rFonts w:ascii="Arial Narrow" w:hAnsi="Arial Narrow" w:cs="Arial"/>
          <w:sz w:val="24"/>
          <w:szCs w:val="24"/>
        </w:rPr>
        <w:t xml:space="preserve"> e CPF n.º 920.448.751-87, residente e domiciliado à João Ponce de Arruda, </w:t>
      </w:r>
      <w:r w:rsidR="00851206">
        <w:rPr>
          <w:rFonts w:ascii="Arial Narrow" w:hAnsi="Arial Narrow" w:cs="Arial"/>
          <w:sz w:val="24"/>
          <w:szCs w:val="24"/>
        </w:rPr>
        <w:t xml:space="preserve">Sr. </w:t>
      </w:r>
      <w:r w:rsidRPr="00ED5992">
        <w:rPr>
          <w:rFonts w:ascii="Arial Narrow" w:hAnsi="Arial Narrow" w:cs="Arial"/>
          <w:sz w:val="24"/>
          <w:szCs w:val="24"/>
          <w:u w:val="single"/>
        </w:rPr>
        <w:t xml:space="preserve">Jairo </w:t>
      </w:r>
      <w:proofErr w:type="spellStart"/>
      <w:r w:rsidRPr="00ED5992">
        <w:rPr>
          <w:rFonts w:ascii="Arial Narrow" w:hAnsi="Arial Narrow" w:cs="Arial"/>
          <w:sz w:val="24"/>
          <w:szCs w:val="24"/>
          <w:u w:val="single"/>
        </w:rPr>
        <w:t>Horts</w:t>
      </w:r>
      <w:proofErr w:type="spellEnd"/>
      <w:r w:rsidRPr="00ED5992">
        <w:rPr>
          <w:rFonts w:ascii="Arial Narrow" w:hAnsi="Arial Narrow" w:cs="Arial"/>
          <w:sz w:val="24"/>
          <w:szCs w:val="24"/>
          <w:u w:val="single"/>
        </w:rPr>
        <w:t xml:space="preserve"> Martins</w:t>
      </w:r>
      <w:r w:rsidRPr="00ED5992">
        <w:rPr>
          <w:rFonts w:ascii="Arial Narrow" w:hAnsi="Arial Narrow" w:cs="Arial"/>
          <w:sz w:val="24"/>
          <w:szCs w:val="24"/>
        </w:rPr>
        <w:t xml:space="preserve">, Secretário Municipal de Desenvolvimento Econômico e Sustentável, portador da Cédula de Identidade RG n.º 01100567 </w:t>
      </w:r>
      <w:r w:rsidRPr="00ED5992">
        <w:rPr>
          <w:rFonts w:ascii="Arial Narrow" w:hAnsi="Arial Narrow" w:cs="Arial"/>
          <w:i/>
          <w:sz w:val="24"/>
          <w:szCs w:val="24"/>
        </w:rPr>
        <w:t>SSP/MS</w:t>
      </w:r>
      <w:r w:rsidRPr="00ED5992">
        <w:rPr>
          <w:rFonts w:ascii="Arial Narrow" w:hAnsi="Arial Narrow" w:cs="Arial"/>
          <w:sz w:val="24"/>
          <w:szCs w:val="24"/>
        </w:rPr>
        <w:t xml:space="preserve"> e CPF n.º 920.448.751-87, residente e domiciliado à </w:t>
      </w:r>
      <w:proofErr w:type="spellStart"/>
      <w:r w:rsidRPr="00ED5992">
        <w:rPr>
          <w:rFonts w:ascii="Arial Narrow" w:hAnsi="Arial Narrow" w:cs="Arial"/>
          <w:sz w:val="24"/>
          <w:szCs w:val="24"/>
        </w:rPr>
        <w:t>Jandir</w:t>
      </w:r>
      <w:proofErr w:type="spellEnd"/>
      <w:r w:rsidRPr="00ED5992">
        <w:rPr>
          <w:rFonts w:ascii="Arial Narrow" w:hAnsi="Arial Narrow" w:cs="Arial"/>
          <w:sz w:val="24"/>
          <w:szCs w:val="24"/>
        </w:rPr>
        <w:t xml:space="preserve"> Severino Silva, Nº 1.221, </w:t>
      </w:r>
      <w:r w:rsidR="00851206">
        <w:rPr>
          <w:rFonts w:ascii="Arial Narrow" w:hAnsi="Arial Narrow" w:cs="Arial"/>
          <w:sz w:val="24"/>
          <w:szCs w:val="24"/>
        </w:rPr>
        <w:t xml:space="preserve">Sra. </w:t>
      </w:r>
      <w:r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 xml:space="preserve">Maria Eva </w:t>
      </w:r>
      <w:proofErr w:type="spellStart"/>
      <w:r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>Gauto</w:t>
      </w:r>
      <w:proofErr w:type="spellEnd"/>
      <w:r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 xml:space="preserve"> Flor </w:t>
      </w:r>
      <w:proofErr w:type="spellStart"/>
      <w:r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>Eringer</w:t>
      </w:r>
      <w:proofErr w:type="spellEnd"/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Secretaria Municipal de Educação e Cultura,  brasileira, casada, residente e domiciliado na Rua. Mario Gonçalves, Nº 573, nesta cidade de Coronel Sapucaia, Estado do Mato Grosso do Sul, portadora do RG nº 565841 SSP/MS, inscrito no CPF sob o nº 555.779.541-34 </w:t>
      </w:r>
      <w:r w:rsidRPr="00ED5992">
        <w:rPr>
          <w:rFonts w:ascii="Arial Narrow" w:eastAsia="Times New Roman" w:hAnsi="Arial Narrow" w:cs="Arial"/>
          <w:iCs/>
          <w:sz w:val="24"/>
          <w:szCs w:val="24"/>
          <w:lang w:eastAsia="pt-BR"/>
        </w:rPr>
        <w:t xml:space="preserve">e 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>34</w:t>
      </w:r>
      <w:r w:rsidR="00CB0BBD"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 w:rsidR="0085120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Sra.</w:t>
      </w:r>
      <w:proofErr w:type="gramStart"/>
      <w:r w:rsidR="0085120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CB0BBD" w:rsidRPr="00CB0BBD">
        <w:rPr>
          <w:rFonts w:ascii="Garamond" w:hAnsi="Garamond" w:cs="Arial"/>
          <w:color w:val="000000"/>
          <w:sz w:val="24"/>
          <w:szCs w:val="24"/>
          <w:u w:val="single"/>
        </w:rPr>
        <w:t xml:space="preserve"> </w:t>
      </w:r>
      <w:proofErr w:type="gramEnd"/>
      <w:r w:rsidR="00CB0BBD" w:rsidRPr="00C14FE6">
        <w:rPr>
          <w:rFonts w:ascii="Garamond" w:hAnsi="Garamond" w:cs="Arial"/>
          <w:color w:val="000000"/>
          <w:sz w:val="24"/>
          <w:szCs w:val="24"/>
          <w:u w:val="single"/>
        </w:rPr>
        <w:t xml:space="preserve">Ivone </w:t>
      </w:r>
      <w:proofErr w:type="spellStart"/>
      <w:r w:rsidR="00CB0BBD" w:rsidRPr="00C14FE6">
        <w:rPr>
          <w:rFonts w:ascii="Garamond" w:hAnsi="Garamond" w:cs="Arial"/>
          <w:color w:val="000000"/>
          <w:sz w:val="24"/>
          <w:szCs w:val="24"/>
          <w:u w:val="single"/>
        </w:rPr>
        <w:t>Paetzold</w:t>
      </w:r>
      <w:proofErr w:type="spellEnd"/>
      <w:r w:rsidR="00CB0BBD" w:rsidRPr="00C14FE6">
        <w:rPr>
          <w:rFonts w:ascii="Garamond" w:hAnsi="Garamond" w:cs="Arial"/>
          <w:color w:val="000000"/>
          <w:sz w:val="24"/>
          <w:szCs w:val="24"/>
          <w:u w:val="single"/>
        </w:rPr>
        <w:t xml:space="preserve"> Soares</w:t>
      </w:r>
      <w:r w:rsidR="00CB0BBD" w:rsidRPr="00C14FE6">
        <w:rPr>
          <w:rFonts w:ascii="Garamond" w:hAnsi="Garamond"/>
          <w:color w:val="000000"/>
          <w:sz w:val="24"/>
          <w:szCs w:val="24"/>
        </w:rPr>
        <w:t>, Secretária Municipal de assistência social, portadora da Cédula de Identidade RG n.º</w:t>
      </w:r>
      <w:r w:rsidR="00CB0BBD" w:rsidRPr="00C14FE6">
        <w:rPr>
          <w:rFonts w:ascii="Garamond" w:hAnsi="Garamond" w:cs="Arial"/>
          <w:color w:val="000000"/>
          <w:sz w:val="24"/>
          <w:szCs w:val="24"/>
        </w:rPr>
        <w:t xml:space="preserve"> 464093 </w:t>
      </w:r>
      <w:r w:rsidR="00CB0BBD" w:rsidRPr="00C14FE6">
        <w:rPr>
          <w:rFonts w:ascii="Garamond" w:hAnsi="Garamond"/>
          <w:i/>
          <w:color w:val="000000"/>
          <w:sz w:val="24"/>
          <w:szCs w:val="24"/>
        </w:rPr>
        <w:t>SSP/MS</w:t>
      </w:r>
      <w:r w:rsidR="00CB0BBD" w:rsidRPr="00C14FE6">
        <w:rPr>
          <w:rFonts w:ascii="Garamond" w:hAnsi="Garamond"/>
          <w:color w:val="000000"/>
          <w:sz w:val="24"/>
          <w:szCs w:val="24"/>
        </w:rPr>
        <w:t xml:space="preserve"> e CPF n.º </w:t>
      </w:r>
      <w:r w:rsidR="00CB0BBD" w:rsidRPr="00C14FE6">
        <w:rPr>
          <w:rFonts w:ascii="Garamond" w:hAnsi="Garamond" w:cs="Arial"/>
          <w:color w:val="000000"/>
          <w:sz w:val="24"/>
          <w:szCs w:val="24"/>
        </w:rPr>
        <w:t>555.735.251-1</w:t>
      </w:r>
      <w:r w:rsidR="00CB0BBD" w:rsidRPr="00C14FE6">
        <w:rPr>
          <w:rFonts w:ascii="Garamond" w:hAnsi="Garamond"/>
          <w:color w:val="000000"/>
          <w:sz w:val="24"/>
          <w:szCs w:val="24"/>
        </w:rPr>
        <w:t xml:space="preserve">, residente e domiciliado à rua </w:t>
      </w:r>
      <w:proofErr w:type="spellStart"/>
      <w:r w:rsidR="00CB0BBD" w:rsidRPr="00C14FE6">
        <w:rPr>
          <w:rFonts w:ascii="Garamond" w:hAnsi="Garamond" w:cs="Arial"/>
          <w:color w:val="000000"/>
          <w:sz w:val="24"/>
          <w:szCs w:val="24"/>
        </w:rPr>
        <w:t>Av.Dep</w:t>
      </w:r>
      <w:proofErr w:type="spellEnd"/>
      <w:r w:rsidR="00CB0BBD" w:rsidRPr="00C14FE6">
        <w:rPr>
          <w:rFonts w:ascii="Garamond" w:hAnsi="Garamond" w:cs="Arial"/>
          <w:color w:val="000000"/>
          <w:sz w:val="24"/>
          <w:szCs w:val="24"/>
        </w:rPr>
        <w:t xml:space="preserve">. Flavio </w:t>
      </w:r>
      <w:proofErr w:type="spellStart"/>
      <w:r w:rsidR="00CB0BBD" w:rsidRPr="00C14FE6">
        <w:rPr>
          <w:rFonts w:ascii="Garamond" w:hAnsi="Garamond" w:cs="Arial"/>
          <w:color w:val="000000"/>
          <w:sz w:val="24"/>
          <w:szCs w:val="24"/>
        </w:rPr>
        <w:t>Derzi</w:t>
      </w:r>
      <w:proofErr w:type="spellEnd"/>
      <w:r w:rsidRPr="00ED5992">
        <w:rPr>
          <w:rFonts w:ascii="Arial Narrow" w:hAnsi="Arial Narrow" w:cs="Arial"/>
          <w:sz w:val="24"/>
          <w:szCs w:val="24"/>
        </w:rPr>
        <w:t xml:space="preserve"> e </w:t>
      </w:r>
      <w:r w:rsidR="00851206">
        <w:rPr>
          <w:rFonts w:ascii="Arial Narrow" w:hAnsi="Arial Narrow" w:cs="Arial"/>
          <w:sz w:val="24"/>
          <w:szCs w:val="24"/>
        </w:rPr>
        <w:t xml:space="preserve">Sr. </w:t>
      </w:r>
      <w:r w:rsidRPr="00ED5992">
        <w:rPr>
          <w:rFonts w:ascii="Arial Narrow" w:hAnsi="Arial Narrow" w:cs="Arial"/>
          <w:snapToGrid w:val="0"/>
          <w:sz w:val="24"/>
          <w:szCs w:val="24"/>
          <w:u w:val="single"/>
        </w:rPr>
        <w:t>Flávio Galdino Da Silva</w:t>
      </w:r>
      <w:r w:rsidRPr="00ED5992">
        <w:rPr>
          <w:rFonts w:ascii="Arial Narrow" w:hAnsi="Arial Narrow" w:cs="Arial"/>
          <w:snapToGrid w:val="0"/>
          <w:sz w:val="24"/>
          <w:szCs w:val="24"/>
        </w:rPr>
        <w:t>, Secretário De Saúde,</w:t>
      </w:r>
      <w:r w:rsidRPr="00ED5992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Pr="00ED5992">
        <w:rPr>
          <w:rFonts w:ascii="Arial Narrow" w:hAnsi="Arial Narrow" w:cs="Arial"/>
          <w:snapToGrid w:val="0"/>
          <w:sz w:val="24"/>
          <w:szCs w:val="24"/>
        </w:rPr>
        <w:t>Portador Da</w:t>
      </w:r>
      <w:r w:rsidRPr="00ED5992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Pr="00ED5992">
        <w:rPr>
          <w:rFonts w:ascii="Arial Narrow" w:hAnsi="Arial Narrow" w:cs="Arial"/>
          <w:sz w:val="24"/>
          <w:szCs w:val="24"/>
        </w:rPr>
        <w:t>CI-RG n.º 000.877.222 SSP/MS e inscrita no CPF/MF nº 002.626.121-94, residente e domiciliado na Rua Alberto Mariano</w:t>
      </w:r>
      <w:r w:rsidRPr="00ED5992">
        <w:rPr>
          <w:rFonts w:ascii="Arial Narrow" w:eastAsia="Times New Roman" w:hAnsi="Arial Narrow" w:cs="Arial"/>
          <w:iCs/>
          <w:sz w:val="24"/>
          <w:szCs w:val="24"/>
          <w:lang w:eastAsia="pt-BR"/>
        </w:rPr>
        <w:t xml:space="preserve"> e a </w:t>
      </w:r>
      <w:r w:rsidRPr="00ED5992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CONTRATADA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pelo seu Proprietário </w:t>
      </w:r>
      <w:r w:rsidR="0085120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Sr.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Teilo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Ribas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Araujo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Sarate</w:t>
      </w:r>
      <w:proofErr w:type="spellEnd"/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, brasileiro, solteiro, empresário, RG nº </w:t>
      </w:r>
      <w:r w:rsidR="00E27D5E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1903407 SEJUSP/MS 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e CPF</w:t>
      </w:r>
      <w:r w:rsidR="00E27D5E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nº054.652.051-05 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, residente e domiciliado no município de Coronel Sapucaia - MS, com endereço na</w:t>
      </w:r>
      <w:r w:rsidRPr="00ED5992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Rua </w:t>
      </w:r>
      <w:r w:rsidR="00E27D5E">
        <w:rPr>
          <w:rFonts w:ascii="Arial Narrow" w:eastAsia="Times New Roman" w:hAnsi="Arial Narrow" w:cs="Arial"/>
          <w:bCs/>
          <w:sz w:val="24"/>
          <w:szCs w:val="24"/>
          <w:lang w:eastAsia="pt-BR"/>
        </w:rPr>
        <w:t>Ramão Rocha, n° 53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Bairro</w:t>
      </w:r>
      <w:r w:rsidR="00E27D5E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Vila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Mate Laranjeira, celebram o presente contrato, mediante as cláusulas e condições aqui estipuladas. </w:t>
      </w:r>
    </w:p>
    <w:p w:rsidR="00873C0B" w:rsidRPr="009E0D78" w:rsidRDefault="00873C0B" w:rsidP="00873C0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</w:p>
    <w:p w:rsidR="00873C0B" w:rsidRPr="009E0D78" w:rsidRDefault="00873C0B" w:rsidP="00873C0B">
      <w:pPr>
        <w:tabs>
          <w:tab w:val="left" w:pos="1134"/>
          <w:tab w:val="left" w:pos="1701"/>
          <w:tab w:val="left" w:pos="2127"/>
        </w:tabs>
        <w:spacing w:after="0" w:line="240" w:lineRule="auto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III - FUNDAMENTO LEGAL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: O presente Contrato é firmado com base no resultado do 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Processo de Licitação nº 0</w:t>
      </w:r>
      <w:r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07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/201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9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, na modalidade 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PREGÃO (PRESENCIAL) Nº 0</w:t>
      </w:r>
      <w:r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006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/201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9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, tipo menor preço por item, homologada no dia </w:t>
      </w:r>
      <w:r>
        <w:rPr>
          <w:rFonts w:ascii="Arial Narrow" w:eastAsia="Times New Roman" w:hAnsi="Arial Narrow" w:cs="Tahoma"/>
          <w:sz w:val="24"/>
          <w:szCs w:val="24"/>
          <w:lang w:eastAsia="x-none"/>
        </w:rPr>
        <w:t>12 de Fevereiro de 2019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e rege-se por todas as disposições contidas naquele Edital, bem como as disposições da Lei nº 8.666/93 e da Lei nº 10.520/2002.</w:t>
      </w:r>
    </w:p>
    <w:p w:rsidR="00873C0B" w:rsidRPr="009E0D78" w:rsidRDefault="00873C0B" w:rsidP="00873C0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873C0B" w:rsidRPr="009E0D78" w:rsidRDefault="00873C0B" w:rsidP="00873C0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IV -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ab/>
        <w:t>FUNDAMENTO LEGAL:</w:t>
      </w: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lastRenderedPageBreak/>
        <w:tab/>
        <w:t>DO OBJETO DO CONTRATO: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Cláusula 1ª.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Contratação de empresa especializada para: </w:t>
      </w: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Item 01 -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Realização de serviços de manutenção preventiva e corretiva em veículos utilitários e pesados, integrantes da frota da Prefeitura do Município de Coronel Sapucaia, Mato Grosso do Sul, até o limite de 1.500 (mil e quinhentas) horas, em conformidade com as especificações constantes do </w:t>
      </w:r>
      <w:proofErr w:type="gramStart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Anexo 01 – Características</w:t>
      </w:r>
      <w:proofErr w:type="gramEnd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do Objeto.</w:t>
      </w: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Item 02 -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Realização de serviços de manutenção preventiva e corretiva em máquinas e tratores, movidos a óleo diesel, integrantes da frota da Prefeitura do Município de Coronel Sapucaia, Mato Grosso do Sul, até o limite de 1.500 (mil e quinhentas) horas em conformidade com as especificações constantes do Anexo 01 – Características do Objeto.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3"/>
        <w:gridCol w:w="1191"/>
        <w:gridCol w:w="860"/>
        <w:gridCol w:w="860"/>
      </w:tblGrid>
      <w:tr w:rsidR="00E27D5E" w:rsidRPr="00E27D5E" w:rsidTr="00851206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7D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27D5E" w:rsidRPr="00E27D5E" w:rsidTr="00851206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24752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CONTRATAÇÃO DE EMPRESA ESPECIALIZADA NA PRESTAÇÃO DE SERVIÇOS DE MANUTENÇÃO PREVENTIVA, CORRETIVA EM VEÍCULOS DA FROTA MUNICIPAL LINHA LEVE E </w:t>
            </w:r>
            <w:proofErr w:type="gramStart"/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MÉDIA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150.000,00</w:t>
            </w:r>
          </w:p>
        </w:tc>
      </w:tr>
      <w:tr w:rsidR="00E27D5E" w:rsidRPr="00E27D5E" w:rsidTr="00E27D5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7D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27D5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150.000,00</w:t>
            </w:r>
          </w:p>
        </w:tc>
      </w:tr>
    </w:tbl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ind w:left="142" w:right="141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SUPORTE LEGAL: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2ª.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O presente contrato é regido pela Lei Federal n.º 8.666/93 e Lei Federal nº 10.520/2002 e suas posteriores atualizações. 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DA DOTAÇÃO ORÇAMENTÁRIA: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 </w:t>
      </w:r>
    </w:p>
    <w:p w:rsidR="00873C0B" w:rsidRPr="009E0D78" w:rsidRDefault="00873C0B" w:rsidP="00873C0B">
      <w:pPr>
        <w:tabs>
          <w:tab w:val="left" w:pos="709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Cláusula 3ª.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As despesas decorrentes da execução do presente instrumento correrão por conta de verba própria, prevista no orçamento vigente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, através da dotação orçamentária;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02.05  SECRETARIA MUNICIPAL DE ADMINISTRAÇÃO E GESTÃO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04.122.0002.2-109  MANUTENÇÃO DAS ATIVIDADES DA SECRETARIA MUNICIPAL DE ADMINISTRAÇÃO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038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R$ 15.000,00 (quinze mil reais)</w:t>
            </w:r>
          </w:p>
        </w:tc>
      </w:tr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12.361.0400.2-110  MANUTENÇÃO DAS ATIVIDADES DO ENSINO FUNDAMENTAL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00.01.0001.000000     /     FICHA: 074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R$ 15.000,00 (quinze mil reais)</w:t>
            </w:r>
          </w:p>
        </w:tc>
      </w:tr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12.361.0400.2-111  MANUTENÇÃO DO TRANSPORTE ESCOLAR FUNDAMENTAL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00.01.0015.000052     /     FICHA: 084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R$ 40.000,00 (quarenta mil reais)</w:t>
            </w:r>
          </w:p>
        </w:tc>
      </w:tr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02.09  SECRETARIA MUNICIPAL DE INFRAESTRUTURA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15.451.0406.2-138  MANUT. DAS ATIV. DA SEC. MUN. DE DESENV. E INFRAESTRUTURA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00.01.0070.000000     /     FICHA: 141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R$ 15.000,00 (quinze mil reais)</w:t>
            </w:r>
          </w:p>
        </w:tc>
      </w:tr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02.11  SECRETARIA MUNICIPAL DE DESENV. ECONÔMICO SUSTENTÁVEL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04.122.0002.2-142</w:t>
            </w: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MANUT. DAS ATIV. DA SECRET. MUNIC. DESENV. ECON. SUSTENTÁVEL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179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R$ 10.000,00 (dez mil reais)</w:t>
            </w:r>
          </w:p>
          <w:p w:rsidR="00851206" w:rsidRPr="00E27D5E" w:rsidRDefault="00851206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SAÚDE PÚBLICA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07.02  FUNDO MUNICIPAL DE SAÚDE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10.301.0500.2-127  MANUTENÇÃO  DAS ATIVIDADES DA SECRETARIA MUNICIPAL DE SAÚDE PÚBLICA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01.01.0002.000000     /     FICHA: 058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R$ 40.000,00 (quarenta mil reais)</w:t>
            </w:r>
          </w:p>
          <w:p w:rsidR="00851206" w:rsidRPr="00E27D5E" w:rsidRDefault="00851206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27D5E" w:rsidRPr="00E27D5E" w:rsidTr="00E27D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5E" w:rsidRPr="00E27D5E" w:rsidRDefault="00E27D5E" w:rsidP="00E27D5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08.244.0601.2-129  MANUTENÇÃO DAS ATIVIDADES DA SEC. MUNICIPAL DE CIDADANIA E ASSIST. SOCIAL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     /     FICHA: 018</w:t>
            </w:r>
            <w:r w:rsidRPr="00E2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R$ 15.000,00 (quinze mil reais)</w:t>
            </w:r>
          </w:p>
        </w:tc>
      </w:tr>
    </w:tbl>
    <w:p w:rsidR="00873C0B" w:rsidRPr="00993D8C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PRESTAÇÃO DOS SERVIÇOS: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Cláusula 4.ª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Todas as especificações técnicas para execução dos serviços constantes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1ª,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estão contidas no </w:t>
      </w:r>
      <w:r w:rsidRPr="009E0D78">
        <w:rPr>
          <w:rFonts w:ascii="Arial Narrow" w:eastAsia="Times New Roman" w:hAnsi="Arial Narrow" w:cs="Tahoma"/>
          <w:b/>
          <w:sz w:val="24"/>
          <w:szCs w:val="24"/>
          <w:u w:val="single"/>
          <w:lang w:val="x-none" w:eastAsia="x-none"/>
        </w:rPr>
        <w:t xml:space="preserve">ANEXO 01 – </w:t>
      </w:r>
      <w:r w:rsidRPr="009E0D78">
        <w:rPr>
          <w:rFonts w:ascii="Arial Narrow" w:eastAsia="Times New Roman" w:hAnsi="Arial Narrow" w:cs="Tahoma"/>
          <w:b/>
          <w:sz w:val="24"/>
          <w:szCs w:val="24"/>
          <w:u w:val="single"/>
          <w:lang w:eastAsia="x-none"/>
        </w:rPr>
        <w:t>TERMO DE REFERÊNCIA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que rubricado pelas partes, passa a integrar o presente para todos os fins e efeitos.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DAS OBRIGAÇÕES DA CONTRATADA: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5ª.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Responsabilizar se tecnicamente pelos serviços descritos no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ANEXO 01 – 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x-none"/>
        </w:rPr>
        <w:t>TERMO DE REFERÊNCIA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6ª.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Arcar com os tributos, impostos, taxas, emolumentos, contribuições fiscais que sejam devidos em decorrência direta ou indireta do presente contrato;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7ª.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Orientar seus funcionários a serviço deste contrato para que conduzam os trabalhos de acordo com as normas técnicas adequadas, em estrita observância à legislação federal, estadual e municipal aplicáveis; e,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8ª.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Responsabilizar se por danos causados à Administração ou a terceiros, decorrentes de sua culpa ou dolo, ou de seus funcionários, na execução do contrato, não excluindo ou reduzindo essa responsabilidade, a fiscalização ou acompanhamento pelo órgão interessado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VALOR TOTAL DO CONTRATO.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222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9ª.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O valor total líquido do presente contrato é de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R$ </w:t>
      </w:r>
      <w:r w:rsidR="00CB0BBD">
        <w:rPr>
          <w:rFonts w:ascii="Arial Narrow" w:eastAsia="Times New Roman" w:hAnsi="Arial Narrow" w:cs="Tahoma"/>
          <w:b/>
          <w:sz w:val="24"/>
          <w:szCs w:val="24"/>
          <w:lang w:eastAsia="x-none"/>
        </w:rPr>
        <w:t>150.000,00 (cento e cinquenta mil reais)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FATURAMENTO: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709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10ª.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LICITANTE VENCEDORA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emitirá a Nota Fiscal/Fatura referente a prestação dos serviços objeto da presente licitação, no último dia do mês,  que deverá ser apresentada junto 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SECRETARIA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eastAsia="x-none"/>
        </w:rPr>
        <w:t>SOLICITADA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para regular conferência, a qual encaminhará ao departamento de finanças.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11ª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Verificando qualquer irregularidade na emissão da Nota Fiscal/Fatura, 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SECRETARIA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eastAsia="x-none"/>
        </w:rPr>
        <w:t>SOLICITADA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fará sua devolução ou solicitará Carta de Correção, ficando o prazo de pagamento prorrogado proporcionalmente a sua regularização, sem qualquer custo adicional à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PREFEITURA.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DOS PREÇOS: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12ª.</w:t>
      </w:r>
      <w:r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O preço unitário corresponde ao seguinte valor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: 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51206" w:rsidRPr="009E0D78" w:rsidRDefault="00873C0B" w:rsidP="008512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proofErr w:type="gramStart"/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>R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$110,00 (cento e dez reais)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,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para o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</w:t>
      </w:r>
      <w:r w:rsidR="00851206"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Item 02 - </w:t>
      </w:r>
      <w:r w:rsidR="00851206" w:rsidRPr="009E0D78">
        <w:rPr>
          <w:rFonts w:ascii="Arial Narrow" w:eastAsia="Times New Roman" w:hAnsi="Arial Narrow" w:cs="Tahoma"/>
          <w:sz w:val="24"/>
          <w:szCs w:val="24"/>
          <w:lang w:eastAsia="pt-BR"/>
        </w:rPr>
        <w:t>Realização de serviços de manutenção preventiva e corretiva em máquinas e tratores, movidos a óleo diesel, integrantes da frota da Prefeitura do Município de Coronel Sapucaia, Mato</w:t>
      </w:r>
      <w:proofErr w:type="gramEnd"/>
      <w:r w:rsidR="00851206"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Grosso do Sul, até o limite de 1.500 (mil e quinhentas) horas em conformidade com as especificações constantes do Anexo 01 – Características do Objeto.</w:t>
      </w: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:rsidR="00873C0B" w:rsidRPr="009E0D78" w:rsidRDefault="00873C0B" w:rsidP="00873C0B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§ 1º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Deverão estar contidos nos preços: tributos, impostos, taxas, emolumentos, contribuições fiscais e </w:t>
      </w:r>
      <w:proofErr w:type="spellStart"/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parafiscais</w:t>
      </w:r>
      <w:proofErr w:type="spellEnd"/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encargos sociais e trabalhistas, despesas de transporte, fretes, seguro, pedágio, etc.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FORMA DE PAGAMENTO: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numPr>
          <w:ilvl w:val="1"/>
          <w:numId w:val="1"/>
        </w:numPr>
        <w:tabs>
          <w:tab w:val="left" w:pos="540"/>
        </w:tabs>
        <w:suppressAutoHyphens/>
        <w:spacing w:after="60" w:line="240" w:lineRule="auto"/>
        <w:ind w:left="540" w:hanging="540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>Cláusula 13ª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. A Secretaria de Finanças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PREFEITURA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efetuará </w:t>
      </w:r>
      <w:proofErr w:type="gramStart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o </w:t>
      </w:r>
      <w:r w:rsidRPr="009E0D78">
        <w:rPr>
          <w:rFonts w:ascii="Arial Narrow" w:eastAsia="Times New Roman" w:hAnsi="Arial Narrow" w:cs="Times New Roman"/>
          <w:sz w:val="24"/>
          <w:szCs w:val="20"/>
          <w:lang w:eastAsia="pt-BR"/>
        </w:rPr>
        <w:t>pagamentos</w:t>
      </w:r>
      <w:proofErr w:type="gramEnd"/>
      <w:r w:rsidRPr="009E0D78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devidos à Contratada serão efetuados conforme a demanda executada, por meio de </w:t>
      </w:r>
      <w:r w:rsidRPr="009E0D78">
        <w:rPr>
          <w:rFonts w:ascii="Arial Narrow" w:eastAsia="Times New Roman" w:hAnsi="Arial Narrow" w:cs="Times New Roman"/>
          <w:sz w:val="24"/>
          <w:szCs w:val="20"/>
          <w:lang w:eastAsia="pt-BR"/>
        </w:rPr>
        <w:lastRenderedPageBreak/>
        <w:t>Ordem Bancária, no prazo de até 30 (trinta) dias, após a entrega e mediante a apresentação das requisições e da respectiva documentação fiscal devidamente atestada pelo setor competente, assim como, das certidões negativas de tributos</w:t>
      </w:r>
      <w:r w:rsidRPr="009E0D78">
        <w:rPr>
          <w:rFonts w:ascii="Arial Narrow" w:eastAsia="Batang" w:hAnsi="Arial Narrow" w:cs="Times New Roman"/>
          <w:sz w:val="24"/>
          <w:szCs w:val="20"/>
          <w:lang w:eastAsia="pt-BR"/>
        </w:rPr>
        <w:t>, conforme dispõe a alínea “a”, inciso XIV, do art. 40, combinado com a alínea “b”, inciso I, do art. 73, da Lei Federal n.º 8.666/93 e alterações</w:t>
      </w:r>
      <w:r w:rsidRPr="009E0D78">
        <w:rPr>
          <w:rFonts w:ascii="Arial Narrow" w:eastAsia="Times New Roman" w:hAnsi="Arial Narrow" w:cs="Times New Roman"/>
          <w:bCs/>
          <w:sz w:val="24"/>
          <w:szCs w:val="20"/>
          <w:lang w:eastAsia="pt-BR"/>
        </w:rPr>
        <w:t>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14ª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Coincidindo o vencimento da Nota Fiscal/Fatura com sábados, domingos, feriados ou ponto facultativo e em dias que não houver expediente na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será o seu vencimento transferido para o primeiro dia útil, sem quaisquer ônus para a mesma.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134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VIGÊNCIA DO CONTRATO: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ab/>
        <w:t xml:space="preserve">Cláusula 15ª.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vigência contratual será até 31 de dezembro de 2019, com </w:t>
      </w:r>
      <w:proofErr w:type="gramStart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início na data da assinatura instrumento de contato, podendo, ainda, ser prorrogado respeitadas</w:t>
      </w:r>
      <w:proofErr w:type="gramEnd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as determinações do artigo 57, seus incisos e parágrafos, da Lei Federal n.º. 8.666/93 e suas posteriores atualizações.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REAJUSTE: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709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Cláusula 16ª.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Não haverá reajuste de preços, durante o prazo de vigência Contratual. </w:t>
      </w:r>
    </w:p>
    <w:p w:rsidR="00873C0B" w:rsidRPr="009E0D78" w:rsidRDefault="00873C0B" w:rsidP="00873C0B">
      <w:pPr>
        <w:tabs>
          <w:tab w:val="left" w:pos="1134"/>
          <w:tab w:val="left" w:pos="8789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DA MULTA CONTRATUAL: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Cláusula 17ª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Pela recusa injustificada em assinar o presente contrato, aceitar, receber e retirar este instrumento, dentro de 05 (cinco) dias úteis, a contar da data em que for convocada e pelo atraso no início da execução deste instrumento contratual, ficará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CONTRATADA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sujeita à multa de 10% (dez por cento) sobre o valor total do presente contrato.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18ª.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O não cumprimento das cláusulas estabelecidas neste instrumento contratual sujeitará a contratada nas seguintes sanções: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1. advertência por escrito; e,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center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2. multa de 0,5% (meio por cento) por dia de atraso e/ou por transgressão cometida, percentual aplicado ao valor do contrato, até o limite de 10% (dez por cento) desse mesmo valor.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Parágrafo Único: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 multa estabelecida na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18ª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alínea 2, não excluem a aplicação de quaisquer outras providências previstas neste contrato, nem a responsabilidade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CONTRATADA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por perdas e danos que sejam comprovadamente causados à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podendo ser descontadas das faturas e/ou saldos pendentes a serem pagos.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RESCISÃO CONTRATUAL: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lastRenderedPageBreak/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19ª.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poderá por manifesto interesse público e a qualquer tempo, suspender total ou parcialmente, bem como rescindir o presente contrato, sem que tal ato gere qualquer direito à indenização à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CONTRATADA.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Parágrafo Único: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poderá, ainda, declarar rescindido o presente contrato, independentemente de interpelação ou procedimento judicial, além das hipóteses previstas no artigo 77 a 79 da Lei n.º. 8.666/93 e posteriores atualizações, também nos seguintes casos: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1.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na ocorrência de dolo, culpa, simulação ou fraude na execução do contrato;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2.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pelo não cumprimento de quaisquer das cláusulas contratuais, ou pelo seu cumprimento irregular;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3.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quando, pelas reiteradas impugnações feitas pela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, ficar evidenciada a incapacidade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CONTRATADA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para dar execução ao contrato ou para prosseguir na sua execução;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4.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se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CONTRATADA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transferir o presente contrato, no todo ou em parte, sem a prévia e expressa autorização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; e, 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5. por acordo mútuo ou por razões de exclusivo interesse do serviço público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GESTÃO E DA FISCALIZAÇÃO DO INTRUMENTO DE CONTRATO: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20ª.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A </w:t>
      </w:r>
      <w:r w:rsidRPr="009E0D7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O Contratante fiscalizará obrigatoriamente a execução do Contrato, a fim de </w:t>
      </w:r>
    </w:p>
    <w:p w:rsidR="00873C0B" w:rsidRPr="009E0D78" w:rsidRDefault="00873C0B" w:rsidP="00873C0B">
      <w:pPr>
        <w:tabs>
          <w:tab w:val="left" w:pos="1134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verificar se no seu desenvolvimento estão sendo observadas as especificações e requisitos nele</w:t>
      </w:r>
      <w:r w:rsidRPr="009E0D78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previstos.</w:t>
      </w:r>
    </w:p>
    <w:p w:rsidR="00873C0B" w:rsidRPr="009E0D78" w:rsidRDefault="00873C0B" w:rsidP="00873C0B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A Administração nomeia o Funcionário,</w:t>
      </w:r>
      <w:r w:rsidR="00CB0BBD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João </w:t>
      </w:r>
      <w:proofErr w:type="spellStart"/>
      <w:r w:rsidR="00CB0BBD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Rube</w:t>
      </w:r>
      <w:proofErr w:type="spellEnd"/>
      <w:r w:rsidR="00CB0BBD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Espindola,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portador do CPF nº</w:t>
      </w:r>
      <w:r w:rsidR="00CB0BBD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257.671.431.53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, lotado na Secretaria Municipal de </w:t>
      </w:r>
      <w:r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Administração e Gestão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, como FISCAL </w:t>
      </w:r>
      <w:r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TITULAR do Contrato e o SUPLENTE Renato Junior </w:t>
      </w:r>
      <w:proofErr w:type="spellStart"/>
      <w:r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Catto</w:t>
      </w:r>
      <w:proofErr w:type="spellEnd"/>
      <w:r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, portador do CPF n</w:t>
      </w:r>
      <w:r w:rsidR="00397EFC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.</w:t>
      </w:r>
      <w:r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º</w:t>
      </w:r>
      <w:r w:rsidR="00397EFC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844.407.081-53</w:t>
      </w:r>
      <w:r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, lotado na Secretaria de Infraestrutura,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cabendo a eles toda a Fiscalização para o fiel cumprimento de todos os atos previstos neste Documento por parte da empresa vencedora do Certame.</w:t>
      </w:r>
    </w:p>
    <w:p w:rsidR="00873C0B" w:rsidRPr="009E0D78" w:rsidRDefault="00873C0B" w:rsidP="00873C0B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O gestor do Contrato anotará, em registro próprio, todas as ocorrências relacionadas com o fornecimento/execução dos serviços, objeto deste Contrato, determinando o que for necessário à regularização das faltas ou defeitos observados e sugerindo aplicação de multa ou rescisão do Contrato, caso a Contratada desobedeça a quaisquer cláusulas estabelecidas no presente instrumento.</w:t>
      </w:r>
    </w:p>
    <w:p w:rsidR="00873C0B" w:rsidRPr="009E0D78" w:rsidRDefault="00873C0B" w:rsidP="00873C0B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Na eventualidade de ocorrência de qualquer falha de execução ou ainda que os produtos tenham sido entregues fora do contratado, será a Contratada notificada para que regularize tais falhas, </w:t>
      </w:r>
      <w:proofErr w:type="gramStart"/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sob pena</w:t>
      </w:r>
      <w:proofErr w:type="gramEnd"/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de, não o fazendo, ser declarada inidônea, sem prejuízo das demais penalidades.</w:t>
      </w:r>
    </w:p>
    <w:p w:rsidR="00873C0B" w:rsidRPr="009E0D78" w:rsidRDefault="00873C0B" w:rsidP="00873C0B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As providências necessárias serão determinadas pelo representante do Município ao preposto indicado pela Contratada.</w:t>
      </w:r>
    </w:p>
    <w:p w:rsidR="00873C0B" w:rsidRPr="009E0D78" w:rsidRDefault="00873C0B" w:rsidP="00873C0B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>A fiscalização não exclui nem reduz a responsabilidade da Contratada perante o Contratante e/ou terceiros, por qualquer irregularidade na execução do objeto e na ocorrência desta, não implica em corresponsabilidade do Contratante ou de seus agentes e prepostos.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FORO COMPETENTE: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21ª.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Elegem as partes o fórum da Comarca de Coronel Sapucaia, deste Estado, para dirimir as questões porventura existentes e decorrentes do presente instrumento contratual, desistindo de outro qualquer, por mais privilegiado que seja.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imes New Roman"/>
          <w:iCs/>
          <w:sz w:val="24"/>
          <w:szCs w:val="24"/>
          <w:lang w:val="x-none" w:eastAsia="x-none"/>
        </w:rPr>
        <w:t>E por estarem de acordo, lavrou-se o presente termo, em 02 (</w:t>
      </w:r>
      <w:r w:rsidRPr="009E0D78">
        <w:rPr>
          <w:rFonts w:ascii="Arial Narrow" w:eastAsia="Times New Roman" w:hAnsi="Arial Narrow" w:cs="Times New Roman"/>
          <w:iCs/>
          <w:sz w:val="24"/>
          <w:szCs w:val="24"/>
          <w:lang w:eastAsia="x-none"/>
        </w:rPr>
        <w:t>duas</w:t>
      </w:r>
      <w:r w:rsidRPr="009E0D78">
        <w:rPr>
          <w:rFonts w:ascii="Arial Narrow" w:eastAsia="Times New Roman" w:hAnsi="Arial Narrow" w:cs="Times New Roman"/>
          <w:iCs/>
          <w:sz w:val="24"/>
          <w:szCs w:val="24"/>
          <w:lang w:val="x-none" w:eastAsia="x-none"/>
        </w:rPr>
        <w:t>) vias de igual teor e forma, as quais foram lida e assinadas pelas partes contratantes, na presença de duas testemunhas</w:t>
      </w:r>
    </w:p>
    <w:p w:rsidR="00873C0B" w:rsidRPr="009E0D78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right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873C0B" w:rsidRDefault="00873C0B" w:rsidP="00873C0B">
      <w:pPr>
        <w:tabs>
          <w:tab w:val="left" w:pos="1134"/>
          <w:tab w:val="left" w:pos="8505"/>
        </w:tabs>
        <w:spacing w:after="0" w:line="240" w:lineRule="auto"/>
        <w:ind w:left="142" w:right="141"/>
        <w:jc w:val="right"/>
        <w:rPr>
          <w:rFonts w:ascii="Arial Narrow" w:eastAsia="Times New Roman" w:hAnsi="Arial Narrow" w:cs="Tahoma"/>
          <w:sz w:val="24"/>
          <w:szCs w:val="24"/>
          <w:lang w:eastAsia="x-none"/>
        </w:rPr>
      </w:pPr>
      <w:r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Coronel Sapucaia, </w:t>
      </w:r>
      <w:r>
        <w:rPr>
          <w:rFonts w:ascii="Arial Narrow" w:eastAsia="Times New Roman" w:hAnsi="Arial Narrow" w:cs="Tahoma"/>
          <w:sz w:val="24"/>
          <w:szCs w:val="24"/>
          <w:lang w:eastAsia="x-none"/>
        </w:rPr>
        <w:t xml:space="preserve">12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de</w:t>
      </w:r>
      <w:r>
        <w:rPr>
          <w:rFonts w:ascii="Arial Narrow" w:eastAsia="Times New Roman" w:hAnsi="Arial Narrow" w:cs="Tahoma"/>
          <w:sz w:val="24"/>
          <w:szCs w:val="24"/>
          <w:lang w:eastAsia="x-none"/>
        </w:rPr>
        <w:t xml:space="preserve"> Fevereiro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de 201</w:t>
      </w:r>
      <w:r w:rsidRPr="009E0D78">
        <w:rPr>
          <w:rFonts w:ascii="Arial Narrow" w:eastAsia="Times New Roman" w:hAnsi="Arial Narrow" w:cs="Tahoma"/>
          <w:sz w:val="24"/>
          <w:szCs w:val="24"/>
          <w:lang w:eastAsia="x-none"/>
        </w:rPr>
        <w:t>9</w:t>
      </w:r>
      <w:r>
        <w:rPr>
          <w:rFonts w:ascii="Arial Narrow" w:eastAsia="Times New Roman" w:hAnsi="Arial Narrow" w:cs="Tahoma"/>
          <w:sz w:val="24"/>
          <w:szCs w:val="24"/>
          <w:lang w:val="x-none" w:eastAsia="x-none"/>
        </w:rPr>
        <w:t>.</w:t>
      </w:r>
    </w:p>
    <w:p w:rsidR="00873C0B" w:rsidRPr="00CB0BBD" w:rsidRDefault="00873C0B" w:rsidP="00CB0BBD">
      <w:pPr>
        <w:tabs>
          <w:tab w:val="left" w:pos="1134"/>
          <w:tab w:val="left" w:pos="8505"/>
        </w:tabs>
        <w:spacing w:after="0" w:line="240" w:lineRule="auto"/>
        <w:ind w:left="142" w:right="141"/>
        <w:rPr>
          <w:rFonts w:ascii="Times New Roman" w:hAnsi="Times New Roman"/>
          <w:bCs/>
        </w:rPr>
      </w:pPr>
      <w:r w:rsidRPr="00195214">
        <w:rPr>
          <w:rFonts w:ascii="Times New Roman" w:hAnsi="Times New Roman"/>
          <w:bCs/>
        </w:rPr>
        <w:t>CONTRATANTE</w:t>
      </w:r>
      <w:r w:rsidRPr="007A0BA3">
        <w:rPr>
          <w:rFonts w:ascii="Times New Roman" w:hAnsi="Times New Roman"/>
          <w:bCs/>
        </w:rPr>
        <w:t>:</w:t>
      </w: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  <w:gridCol w:w="708"/>
        <w:gridCol w:w="4320"/>
      </w:tblGrid>
      <w:tr w:rsidR="00873C0B" w:rsidRPr="002937D1" w:rsidTr="00873C0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BBD" w:rsidRPr="007A0BA3" w:rsidRDefault="00CB0BBD" w:rsidP="00CB0BBD">
            <w:pPr>
              <w:spacing w:before="240" w:after="360" w:line="240" w:lineRule="auto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9371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708"/>
              <w:gridCol w:w="4320"/>
            </w:tblGrid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Adriane </w:t>
                  </w:r>
                  <w:proofErr w:type="spellStart"/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Paetzold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Flávio Galdino da Silva</w:t>
                  </w: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Secretaria Municipal de Administração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Secretaria Municipal de Saúde</w:t>
                  </w:r>
                </w:p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Maria Eva </w:t>
                  </w:r>
                  <w:proofErr w:type="spellStart"/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Gauto</w:t>
                  </w:r>
                  <w:proofErr w:type="spellEnd"/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 Flor </w:t>
                  </w:r>
                  <w:proofErr w:type="spellStart"/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Eringer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Ivone </w:t>
                  </w:r>
                  <w:proofErr w:type="spellStart"/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Paetzold</w:t>
                  </w:r>
                  <w:proofErr w:type="spellEnd"/>
                  <w:r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 Soares</w:t>
                  </w: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Secretaria Municipal de Educação e Cultura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Secretaria Municipal de Administração</w:t>
                  </w: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lang w:eastAsia="pt-BR"/>
                    </w:rPr>
                    <w:t>______________________________________</w:t>
                  </w: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A37AC6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Al</w:t>
                  </w:r>
                  <w:bookmarkStart w:id="1" w:name="_GoBack"/>
                  <w:bookmarkEnd w:id="1"/>
                  <w:r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da</w:t>
                  </w:r>
                  <w:r w:rsidR="00CB0BBD"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cir </w:t>
                  </w:r>
                  <w:proofErr w:type="spellStart"/>
                  <w:r w:rsidR="00CB0BBD"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Antonio</w:t>
                  </w:r>
                  <w:proofErr w:type="spellEnd"/>
                  <w:r w:rsidR="00CB0BBD"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 xml:space="preserve"> da S. </w:t>
                  </w:r>
                  <w:proofErr w:type="gramStart"/>
                  <w:r w:rsidR="00CB0BBD" w:rsidRPr="002937D1"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Cardinal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lang w:eastAsia="pt-BR"/>
                    </w:rPr>
                    <w:t>Jairo Horst Martins</w:t>
                  </w:r>
                </w:p>
              </w:tc>
            </w:tr>
            <w:tr w:rsidR="00CB0BBD" w:rsidRPr="002937D1" w:rsidTr="00FF5DF3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  <w:r w:rsidRPr="002937D1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Secretaria Municipal de Infraestrutura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2937D1" w:rsidRDefault="00CB0BBD" w:rsidP="00FF5DF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lang w:eastAsia="pt-BR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0BBD" w:rsidRPr="00DA50A7" w:rsidRDefault="00CB0BBD" w:rsidP="00FF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</w:pPr>
                  <w:r w:rsidRPr="00DA50A7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 xml:space="preserve">Secretário de Desenvolvimento Econômico e </w:t>
                  </w:r>
                  <w:proofErr w:type="spellStart"/>
                  <w:r w:rsidRPr="00DA50A7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Sust</w:t>
                  </w:r>
                  <w:proofErr w:type="spellEnd"/>
                  <w:r w:rsidRPr="00DA50A7">
                    <w:rPr>
                      <w:rFonts w:ascii="Times New Roman" w:eastAsia="Times New Roman" w:hAnsi="Times New Roman"/>
                      <w:b/>
                      <w:iCs/>
                      <w:lang w:eastAsia="pt-BR"/>
                    </w:rPr>
                    <w:t>.</w:t>
                  </w:r>
                </w:p>
              </w:tc>
            </w:tr>
          </w:tbl>
          <w:p w:rsidR="00873C0B" w:rsidRPr="002937D1" w:rsidRDefault="00873C0B" w:rsidP="00873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0B" w:rsidRPr="002937D1" w:rsidRDefault="00873C0B" w:rsidP="00873C0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BBD" w:rsidRPr="002937D1" w:rsidRDefault="00CB0BBD" w:rsidP="00873C0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873C0B" w:rsidRDefault="00873C0B" w:rsidP="00873C0B">
      <w:pPr>
        <w:tabs>
          <w:tab w:val="right" w:pos="9781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CONTRATADA:</w:t>
      </w:r>
    </w:p>
    <w:p w:rsidR="00873C0B" w:rsidRPr="007A0BA3" w:rsidRDefault="00873C0B" w:rsidP="00873C0B">
      <w:pPr>
        <w:tabs>
          <w:tab w:val="right" w:pos="9781"/>
        </w:tabs>
        <w:spacing w:after="0" w:line="240" w:lineRule="auto"/>
        <w:ind w:right="-143"/>
        <w:jc w:val="both"/>
        <w:rPr>
          <w:rFonts w:ascii="Times New Roman" w:hAnsi="Times New Roman"/>
          <w:bCs/>
          <w:i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873C0B" w:rsidRPr="007A0BA3" w:rsidTr="00873C0B">
        <w:trPr>
          <w:trHeight w:val="301"/>
        </w:trPr>
        <w:tc>
          <w:tcPr>
            <w:tcW w:w="9993" w:type="dxa"/>
            <w:vAlign w:val="center"/>
          </w:tcPr>
          <w:p w:rsidR="00873C0B" w:rsidRDefault="00873C0B" w:rsidP="00873C0B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</w:rPr>
            </w:pPr>
            <w:r w:rsidRPr="007A0BA3">
              <w:rPr>
                <w:rFonts w:ascii="Times New Roman" w:hAnsi="Times New Roman"/>
                <w:bCs/>
                <w:i/>
              </w:rPr>
              <w:t>____________________________</w:t>
            </w:r>
          </w:p>
          <w:p w:rsidR="00873C0B" w:rsidRPr="007A0BA3" w:rsidRDefault="00873C0B" w:rsidP="00873C0B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73C0B" w:rsidRPr="007A0BA3" w:rsidTr="00873C0B">
        <w:tc>
          <w:tcPr>
            <w:tcW w:w="9993" w:type="dxa"/>
            <w:vAlign w:val="center"/>
          </w:tcPr>
          <w:p w:rsidR="00873C0B" w:rsidRPr="007A0BA3" w:rsidRDefault="00CB0BBD" w:rsidP="00873C0B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TEILO RIBAS ARAUJO SARATE</w:t>
            </w:r>
          </w:p>
        </w:tc>
      </w:tr>
    </w:tbl>
    <w:p w:rsidR="00873C0B" w:rsidRPr="007A0BA3" w:rsidRDefault="00873C0B" w:rsidP="00873C0B">
      <w:pPr>
        <w:tabs>
          <w:tab w:val="right" w:pos="9781"/>
        </w:tabs>
        <w:spacing w:after="120" w:line="240" w:lineRule="auto"/>
        <w:ind w:right="-142"/>
        <w:jc w:val="both"/>
        <w:rPr>
          <w:rFonts w:ascii="Times New Roman" w:hAnsi="Times New Roman"/>
          <w:bCs/>
          <w:i/>
          <w:iCs/>
        </w:rPr>
      </w:pPr>
    </w:p>
    <w:p w:rsidR="00873C0B" w:rsidRDefault="00873C0B" w:rsidP="00873C0B">
      <w:pPr>
        <w:tabs>
          <w:tab w:val="right" w:pos="9781"/>
        </w:tabs>
        <w:spacing w:before="120" w:after="0" w:line="240" w:lineRule="auto"/>
        <w:ind w:right="-142"/>
        <w:jc w:val="both"/>
        <w:rPr>
          <w:rFonts w:ascii="Times New Roman" w:hAnsi="Times New Roman"/>
          <w:bCs/>
          <w:iCs/>
        </w:rPr>
      </w:pPr>
    </w:p>
    <w:p w:rsidR="00873C0B" w:rsidRPr="007A0BA3" w:rsidRDefault="00873C0B" w:rsidP="00873C0B">
      <w:pPr>
        <w:tabs>
          <w:tab w:val="right" w:pos="9781"/>
        </w:tabs>
        <w:spacing w:before="120" w:after="0" w:line="240" w:lineRule="auto"/>
        <w:ind w:right="-142"/>
        <w:jc w:val="both"/>
        <w:rPr>
          <w:rFonts w:ascii="Times New Roman" w:hAnsi="Times New Roman"/>
          <w:bCs/>
          <w:iCs/>
        </w:rPr>
      </w:pPr>
      <w:r w:rsidRPr="007A0BA3">
        <w:rPr>
          <w:rFonts w:ascii="Times New Roman" w:hAnsi="Times New Roman"/>
          <w:bCs/>
          <w:iCs/>
        </w:rPr>
        <w:t>Testemunhas: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4642"/>
      </w:tblGrid>
      <w:tr w:rsidR="00873C0B" w:rsidRPr="007A0BA3" w:rsidTr="00873C0B">
        <w:trPr>
          <w:trHeight w:val="397"/>
        </w:trPr>
        <w:tc>
          <w:tcPr>
            <w:tcW w:w="5067" w:type="dxa"/>
          </w:tcPr>
          <w:p w:rsidR="00873C0B" w:rsidRPr="007A0BA3" w:rsidRDefault="00873C0B" w:rsidP="00873C0B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>Ass.:</w:t>
            </w:r>
            <w:proofErr w:type="gramStart"/>
            <w:r w:rsidRPr="007A0BA3">
              <w:rPr>
                <w:rFonts w:ascii="Times New Roman" w:hAnsi="Times New Roman"/>
                <w:iCs/>
              </w:rPr>
              <w:t xml:space="preserve">   </w:t>
            </w:r>
            <w:proofErr w:type="gramEnd"/>
            <w:r w:rsidRPr="007A0BA3">
              <w:rPr>
                <w:rFonts w:ascii="Times New Roman" w:hAnsi="Times New Roman"/>
                <w:iCs/>
              </w:rPr>
              <w:t>_________________________________</w:t>
            </w:r>
          </w:p>
        </w:tc>
        <w:tc>
          <w:tcPr>
            <w:tcW w:w="4642" w:type="dxa"/>
          </w:tcPr>
          <w:p w:rsidR="00873C0B" w:rsidRPr="007A0BA3" w:rsidRDefault="00873C0B" w:rsidP="00873C0B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>Ass.:</w:t>
            </w:r>
            <w:proofErr w:type="gramStart"/>
            <w:r w:rsidRPr="007A0BA3">
              <w:rPr>
                <w:rFonts w:ascii="Times New Roman" w:hAnsi="Times New Roman"/>
                <w:iCs/>
              </w:rPr>
              <w:t xml:space="preserve">   </w:t>
            </w:r>
            <w:proofErr w:type="gramEnd"/>
            <w:r w:rsidRPr="007A0BA3">
              <w:rPr>
                <w:rFonts w:ascii="Times New Roman" w:hAnsi="Times New Roman"/>
                <w:iCs/>
              </w:rPr>
              <w:t>_________________________________</w:t>
            </w:r>
          </w:p>
        </w:tc>
      </w:tr>
      <w:tr w:rsidR="00873C0B" w:rsidRPr="007A0BA3" w:rsidTr="00873C0B">
        <w:trPr>
          <w:trHeight w:val="397"/>
        </w:trPr>
        <w:tc>
          <w:tcPr>
            <w:tcW w:w="5067" w:type="dxa"/>
          </w:tcPr>
          <w:p w:rsidR="00873C0B" w:rsidRPr="007A0BA3" w:rsidRDefault="00873C0B" w:rsidP="00873C0B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Nome: </w:t>
            </w:r>
            <w:r w:rsidRPr="007A0BA3">
              <w:rPr>
                <w:rFonts w:ascii="Times New Roman" w:hAnsi="Times New Roman"/>
                <w:snapToGrid w:val="0"/>
              </w:rPr>
              <w:t>Sonia Maria Rufino</w:t>
            </w:r>
          </w:p>
        </w:tc>
        <w:tc>
          <w:tcPr>
            <w:tcW w:w="4642" w:type="dxa"/>
          </w:tcPr>
          <w:p w:rsidR="00873C0B" w:rsidRPr="007A0BA3" w:rsidRDefault="00873C0B" w:rsidP="00873C0B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Nome: </w:t>
            </w:r>
            <w:r w:rsidRPr="007A0BA3">
              <w:rPr>
                <w:rFonts w:ascii="Times New Roman" w:hAnsi="Times New Roman"/>
              </w:rPr>
              <w:t>Rosa Soares da Silva</w:t>
            </w:r>
          </w:p>
        </w:tc>
      </w:tr>
      <w:tr w:rsidR="00873C0B" w:rsidRPr="007A0BA3" w:rsidTr="00873C0B">
        <w:trPr>
          <w:trHeight w:val="397"/>
        </w:trPr>
        <w:tc>
          <w:tcPr>
            <w:tcW w:w="5067" w:type="dxa"/>
          </w:tcPr>
          <w:p w:rsidR="00873C0B" w:rsidRPr="007A0BA3" w:rsidRDefault="00873C0B" w:rsidP="00873C0B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CPF: </w:t>
            </w:r>
            <w:r w:rsidRPr="007A0BA3">
              <w:rPr>
                <w:rFonts w:ascii="Times New Roman" w:hAnsi="Times New Roman"/>
              </w:rPr>
              <w:t>974.591.431-20</w:t>
            </w:r>
          </w:p>
        </w:tc>
        <w:tc>
          <w:tcPr>
            <w:tcW w:w="4642" w:type="dxa"/>
          </w:tcPr>
          <w:p w:rsidR="00873C0B" w:rsidRPr="007A0BA3" w:rsidRDefault="00873C0B" w:rsidP="00873C0B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CPF: </w:t>
            </w:r>
            <w:r w:rsidRPr="007A0BA3">
              <w:rPr>
                <w:rFonts w:ascii="Times New Roman" w:hAnsi="Times New Roman"/>
              </w:rPr>
              <w:t>013.920.621-36</w:t>
            </w:r>
          </w:p>
        </w:tc>
      </w:tr>
    </w:tbl>
    <w:p w:rsidR="00DD4C9F" w:rsidRDefault="00DD4C9F"/>
    <w:sectPr w:rsidR="00DD4C9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45" w:rsidRDefault="00434645" w:rsidP="00851206">
      <w:pPr>
        <w:spacing w:after="0" w:line="240" w:lineRule="auto"/>
      </w:pPr>
      <w:r>
        <w:separator/>
      </w:r>
    </w:p>
  </w:endnote>
  <w:endnote w:type="continuationSeparator" w:id="0">
    <w:p w:rsidR="00434645" w:rsidRDefault="00434645" w:rsidP="0085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45" w:rsidRDefault="00434645" w:rsidP="00851206">
      <w:pPr>
        <w:spacing w:after="0" w:line="240" w:lineRule="auto"/>
      </w:pPr>
      <w:r>
        <w:separator/>
      </w:r>
    </w:p>
  </w:footnote>
  <w:footnote w:type="continuationSeparator" w:id="0">
    <w:p w:rsidR="00434645" w:rsidRDefault="00434645" w:rsidP="0085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06" w:rsidRPr="00195214" w:rsidRDefault="00851206" w:rsidP="00851206">
    <w:pPr>
      <w:spacing w:after="60" w:line="240" w:lineRule="auto"/>
      <w:jc w:val="center"/>
      <w:rPr>
        <w:rFonts w:ascii="Times New Roman" w:eastAsia="Calibri" w:hAnsi="Times New Roman" w:cs="Times New Roman"/>
        <w:b/>
      </w:rPr>
    </w:pPr>
    <w:r w:rsidRPr="00195214">
      <w:rPr>
        <w:rFonts w:ascii="Times New Roman" w:eastAsia="Calibri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7C1FFC1" wp14:editId="787D62CE">
          <wp:simplePos x="0" y="0"/>
          <wp:positionH relativeFrom="column">
            <wp:posOffset>278530</wp:posOffset>
          </wp:positionH>
          <wp:positionV relativeFrom="paragraph">
            <wp:posOffset>-205287</wp:posOffset>
          </wp:positionV>
          <wp:extent cx="769545" cy="945172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45" cy="945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5214">
      <w:rPr>
        <w:rFonts w:ascii="Times New Roman" w:eastAsia="Calibri" w:hAnsi="Times New Roman" w:cs="Times New Roman"/>
        <w:b/>
        <w:szCs w:val="24"/>
      </w:rPr>
      <w:t xml:space="preserve">            PREFEITURA MUNICIPAL DE CORONEL SAPUCAIA</w:t>
    </w:r>
  </w:p>
  <w:p w:rsidR="00851206" w:rsidRPr="00195214" w:rsidRDefault="00851206" w:rsidP="00851206">
    <w:pPr>
      <w:spacing w:after="60" w:line="240" w:lineRule="auto"/>
      <w:ind w:firstLine="709"/>
      <w:jc w:val="center"/>
      <w:rPr>
        <w:rFonts w:ascii="Times New Roman" w:eastAsia="Calibri" w:hAnsi="Times New Roman" w:cs="Times New Roman"/>
        <w:b/>
        <w:szCs w:val="24"/>
      </w:rPr>
    </w:pPr>
    <w:r w:rsidRPr="00195214">
      <w:rPr>
        <w:rFonts w:ascii="Times New Roman" w:eastAsia="Calibri" w:hAnsi="Times New Roman" w:cs="Times New Roman"/>
        <w:b/>
        <w:szCs w:val="24"/>
      </w:rPr>
      <w:t>ESTADO DE MATO GROSSO DO SUL</w:t>
    </w:r>
  </w:p>
  <w:p w:rsidR="00851206" w:rsidRPr="00195214" w:rsidRDefault="00851206" w:rsidP="00851206">
    <w:pPr>
      <w:spacing w:after="60" w:line="240" w:lineRule="auto"/>
      <w:ind w:firstLine="709"/>
      <w:jc w:val="center"/>
      <w:rPr>
        <w:rFonts w:ascii="Times New Roman" w:eastAsia="Calibri" w:hAnsi="Times New Roman" w:cs="Times New Roman"/>
        <w:b/>
        <w:szCs w:val="24"/>
      </w:rPr>
    </w:pPr>
    <w:r w:rsidRPr="00195214">
      <w:rPr>
        <w:rFonts w:ascii="Times New Roman" w:eastAsia="Calibri" w:hAnsi="Times New Roman" w:cs="Times New Roman"/>
        <w:b/>
        <w:szCs w:val="24"/>
      </w:rPr>
      <w:t>DEPARTAMENTO DE LICITAÇÃO E CONTRATO</w:t>
    </w:r>
  </w:p>
  <w:p w:rsidR="00851206" w:rsidRDefault="008512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0000002A"/>
    <w:name w:val="WW8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4A25216"/>
    <w:multiLevelType w:val="multilevel"/>
    <w:tmpl w:val="34ECA5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58" w:hanging="48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48"/>
    <w:rsid w:val="00397EFC"/>
    <w:rsid w:val="00434645"/>
    <w:rsid w:val="00777548"/>
    <w:rsid w:val="00851206"/>
    <w:rsid w:val="00873C0B"/>
    <w:rsid w:val="00A37AC6"/>
    <w:rsid w:val="00CB0BBD"/>
    <w:rsid w:val="00DD4C9F"/>
    <w:rsid w:val="00E2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206"/>
  </w:style>
  <w:style w:type="paragraph" w:styleId="Rodap">
    <w:name w:val="footer"/>
    <w:basedOn w:val="Normal"/>
    <w:link w:val="RodapChar"/>
    <w:uiPriority w:val="99"/>
    <w:unhideWhenUsed/>
    <w:rsid w:val="00851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206"/>
  </w:style>
  <w:style w:type="paragraph" w:styleId="Rodap">
    <w:name w:val="footer"/>
    <w:basedOn w:val="Normal"/>
    <w:link w:val="RodapChar"/>
    <w:uiPriority w:val="99"/>
    <w:unhideWhenUsed/>
    <w:rsid w:val="00851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2447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2019-02-13T15:20:00Z</dcterms:created>
  <dcterms:modified xsi:type="dcterms:W3CDTF">2019-02-19T12:27:00Z</dcterms:modified>
</cp:coreProperties>
</file>