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2BF" w:rsidRPr="00D2448B" w:rsidRDefault="009542BF" w:rsidP="009542BF">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9542BF" w:rsidRPr="007F4407" w:rsidRDefault="009542BF" w:rsidP="009542BF">
      <w:pPr>
        <w:pStyle w:val="SemEspaamento"/>
        <w:spacing w:line="276" w:lineRule="auto"/>
        <w:jc w:val="center"/>
        <w:rPr>
          <w:rFonts w:ascii="Arial Narrow" w:hAnsi="Arial Narrow" w:cs="Arial"/>
          <w:b/>
          <w:color w:val="000000"/>
          <w:sz w:val="24"/>
          <w:szCs w:val="24"/>
        </w:rPr>
      </w:pPr>
    </w:p>
    <w:p w:rsidR="009542BF" w:rsidRPr="007F4407" w:rsidRDefault="009542BF" w:rsidP="009542BF">
      <w:pPr>
        <w:pStyle w:val="SemEspaamento"/>
        <w:spacing w:line="276" w:lineRule="auto"/>
        <w:rPr>
          <w:rFonts w:ascii="Arial Narrow" w:hAnsi="Arial Narrow"/>
          <w:sz w:val="24"/>
          <w:szCs w:val="24"/>
        </w:rPr>
      </w:pPr>
    </w:p>
    <w:p w:rsidR="009542BF" w:rsidRPr="007F4407" w:rsidRDefault="009542BF" w:rsidP="009542BF">
      <w:pPr>
        <w:pStyle w:val="SemEspaamento"/>
        <w:spacing w:line="276" w:lineRule="auto"/>
        <w:rPr>
          <w:rFonts w:ascii="Arial Narrow" w:hAnsi="Arial Narrow"/>
          <w:sz w:val="24"/>
          <w:szCs w:val="24"/>
        </w:rPr>
      </w:pPr>
      <w:r w:rsidRPr="007F4407">
        <w:rPr>
          <w:rFonts w:ascii="Arial Narrow" w:hAnsi="Arial Narrow"/>
          <w:sz w:val="24"/>
          <w:szCs w:val="24"/>
        </w:rPr>
        <w:t>AT</w:t>
      </w:r>
      <w:r w:rsidR="00D70B4B">
        <w:rPr>
          <w:rFonts w:ascii="Arial Narrow" w:hAnsi="Arial Narrow"/>
          <w:sz w:val="24"/>
          <w:szCs w:val="24"/>
        </w:rPr>
        <w:t>A DE REGISTRO DE PREÇOS N.º 011</w:t>
      </w:r>
      <w:r w:rsidRPr="007F4407">
        <w:rPr>
          <w:rFonts w:ascii="Arial Narrow" w:hAnsi="Arial Narrow"/>
          <w:sz w:val="24"/>
          <w:szCs w:val="24"/>
        </w:rPr>
        <w:t>/202</w:t>
      </w:r>
      <w:r>
        <w:rPr>
          <w:rFonts w:ascii="Arial Narrow" w:hAnsi="Arial Narrow"/>
          <w:sz w:val="24"/>
          <w:szCs w:val="24"/>
        </w:rPr>
        <w:t>3</w:t>
      </w:r>
    </w:p>
    <w:p w:rsidR="009542BF" w:rsidRPr="007F4407" w:rsidRDefault="009542BF" w:rsidP="009542BF">
      <w:pPr>
        <w:pStyle w:val="SemEspaamento"/>
        <w:spacing w:line="276" w:lineRule="auto"/>
        <w:jc w:val="both"/>
        <w:rPr>
          <w:rFonts w:ascii="Arial Narrow" w:hAnsi="Arial Narrow"/>
          <w:sz w:val="24"/>
          <w:szCs w:val="24"/>
        </w:rPr>
      </w:pPr>
      <w:r w:rsidRPr="007F4407">
        <w:rPr>
          <w:rFonts w:ascii="Arial Narrow" w:hAnsi="Arial Narrow"/>
          <w:sz w:val="24"/>
          <w:szCs w:val="24"/>
        </w:rPr>
        <w:t xml:space="preserve">PROCESSO N.º </w:t>
      </w:r>
      <w:r>
        <w:rPr>
          <w:rFonts w:ascii="Arial Narrow" w:hAnsi="Arial Narrow"/>
          <w:sz w:val="24"/>
          <w:szCs w:val="24"/>
        </w:rPr>
        <w:t>031</w:t>
      </w:r>
      <w:r w:rsidRPr="007F4407">
        <w:rPr>
          <w:rFonts w:ascii="Arial Narrow" w:hAnsi="Arial Narrow"/>
          <w:sz w:val="24"/>
          <w:szCs w:val="24"/>
        </w:rPr>
        <w:t>/202</w:t>
      </w:r>
      <w:r>
        <w:rPr>
          <w:rFonts w:ascii="Arial Narrow" w:hAnsi="Arial Narrow"/>
          <w:sz w:val="24"/>
          <w:szCs w:val="24"/>
        </w:rPr>
        <w:t>3</w:t>
      </w:r>
    </w:p>
    <w:p w:rsidR="009542BF" w:rsidRDefault="009542BF" w:rsidP="009542BF">
      <w:pPr>
        <w:pStyle w:val="SemEspaamento"/>
        <w:spacing w:line="276" w:lineRule="auto"/>
        <w:jc w:val="both"/>
        <w:rPr>
          <w:rFonts w:ascii="Arial Narrow" w:hAnsi="Arial Narrow"/>
          <w:color w:val="000000"/>
          <w:sz w:val="24"/>
          <w:szCs w:val="24"/>
        </w:rPr>
      </w:pPr>
      <w:r w:rsidRPr="007F4407">
        <w:rPr>
          <w:rFonts w:ascii="Arial Narrow" w:hAnsi="Arial Narrow"/>
          <w:color w:val="000000"/>
          <w:sz w:val="24"/>
          <w:szCs w:val="24"/>
        </w:rPr>
        <w:t xml:space="preserve">PREGÃO PRESENCIAL (SRP) N.º </w:t>
      </w:r>
      <w:r>
        <w:rPr>
          <w:rFonts w:ascii="Arial Narrow" w:hAnsi="Arial Narrow"/>
          <w:color w:val="000000"/>
          <w:sz w:val="24"/>
          <w:szCs w:val="24"/>
        </w:rPr>
        <w:t>016</w:t>
      </w:r>
      <w:r w:rsidRPr="007F4407">
        <w:rPr>
          <w:rFonts w:ascii="Arial Narrow" w:hAnsi="Arial Narrow"/>
          <w:color w:val="000000"/>
          <w:sz w:val="24"/>
          <w:szCs w:val="24"/>
        </w:rPr>
        <w:t>/202</w:t>
      </w:r>
      <w:r>
        <w:rPr>
          <w:rFonts w:ascii="Arial Narrow" w:hAnsi="Arial Narrow"/>
          <w:color w:val="000000"/>
          <w:sz w:val="24"/>
          <w:szCs w:val="24"/>
        </w:rPr>
        <w:t>3</w:t>
      </w:r>
    </w:p>
    <w:p w:rsidR="009542BF" w:rsidRPr="007F4407" w:rsidRDefault="009542BF" w:rsidP="009542BF">
      <w:pPr>
        <w:pStyle w:val="SemEspaamento"/>
        <w:spacing w:line="276" w:lineRule="auto"/>
        <w:jc w:val="both"/>
        <w:rPr>
          <w:rFonts w:ascii="Arial Narrow" w:hAnsi="Arial Narrow"/>
          <w:color w:val="000000"/>
          <w:sz w:val="24"/>
          <w:szCs w:val="24"/>
        </w:rPr>
      </w:pPr>
    </w:p>
    <w:p w:rsidR="009542BF" w:rsidRPr="00CF1166" w:rsidRDefault="009542BF" w:rsidP="009542BF">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w:t>
      </w:r>
      <w:r>
        <w:rPr>
          <w:rFonts w:ascii="Arial Narrow" w:hAnsi="Arial Narrow"/>
          <w:sz w:val="24"/>
          <w:szCs w:val="24"/>
        </w:rPr>
        <w:t xml:space="preserve">Sra. </w:t>
      </w:r>
      <w:proofErr w:type="spellStart"/>
      <w:r w:rsidRPr="00461D31">
        <w:rPr>
          <w:rFonts w:ascii="Arial Narrow" w:hAnsi="Arial Narrow"/>
          <w:b/>
          <w:bCs/>
          <w:sz w:val="24"/>
          <w:szCs w:val="24"/>
        </w:rPr>
        <w:t>Najla</w:t>
      </w:r>
      <w:proofErr w:type="spellEnd"/>
      <w:r w:rsidRPr="00461D31">
        <w:rPr>
          <w:rFonts w:ascii="Arial Narrow" w:hAnsi="Arial Narrow"/>
          <w:b/>
          <w:bCs/>
          <w:sz w:val="24"/>
          <w:szCs w:val="24"/>
        </w:rPr>
        <w:t xml:space="preserve"> </w:t>
      </w:r>
      <w:proofErr w:type="spellStart"/>
      <w:r w:rsidRPr="00461D31">
        <w:rPr>
          <w:rFonts w:ascii="Arial Narrow" w:hAnsi="Arial Narrow"/>
          <w:b/>
          <w:bCs/>
          <w:sz w:val="24"/>
          <w:szCs w:val="24"/>
        </w:rPr>
        <w:t>Marienne</w:t>
      </w:r>
      <w:proofErr w:type="spellEnd"/>
      <w:r w:rsidRPr="00461D31">
        <w:rPr>
          <w:rFonts w:ascii="Arial Narrow" w:hAnsi="Arial Narrow"/>
          <w:b/>
          <w:bCs/>
          <w:sz w:val="24"/>
          <w:szCs w:val="24"/>
        </w:rPr>
        <w:t xml:space="preserve"> </w:t>
      </w:r>
      <w:proofErr w:type="spellStart"/>
      <w:r w:rsidRPr="00461D31">
        <w:rPr>
          <w:rFonts w:ascii="Arial Narrow" w:hAnsi="Arial Narrow"/>
          <w:b/>
          <w:bCs/>
          <w:sz w:val="24"/>
          <w:szCs w:val="24"/>
        </w:rPr>
        <w:t>Schuck</w:t>
      </w:r>
      <w:proofErr w:type="spellEnd"/>
      <w:r w:rsidRPr="00461D31">
        <w:rPr>
          <w:rFonts w:ascii="Arial Narrow" w:hAnsi="Arial Narrow"/>
          <w:b/>
          <w:bCs/>
          <w:sz w:val="24"/>
          <w:szCs w:val="24"/>
        </w:rPr>
        <w:t xml:space="preserve"> Mariano</w:t>
      </w:r>
      <w:r w:rsidRPr="00CF1166">
        <w:rPr>
          <w:rFonts w:ascii="Arial Narrow" w:hAnsi="Arial Narrow"/>
          <w:sz w:val="24"/>
          <w:szCs w:val="24"/>
        </w:rPr>
        <w:t xml:space="preserve">, Secretária De Saúde, Portadora Da CI-RG n.º 648678 SSP/MS e inscrita no CPF/MF nº 855.507.791-53, residente e domiciliada na Rua Gerônimo Martins de Oliveira N° 1515, nesta cidade de Coronel Sapucaia – MS. Na qualidade de representantes do órgão usuário do sistema Registro de Preços, doravante denominado ORGÃO USUÁRIO e as empresas abaixo qualificadas, doravante denominadas COMPROMITENTES FORNECEDORES, resolvem firmar a presente ATA DE REGISTRO DE PREÇOS PARA FUTURA E EVENTUAL </w:t>
      </w:r>
      <w:r>
        <w:rPr>
          <w:rFonts w:ascii="Arial Narrow" w:hAnsi="Arial Narrow"/>
          <w:sz w:val="24"/>
          <w:szCs w:val="24"/>
        </w:rPr>
        <w:t xml:space="preserve">PARA </w:t>
      </w:r>
      <w:r w:rsidRPr="00D81889">
        <w:rPr>
          <w:rFonts w:ascii="Arial Narrow" w:hAnsi="Arial Narrow"/>
          <w:sz w:val="24"/>
          <w:szCs w:val="24"/>
        </w:rPr>
        <w:t>AQUISIÇÃO DE COMBUSTIVEL TIPO (GASOLINA, ÓLEO DIESEL S10) DESTINADOS AO ABASTECIMENTO DOS VEICULOS DA FROTA DA SECRETARIA MUNICIPAL DE SAÚDE</w:t>
      </w:r>
      <w:r w:rsidRPr="00CF1166">
        <w:rPr>
          <w:rFonts w:ascii="Arial Narrow" w:hAnsi="Arial Narrow"/>
          <w:sz w:val="24"/>
          <w:szCs w:val="24"/>
        </w:rPr>
        <w:t xml:space="preserve">, com execução parcelada, pelo período de 12 (doze) meses. De acordo com as especificações e quantidades detalhadas no Termo de Referência e Anexos, </w:t>
      </w:r>
      <w:r w:rsidRPr="006B60BC">
        <w:rPr>
          <w:rFonts w:ascii="Arial Narrow" w:hAnsi="Arial Narrow"/>
          <w:sz w:val="24"/>
          <w:szCs w:val="24"/>
        </w:rPr>
        <w:t>parte integrante da licitação em epígrafe</w:t>
      </w:r>
      <w:proofErr w:type="gramStart"/>
      <w:r w:rsidRPr="006B60BC">
        <w:rPr>
          <w:rFonts w:ascii="Arial Narrow" w:hAnsi="Arial Narrow"/>
          <w:sz w:val="24"/>
          <w:szCs w:val="24"/>
        </w:rPr>
        <w:t>.,</w:t>
      </w:r>
      <w:proofErr w:type="gramEnd"/>
      <w:r w:rsidRPr="006B60BC">
        <w:rPr>
          <w:rFonts w:ascii="Arial Narrow" w:hAnsi="Arial Narrow"/>
          <w:sz w:val="24"/>
          <w:szCs w:val="24"/>
        </w:rPr>
        <w:t xml:space="preserve"> decorrente da licitação na modalidade Pregão Presencial n.º 0</w:t>
      </w:r>
      <w:r>
        <w:rPr>
          <w:rFonts w:ascii="Arial Narrow" w:hAnsi="Arial Narrow"/>
          <w:sz w:val="24"/>
          <w:szCs w:val="24"/>
        </w:rPr>
        <w:t>16</w:t>
      </w:r>
      <w:r w:rsidRPr="006B60BC">
        <w:rPr>
          <w:rFonts w:ascii="Arial Narrow" w:hAnsi="Arial Narrow"/>
          <w:sz w:val="24"/>
          <w:szCs w:val="24"/>
        </w:rPr>
        <w:t>/202</w:t>
      </w:r>
      <w:r>
        <w:rPr>
          <w:rFonts w:ascii="Arial Narrow" w:hAnsi="Arial Narrow"/>
          <w:sz w:val="24"/>
          <w:szCs w:val="24"/>
        </w:rPr>
        <w:t>3</w:t>
      </w:r>
      <w:r w:rsidRPr="006B60BC">
        <w:rPr>
          <w:rFonts w:ascii="Arial Narrow" w:hAnsi="Arial Narrow"/>
          <w:sz w:val="24"/>
          <w:szCs w:val="24"/>
        </w:rPr>
        <w:t>, autorizado pelo Processo Administrativo nº 0</w:t>
      </w:r>
      <w:r>
        <w:rPr>
          <w:rFonts w:ascii="Arial Narrow" w:hAnsi="Arial Narrow"/>
          <w:sz w:val="24"/>
          <w:szCs w:val="24"/>
        </w:rPr>
        <w:t>31</w:t>
      </w:r>
      <w:r w:rsidRPr="006B60BC">
        <w:rPr>
          <w:rFonts w:ascii="Arial Narrow" w:hAnsi="Arial Narrow"/>
          <w:sz w:val="24"/>
          <w:szCs w:val="24"/>
        </w:rPr>
        <w:t>/202</w:t>
      </w:r>
      <w:r>
        <w:rPr>
          <w:rFonts w:ascii="Arial Narrow" w:hAnsi="Arial Narrow"/>
          <w:sz w:val="24"/>
          <w:szCs w:val="24"/>
        </w:rPr>
        <w:t>3</w:t>
      </w:r>
      <w:r w:rsidRPr="006B60BC">
        <w:rPr>
          <w:rFonts w:ascii="Arial Narrow" w:hAnsi="Arial Narrow"/>
          <w:sz w:val="24"/>
          <w:szCs w:val="24"/>
        </w:rPr>
        <w:t xml:space="preserve">, regida </w:t>
      </w:r>
      <w:r w:rsidRPr="00CF1166">
        <w:rPr>
          <w:rFonts w:ascii="Arial Narrow" w:hAnsi="Arial Narrow"/>
          <w:sz w:val="24"/>
          <w:szCs w:val="24"/>
        </w:rPr>
        <w:t>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9542BF" w:rsidRPr="00CF1166" w:rsidRDefault="009542BF" w:rsidP="009542BF">
      <w:pPr>
        <w:pStyle w:val="SemEspaamento"/>
        <w:jc w:val="both"/>
        <w:rPr>
          <w:rFonts w:ascii="Arial Narrow" w:hAnsi="Arial Narrow"/>
          <w:sz w:val="24"/>
          <w:szCs w:val="24"/>
        </w:rPr>
      </w:pPr>
    </w:p>
    <w:p w:rsidR="00D70B4B" w:rsidRPr="00CF1166" w:rsidRDefault="00D70B4B" w:rsidP="00D70B4B">
      <w:pPr>
        <w:pStyle w:val="SemEspaamento"/>
        <w:jc w:val="both"/>
        <w:rPr>
          <w:rFonts w:ascii="Arial Narrow" w:hAnsi="Arial Narrow"/>
          <w:sz w:val="24"/>
          <w:szCs w:val="24"/>
        </w:rPr>
      </w:pPr>
      <w:r>
        <w:rPr>
          <w:rFonts w:ascii="Arial Narrow" w:hAnsi="Arial Narrow"/>
          <w:sz w:val="24"/>
          <w:szCs w:val="24"/>
        </w:rPr>
        <w:t xml:space="preserve">Empresa </w:t>
      </w:r>
      <w:proofErr w:type="spellStart"/>
      <w:r>
        <w:rPr>
          <w:rFonts w:ascii="Arial Narrow" w:hAnsi="Arial Narrow"/>
          <w:sz w:val="24"/>
          <w:szCs w:val="24"/>
        </w:rPr>
        <w:t>Petrogreen</w:t>
      </w:r>
      <w:proofErr w:type="spellEnd"/>
      <w:r>
        <w:rPr>
          <w:rFonts w:ascii="Arial Narrow" w:hAnsi="Arial Narrow"/>
          <w:sz w:val="24"/>
          <w:szCs w:val="24"/>
        </w:rPr>
        <w:t xml:space="preserve"> comercio de </w:t>
      </w:r>
      <w:proofErr w:type="spellStart"/>
      <w:r>
        <w:rPr>
          <w:rFonts w:ascii="Arial Narrow" w:hAnsi="Arial Narrow"/>
          <w:sz w:val="24"/>
          <w:szCs w:val="24"/>
        </w:rPr>
        <w:t>Combustivel</w:t>
      </w:r>
      <w:proofErr w:type="spellEnd"/>
      <w:r>
        <w:rPr>
          <w:rFonts w:ascii="Arial Narrow" w:hAnsi="Arial Narrow"/>
          <w:sz w:val="24"/>
          <w:szCs w:val="24"/>
        </w:rPr>
        <w:t xml:space="preserve"> </w:t>
      </w:r>
      <w:proofErr w:type="spellStart"/>
      <w:proofErr w:type="gramStart"/>
      <w:r>
        <w:rPr>
          <w:rFonts w:ascii="Arial Narrow" w:hAnsi="Arial Narrow"/>
          <w:sz w:val="24"/>
          <w:szCs w:val="24"/>
        </w:rPr>
        <w:t>ltda</w:t>
      </w:r>
      <w:proofErr w:type="spellEnd"/>
      <w:r>
        <w:rPr>
          <w:rFonts w:ascii="Arial Narrow" w:hAnsi="Arial Narrow"/>
          <w:sz w:val="24"/>
          <w:szCs w:val="24"/>
        </w:rPr>
        <w:t xml:space="preserve"> </w:t>
      </w:r>
      <w:r w:rsidRPr="00CF1166">
        <w:rPr>
          <w:rFonts w:ascii="Arial Narrow" w:hAnsi="Arial Narrow"/>
          <w:sz w:val="24"/>
          <w:szCs w:val="24"/>
        </w:rPr>
        <w:t>,</w:t>
      </w:r>
      <w:proofErr w:type="gramEnd"/>
      <w:r w:rsidRPr="00CF1166">
        <w:rPr>
          <w:rFonts w:ascii="Arial Narrow" w:hAnsi="Arial Narrow"/>
          <w:sz w:val="24"/>
          <w:szCs w:val="24"/>
        </w:rPr>
        <w:t xml:space="preserve"> inscrita no CNPJ sob o </w:t>
      </w:r>
      <w:r>
        <w:rPr>
          <w:rFonts w:ascii="Arial Narrow" w:hAnsi="Arial Narrow"/>
          <w:sz w:val="24"/>
          <w:szCs w:val="24"/>
        </w:rPr>
        <w:t>n.º 11.908.723/000100</w:t>
      </w:r>
      <w:r w:rsidRPr="00CF1166">
        <w:rPr>
          <w:rFonts w:ascii="Arial Narrow" w:hAnsi="Arial Narrow"/>
          <w:sz w:val="24"/>
          <w:szCs w:val="24"/>
        </w:rPr>
        <w:t>, com se</w:t>
      </w:r>
      <w:r>
        <w:rPr>
          <w:rFonts w:ascii="Arial Narrow" w:hAnsi="Arial Narrow"/>
          <w:sz w:val="24"/>
          <w:szCs w:val="24"/>
        </w:rPr>
        <w:t xml:space="preserve">de à Rio de Janeiro 2802 centro /Cascavel </w:t>
      </w:r>
      <w:proofErr w:type="spellStart"/>
      <w:r>
        <w:rPr>
          <w:rFonts w:ascii="Arial Narrow" w:hAnsi="Arial Narrow"/>
          <w:sz w:val="24"/>
          <w:szCs w:val="24"/>
        </w:rPr>
        <w:t>Pr</w:t>
      </w:r>
      <w:proofErr w:type="spellEnd"/>
      <w:r>
        <w:rPr>
          <w:rFonts w:ascii="Arial Narrow" w:hAnsi="Arial Narrow"/>
          <w:sz w:val="24"/>
          <w:szCs w:val="24"/>
        </w:rPr>
        <w:t xml:space="preserve"> </w:t>
      </w:r>
      <w:r w:rsidRPr="00CF1166">
        <w:rPr>
          <w:rFonts w:ascii="Arial Narrow" w:hAnsi="Arial Narrow"/>
          <w:sz w:val="24"/>
          <w:szCs w:val="24"/>
        </w:rPr>
        <w:t>, neste ato representada por seu procurad</w:t>
      </w:r>
      <w:r w:rsidR="00D164E4">
        <w:rPr>
          <w:rFonts w:ascii="Arial Narrow" w:hAnsi="Arial Narrow"/>
          <w:sz w:val="24"/>
          <w:szCs w:val="24"/>
        </w:rPr>
        <w:t>or o(a) Senhor(a) Júlio C</w:t>
      </w:r>
      <w:r>
        <w:rPr>
          <w:rFonts w:ascii="Arial Narrow" w:hAnsi="Arial Narrow"/>
          <w:sz w:val="24"/>
          <w:szCs w:val="24"/>
        </w:rPr>
        <w:t>esar Le</w:t>
      </w:r>
      <w:r w:rsidR="00D164E4">
        <w:rPr>
          <w:rFonts w:ascii="Arial Narrow" w:hAnsi="Arial Narrow"/>
          <w:sz w:val="24"/>
          <w:szCs w:val="24"/>
        </w:rPr>
        <w:t>me da S</w:t>
      </w:r>
      <w:r>
        <w:rPr>
          <w:rFonts w:ascii="Arial Narrow" w:hAnsi="Arial Narrow"/>
          <w:sz w:val="24"/>
          <w:szCs w:val="24"/>
        </w:rPr>
        <w:t xml:space="preserve">ilva Junior </w:t>
      </w:r>
      <w:r w:rsidRPr="00CF1166">
        <w:rPr>
          <w:rFonts w:ascii="Arial Narrow" w:hAnsi="Arial Narrow"/>
          <w:sz w:val="24"/>
          <w:szCs w:val="24"/>
        </w:rPr>
        <w:t>, portador da Cédula de Identidad</w:t>
      </w:r>
      <w:r>
        <w:rPr>
          <w:rFonts w:ascii="Arial Narrow" w:hAnsi="Arial Narrow"/>
          <w:sz w:val="24"/>
          <w:szCs w:val="24"/>
        </w:rPr>
        <w:t>e RG n.º 07791002 e CPF n.º 061.581.789-00</w:t>
      </w:r>
      <w:r w:rsidRPr="00CF1166">
        <w:rPr>
          <w:rFonts w:ascii="Arial Narrow" w:hAnsi="Arial Narrow"/>
          <w:sz w:val="24"/>
          <w:szCs w:val="24"/>
        </w:rPr>
        <w:t>, residente e domici</w:t>
      </w:r>
      <w:r>
        <w:rPr>
          <w:rFonts w:ascii="Arial Narrow" w:hAnsi="Arial Narrow"/>
          <w:sz w:val="24"/>
          <w:szCs w:val="24"/>
        </w:rPr>
        <w:t>liado à Rio de Janeiro 2802 centro/ Cascavel Pr.</w:t>
      </w:r>
    </w:p>
    <w:p w:rsidR="009542BF" w:rsidRDefault="009542BF" w:rsidP="009542BF">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9542BF" w:rsidRPr="00461D31" w:rsidRDefault="009542BF" w:rsidP="009542BF">
      <w:pPr>
        <w:pStyle w:val="SemEspaamento"/>
        <w:jc w:val="both"/>
        <w:rPr>
          <w:rFonts w:ascii="Arial Narrow" w:hAnsi="Arial Narrow"/>
          <w:b/>
          <w:bCs/>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D81889">
        <w:rPr>
          <w:rFonts w:ascii="Arial Narrow" w:hAnsi="Arial Narrow"/>
          <w:sz w:val="24"/>
          <w:szCs w:val="24"/>
        </w:rPr>
        <w:t>AQUISIÇÃO DE COMBUSTIVEL TIPO (GASOLINA, ÓLEO DIESEL S10) DESTINADOS AO ABASTECIMENTO DOS VEICULOS DA FROTA DA SECRETARIA MUNICIPAL DE SAÚDE</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Pregão Presencial n.º </w:t>
      </w:r>
      <w:r w:rsidRPr="006B60BC">
        <w:rPr>
          <w:rFonts w:ascii="Arial Narrow" w:hAnsi="Arial Narrow"/>
          <w:sz w:val="24"/>
          <w:szCs w:val="24"/>
        </w:rPr>
        <w:t>0</w:t>
      </w:r>
      <w:r>
        <w:rPr>
          <w:rFonts w:ascii="Arial Narrow" w:hAnsi="Arial Narrow"/>
          <w:sz w:val="24"/>
          <w:szCs w:val="24"/>
        </w:rPr>
        <w:t>16</w:t>
      </w:r>
      <w:r w:rsidRPr="006B60BC">
        <w:rPr>
          <w:rFonts w:ascii="Arial Narrow" w:hAnsi="Arial Narrow"/>
          <w:sz w:val="24"/>
          <w:szCs w:val="24"/>
        </w:rPr>
        <w:t>/202</w:t>
      </w:r>
      <w:r>
        <w:rPr>
          <w:rFonts w:ascii="Arial Narrow" w:hAnsi="Arial Narrow"/>
          <w:sz w:val="24"/>
          <w:szCs w:val="24"/>
        </w:rPr>
        <w:t>3</w:t>
      </w:r>
      <w:r w:rsidRPr="006B60BC">
        <w:rPr>
          <w:rFonts w:ascii="Arial Narrow" w:hAnsi="Arial Narrow"/>
          <w:sz w:val="24"/>
          <w:szCs w:val="24"/>
        </w:rPr>
        <w:t xml:space="preserve">, </w:t>
      </w:r>
      <w:r w:rsidRPr="00CF1166">
        <w:rPr>
          <w:rFonts w:ascii="Arial Narrow" w:hAnsi="Arial Narrow"/>
          <w:sz w:val="24"/>
          <w:szCs w:val="24"/>
        </w:rPr>
        <w:t>que integram este instrumento independente de transcrição, pelo prazo de validade do registro.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9542BF" w:rsidRPr="00461D31" w:rsidRDefault="009542BF" w:rsidP="009542BF">
      <w:pPr>
        <w:pStyle w:val="SemEspaamento"/>
        <w:jc w:val="both"/>
        <w:rPr>
          <w:rFonts w:ascii="Arial Narrow" w:hAnsi="Arial Narrow"/>
          <w:sz w:val="24"/>
          <w:szCs w:val="24"/>
        </w:rPr>
      </w:pPr>
    </w:p>
    <w:p w:rsidR="009542BF" w:rsidRDefault="009542BF" w:rsidP="009542BF">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9542BF" w:rsidRDefault="009542BF" w:rsidP="009542BF">
      <w:pPr>
        <w:pStyle w:val="SemEspaamento"/>
        <w:ind w:left="360"/>
        <w:jc w:val="both"/>
        <w:rPr>
          <w:rFonts w:ascii="Arial Narrow" w:hAnsi="Arial Narrow"/>
          <w:b/>
          <w:bCs/>
          <w:sz w:val="24"/>
          <w:szCs w:val="24"/>
        </w:rPr>
      </w:pPr>
    </w:p>
    <w:p w:rsidR="009542BF" w:rsidRPr="00443797" w:rsidRDefault="009542BF" w:rsidP="009542BF">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lastRenderedPageBreak/>
        <w:t xml:space="preserve">O preço </w:t>
      </w:r>
      <w:r w:rsidRPr="006B60BC">
        <w:rPr>
          <w:rFonts w:ascii="Arial Narrow" w:hAnsi="Arial Narrow"/>
          <w:sz w:val="24"/>
          <w:szCs w:val="24"/>
        </w:rPr>
        <w:t>unitário para execução do objeto de registro será o de menor preço inscrito na Ata do Pregão Presencial n.º 0</w:t>
      </w:r>
      <w:r>
        <w:rPr>
          <w:rFonts w:ascii="Arial Narrow" w:hAnsi="Arial Narrow"/>
          <w:sz w:val="24"/>
          <w:szCs w:val="24"/>
        </w:rPr>
        <w:t>16</w:t>
      </w:r>
      <w:r w:rsidRPr="006B60BC">
        <w:rPr>
          <w:rFonts w:ascii="Arial Narrow" w:hAnsi="Arial Narrow"/>
          <w:sz w:val="24"/>
          <w:szCs w:val="24"/>
        </w:rPr>
        <w:t>/202</w:t>
      </w:r>
      <w:r>
        <w:rPr>
          <w:rFonts w:ascii="Arial Narrow" w:hAnsi="Arial Narrow"/>
          <w:sz w:val="24"/>
          <w:szCs w:val="24"/>
        </w:rPr>
        <w:t>3</w:t>
      </w:r>
      <w:r w:rsidRPr="006B60BC">
        <w:rPr>
          <w:rFonts w:ascii="Arial Narrow" w:hAnsi="Arial Narrow"/>
          <w:sz w:val="24"/>
          <w:szCs w:val="24"/>
        </w:rPr>
        <w:t>, Processo Administrativo nº 0</w:t>
      </w:r>
      <w:r>
        <w:rPr>
          <w:rFonts w:ascii="Arial Narrow" w:hAnsi="Arial Narrow"/>
          <w:sz w:val="24"/>
          <w:szCs w:val="24"/>
        </w:rPr>
        <w:t>31</w:t>
      </w:r>
      <w:r w:rsidRPr="006B60BC">
        <w:rPr>
          <w:rFonts w:ascii="Arial Narrow" w:hAnsi="Arial Narrow"/>
          <w:sz w:val="24"/>
          <w:szCs w:val="24"/>
        </w:rPr>
        <w:t>/202</w:t>
      </w:r>
      <w:r>
        <w:rPr>
          <w:rFonts w:ascii="Arial Narrow" w:hAnsi="Arial Narrow"/>
          <w:sz w:val="24"/>
          <w:szCs w:val="24"/>
        </w:rPr>
        <w:t>3</w:t>
      </w:r>
      <w:r w:rsidRPr="006B60BC">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0"/>
        <w:gridCol w:w="400"/>
        <w:gridCol w:w="1054"/>
        <w:gridCol w:w="1193"/>
        <w:gridCol w:w="860"/>
        <w:gridCol w:w="860"/>
      </w:tblGrid>
      <w:tr w:rsidR="00D03059" w:rsidRPr="00D03059" w:rsidTr="00D03059">
        <w:trPr>
          <w:trHeight w:val="210"/>
        </w:trPr>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b/>
                <w:bCs/>
                <w:sz w:val="16"/>
                <w:szCs w:val="16"/>
                <w:lang w:eastAsia="pt-BR"/>
              </w:rPr>
            </w:pPr>
          </w:p>
        </w:tc>
      </w:tr>
      <w:tr w:rsidR="00D03059" w:rsidRPr="00D03059" w:rsidTr="00D03059">
        <w:trPr>
          <w:trHeight w:val="300"/>
        </w:trPr>
        <w:tc>
          <w:tcPr>
            <w:tcW w:w="9760" w:type="dxa"/>
            <w:gridSpan w:val="10"/>
            <w:tcBorders>
              <w:top w:val="nil"/>
              <w:left w:val="nil"/>
              <w:bottom w:val="nil"/>
              <w:right w:val="nil"/>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b/>
                <w:bCs/>
                <w:color w:val="000000"/>
                <w:sz w:val="16"/>
                <w:szCs w:val="16"/>
                <w:lang w:eastAsia="pt-BR"/>
              </w:rPr>
            </w:pPr>
            <w:r w:rsidRPr="00D03059">
              <w:rPr>
                <w:rFonts w:ascii="Tahoma" w:eastAsia="Times New Roman" w:hAnsi="Tahoma" w:cs="Tahoma"/>
                <w:b/>
                <w:bCs/>
                <w:color w:val="000000"/>
                <w:sz w:val="16"/>
                <w:szCs w:val="16"/>
                <w:lang w:eastAsia="pt-BR"/>
              </w:rPr>
              <w:t>PETROGREEN COMERCIO DE COMBUSTIVEIS LTDA</w:t>
            </w:r>
          </w:p>
        </w:tc>
      </w:tr>
      <w:tr w:rsidR="00D03059" w:rsidRPr="00D03059" w:rsidTr="00D03059">
        <w:trPr>
          <w:trHeight w:val="165"/>
        </w:trPr>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D03059" w:rsidRPr="00D03059" w:rsidRDefault="00D03059" w:rsidP="00D03059">
            <w:pPr>
              <w:spacing w:after="0" w:line="240" w:lineRule="auto"/>
              <w:rPr>
                <w:rFonts w:ascii="Tahoma" w:eastAsia="Times New Roman" w:hAnsi="Tahoma" w:cs="Tahoma"/>
                <w:sz w:val="12"/>
                <w:szCs w:val="12"/>
                <w:lang w:eastAsia="pt-BR"/>
              </w:rPr>
            </w:pPr>
          </w:p>
        </w:tc>
      </w:tr>
      <w:tr w:rsidR="00D03059" w:rsidRPr="00D03059" w:rsidTr="00D0305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sz w:val="10"/>
                <w:szCs w:val="10"/>
                <w:lang w:eastAsia="pt-BR"/>
              </w:rPr>
            </w:pPr>
            <w:r w:rsidRPr="00D03059">
              <w:rPr>
                <w:rFonts w:ascii="Tahoma" w:eastAsia="Times New Roman" w:hAnsi="Tahoma" w:cs="Tahoma"/>
                <w:sz w:val="10"/>
                <w:szCs w:val="10"/>
                <w:lang w:eastAsia="pt-BR"/>
              </w:rPr>
              <w:t>VALOR TOTAL</w:t>
            </w:r>
          </w:p>
        </w:tc>
      </w:tr>
      <w:tr w:rsidR="00D03059" w:rsidRPr="00D03059" w:rsidTr="00D0305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proofErr w:type="gramStart"/>
            <w:r w:rsidRPr="00D030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proofErr w:type="gramStart"/>
            <w:r w:rsidRPr="00D03059">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20062</w:t>
            </w:r>
          </w:p>
        </w:tc>
        <w:tc>
          <w:tcPr>
            <w:tcW w:w="368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both"/>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GASOLINA ADITIVADA</w:t>
            </w:r>
          </w:p>
        </w:tc>
        <w:tc>
          <w:tcPr>
            <w:tcW w:w="4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15.000,00</w:t>
            </w:r>
          </w:p>
        </w:tc>
        <w:tc>
          <w:tcPr>
            <w:tcW w:w="12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PETROBRAS</w:t>
            </w:r>
          </w:p>
        </w:tc>
        <w:tc>
          <w:tcPr>
            <w:tcW w:w="86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right"/>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6,27</w:t>
            </w:r>
          </w:p>
        </w:tc>
        <w:tc>
          <w:tcPr>
            <w:tcW w:w="86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right"/>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94.050,00</w:t>
            </w:r>
          </w:p>
        </w:tc>
      </w:tr>
      <w:tr w:rsidR="00D03059" w:rsidRPr="00D03059" w:rsidTr="00D0305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proofErr w:type="gramStart"/>
            <w:r w:rsidRPr="00D030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proofErr w:type="gramStart"/>
            <w:r w:rsidRPr="00D03059">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20064</w:t>
            </w:r>
          </w:p>
        </w:tc>
        <w:tc>
          <w:tcPr>
            <w:tcW w:w="368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both"/>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ÓLEO DIESEL S-10.</w:t>
            </w:r>
          </w:p>
        </w:tc>
        <w:tc>
          <w:tcPr>
            <w:tcW w:w="4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6.000,00</w:t>
            </w:r>
          </w:p>
        </w:tc>
        <w:tc>
          <w:tcPr>
            <w:tcW w:w="120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center"/>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PETROBRAS</w:t>
            </w:r>
          </w:p>
        </w:tc>
        <w:tc>
          <w:tcPr>
            <w:tcW w:w="86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right"/>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6,23</w:t>
            </w:r>
          </w:p>
        </w:tc>
        <w:tc>
          <w:tcPr>
            <w:tcW w:w="860" w:type="dxa"/>
            <w:tcBorders>
              <w:top w:val="nil"/>
              <w:left w:val="nil"/>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right"/>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37.380,00</w:t>
            </w:r>
          </w:p>
        </w:tc>
      </w:tr>
      <w:tr w:rsidR="00D03059" w:rsidRPr="00D03059" w:rsidTr="00D0305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059" w:rsidRPr="00D03059" w:rsidRDefault="00D03059" w:rsidP="00D03059">
            <w:pPr>
              <w:spacing w:after="0" w:line="240" w:lineRule="auto"/>
              <w:jc w:val="right"/>
              <w:rPr>
                <w:rFonts w:ascii="Tahoma" w:eastAsia="Times New Roman" w:hAnsi="Tahoma" w:cs="Tahoma"/>
                <w:color w:val="000000"/>
                <w:sz w:val="14"/>
                <w:szCs w:val="14"/>
                <w:lang w:eastAsia="pt-BR"/>
              </w:rPr>
            </w:pPr>
            <w:r w:rsidRPr="00D03059">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03059" w:rsidRPr="00D03059" w:rsidRDefault="00D03059" w:rsidP="00D03059">
            <w:pPr>
              <w:spacing w:after="0" w:line="240" w:lineRule="auto"/>
              <w:jc w:val="center"/>
              <w:rPr>
                <w:rFonts w:ascii="Tahoma" w:eastAsia="Times New Roman" w:hAnsi="Tahoma" w:cs="Tahoma"/>
                <w:b/>
                <w:bCs/>
                <w:color w:val="000000"/>
                <w:sz w:val="16"/>
                <w:szCs w:val="16"/>
                <w:lang w:eastAsia="pt-BR"/>
              </w:rPr>
            </w:pPr>
            <w:r w:rsidRPr="00D03059">
              <w:rPr>
                <w:rFonts w:ascii="Tahoma" w:eastAsia="Times New Roman" w:hAnsi="Tahoma" w:cs="Tahoma"/>
                <w:b/>
                <w:bCs/>
                <w:color w:val="000000"/>
                <w:sz w:val="16"/>
                <w:szCs w:val="16"/>
                <w:lang w:eastAsia="pt-BR"/>
              </w:rPr>
              <w:t>131.430,00</w:t>
            </w:r>
          </w:p>
        </w:tc>
      </w:tr>
    </w:tbl>
    <w:p w:rsidR="009542BF" w:rsidRDefault="009542BF" w:rsidP="009542BF">
      <w:pPr>
        <w:pStyle w:val="SemEspaamento"/>
        <w:jc w:val="both"/>
        <w:rPr>
          <w:rFonts w:ascii="Arial Narrow" w:hAnsi="Arial Narrow"/>
          <w:b/>
          <w:bCs/>
          <w:sz w:val="24"/>
          <w:szCs w:val="24"/>
        </w:rPr>
      </w:pPr>
    </w:p>
    <w:p w:rsidR="009542BF" w:rsidRPr="00443797" w:rsidRDefault="009542BF" w:rsidP="009542BF">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9542BF" w:rsidRDefault="009542BF" w:rsidP="009542BF">
      <w:pPr>
        <w:pStyle w:val="SemEspaamento"/>
        <w:jc w:val="both"/>
        <w:rPr>
          <w:rFonts w:ascii="Arial Narrow" w:hAnsi="Arial Narrow"/>
          <w:b/>
          <w:bCs/>
          <w:sz w:val="24"/>
          <w:szCs w:val="24"/>
        </w:rPr>
      </w:pPr>
    </w:p>
    <w:p w:rsidR="009542BF" w:rsidRDefault="009542BF" w:rsidP="009542BF">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9542BF" w:rsidRDefault="009542BF" w:rsidP="009542BF">
      <w:pPr>
        <w:pStyle w:val="PargrafodaLista"/>
        <w:rPr>
          <w:rFonts w:ascii="Arial Narrow" w:hAnsi="Arial Narrow"/>
        </w:rPr>
      </w:pPr>
    </w:p>
    <w:p w:rsidR="009542BF" w:rsidRPr="00443797" w:rsidRDefault="009542BF" w:rsidP="009542B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9542BF" w:rsidRDefault="009542BF" w:rsidP="009542BF">
      <w:pPr>
        <w:pStyle w:val="SemEspaamento"/>
        <w:ind w:left="1213"/>
        <w:jc w:val="both"/>
        <w:rPr>
          <w:rFonts w:ascii="Arial Narrow" w:hAnsi="Arial Narrow"/>
          <w:b/>
          <w:bCs/>
          <w:sz w:val="24"/>
          <w:szCs w:val="24"/>
        </w:rPr>
      </w:pPr>
    </w:p>
    <w:p w:rsidR="009542BF" w:rsidRDefault="009542BF" w:rsidP="009542B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9542BF" w:rsidRDefault="009542BF" w:rsidP="009542BF">
      <w:pPr>
        <w:pStyle w:val="PargrafodaLista"/>
        <w:rPr>
          <w:rFonts w:ascii="Arial Narrow" w:hAnsi="Arial Narrow"/>
        </w:rPr>
      </w:pPr>
    </w:p>
    <w:p w:rsidR="009542BF" w:rsidRPr="00FD1D05" w:rsidRDefault="009542BF" w:rsidP="009542B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a convocação das demais fornecedoras, respeitada a ordem de classificação visando estabelecer igual oportunidade de negociação.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9542BF" w:rsidRPr="00FD1D05" w:rsidRDefault="009542BF" w:rsidP="009542BF">
      <w:pPr>
        <w:pStyle w:val="SemEspaamento"/>
        <w:jc w:val="both"/>
        <w:rPr>
          <w:rFonts w:ascii="Arial Narrow" w:hAnsi="Arial Narrow"/>
          <w:sz w:val="24"/>
          <w:szCs w:val="24"/>
        </w:rPr>
      </w:pPr>
    </w:p>
    <w:p w:rsidR="009542BF" w:rsidRDefault="009542BF" w:rsidP="009542BF">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9542BF" w:rsidRPr="00FD1D05" w:rsidRDefault="009542BF" w:rsidP="009542BF">
      <w:pPr>
        <w:pStyle w:val="SemEspaamento"/>
        <w:ind w:left="360"/>
        <w:jc w:val="both"/>
        <w:rPr>
          <w:rFonts w:ascii="Arial Narrow" w:hAnsi="Arial Narrow"/>
          <w:b/>
          <w:bCs/>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9542BF" w:rsidRPr="00FD1D05" w:rsidRDefault="009542BF" w:rsidP="009542BF">
      <w:pPr>
        <w:pStyle w:val="SemEspaamento"/>
        <w:ind w:left="792"/>
        <w:jc w:val="both"/>
        <w:rPr>
          <w:rFonts w:ascii="Arial Narrow" w:hAnsi="Arial Narrow"/>
          <w:sz w:val="24"/>
          <w:szCs w:val="24"/>
        </w:rPr>
      </w:pPr>
    </w:p>
    <w:p w:rsidR="009542BF" w:rsidRPr="00FD1D05" w:rsidRDefault="009542BF" w:rsidP="009542BF">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9542BF" w:rsidRDefault="009542BF" w:rsidP="009542BF">
      <w:pPr>
        <w:pStyle w:val="SemEspaamento"/>
        <w:ind w:left="709"/>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6F180C">
        <w:rPr>
          <w:rFonts w:ascii="Arial Narrow" w:hAnsi="Arial Narrow"/>
          <w:sz w:val="24"/>
          <w:szCs w:val="24"/>
        </w:rPr>
        <w:t>à</w:t>
      </w:r>
      <w:proofErr w:type="gramEnd"/>
      <w:r w:rsidRPr="006F180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E26CF6">
        <w:rPr>
          <w:rFonts w:ascii="Arial Narrow" w:hAnsi="Arial Narrow"/>
          <w:sz w:val="24"/>
          <w:szCs w:val="24"/>
        </w:rPr>
        <w:t>O Município de Coronel Sapucaia</w:t>
      </w:r>
      <w:r>
        <w:rPr>
          <w:rFonts w:ascii="Arial Narrow" w:hAnsi="Arial Narrow"/>
          <w:sz w:val="24"/>
          <w:szCs w:val="24"/>
        </w:rPr>
        <w:t>/</w:t>
      </w:r>
      <w:r w:rsidRPr="00E26CF6">
        <w:rPr>
          <w:rFonts w:ascii="Arial Narrow" w:hAnsi="Arial Narrow"/>
          <w:sz w:val="24"/>
          <w:szCs w:val="24"/>
        </w:rPr>
        <w:t>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E26CF6">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1106FB">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1106FB">
        <w:rPr>
          <w:rFonts w:ascii="Arial Narrow" w:hAnsi="Arial Narrow"/>
          <w:sz w:val="24"/>
          <w:szCs w:val="24"/>
        </w:rPr>
        <w:t>O Município de Coronel Sapucaia-MS, através do órgão gerenciador não responde pelos atos do órgão carona.</w:t>
      </w:r>
    </w:p>
    <w:p w:rsidR="009542BF" w:rsidRPr="001106FB" w:rsidRDefault="009542BF" w:rsidP="009542BF">
      <w:pPr>
        <w:pStyle w:val="SemEspaamento"/>
        <w:jc w:val="both"/>
        <w:rPr>
          <w:rFonts w:ascii="Arial Narrow" w:hAnsi="Arial Narrow"/>
          <w:sz w:val="24"/>
          <w:szCs w:val="24"/>
        </w:rPr>
      </w:pPr>
    </w:p>
    <w:p w:rsidR="009542BF" w:rsidRPr="001106FB" w:rsidRDefault="009542BF" w:rsidP="009542BF">
      <w:pPr>
        <w:pStyle w:val="SemEspaamento"/>
        <w:numPr>
          <w:ilvl w:val="0"/>
          <w:numId w:val="1"/>
        </w:numPr>
        <w:ind w:left="709" w:hanging="709"/>
        <w:jc w:val="both"/>
        <w:rPr>
          <w:rFonts w:ascii="Arial Narrow" w:hAnsi="Arial Narrow"/>
          <w:b/>
          <w:bCs/>
          <w:sz w:val="24"/>
          <w:szCs w:val="24"/>
        </w:rPr>
      </w:pPr>
      <w:r w:rsidRPr="001106FB">
        <w:rPr>
          <w:rFonts w:ascii="Arial Narrow" w:hAnsi="Arial Narrow"/>
          <w:b/>
          <w:bCs/>
          <w:sz w:val="24"/>
          <w:szCs w:val="24"/>
        </w:rPr>
        <w:t>CLÁUSULA QUINTA – DOS DIREITOS E OBRIGAÇÕES DAS PARTES</w:t>
      </w:r>
    </w:p>
    <w:p w:rsidR="009542BF" w:rsidRPr="00CF1166"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709" w:hanging="709"/>
        <w:jc w:val="both"/>
        <w:rPr>
          <w:rFonts w:ascii="Arial Narrow" w:hAnsi="Arial Narrow"/>
          <w:sz w:val="24"/>
          <w:szCs w:val="24"/>
        </w:rPr>
      </w:pPr>
      <w:r w:rsidRPr="00CF1166">
        <w:rPr>
          <w:rFonts w:ascii="Arial Narrow" w:hAnsi="Arial Narrow"/>
          <w:sz w:val="24"/>
          <w:szCs w:val="24"/>
        </w:rPr>
        <w:t>Compete ao Órgão Gestor:</w:t>
      </w:r>
    </w:p>
    <w:p w:rsidR="009542BF" w:rsidRDefault="009542BF" w:rsidP="009542BF">
      <w:pPr>
        <w:pStyle w:val="SemEspaamento"/>
        <w:ind w:left="709"/>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1106FB">
        <w:rPr>
          <w:rFonts w:ascii="Arial Narrow" w:hAnsi="Arial Narrow"/>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9542BF" w:rsidRDefault="009542BF" w:rsidP="009542BF">
      <w:pPr>
        <w:pStyle w:val="SemEspaamento"/>
        <w:ind w:left="709"/>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1106FB">
        <w:rPr>
          <w:rFonts w:ascii="Arial Narrow" w:hAnsi="Arial Narrow"/>
          <w:sz w:val="24"/>
          <w:szCs w:val="24"/>
        </w:rPr>
        <w:lastRenderedPageBreak/>
        <w:t>Indicar para os Órgãos e Entidades Usuários do Registro de Preços os fornecedores e seus respectivos saldos, visando subsidiar os pedidos de compras, respeitada a ordem de registro e os quantitativos a serem fornecidos.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106FB">
        <w:rPr>
          <w:rFonts w:ascii="Arial Narrow" w:hAnsi="Arial Narrow"/>
          <w:sz w:val="24"/>
          <w:szCs w:val="24"/>
        </w:rPr>
        <w:t>Decidir sobre a revisão ou cancelamento dos preços registrados no prazo máximo de 10 (dez) dias úteis, salvo motivo de força maior devidamente justificado no processo.</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106FB">
        <w:rPr>
          <w:rFonts w:ascii="Arial Narrow" w:hAnsi="Arial Narrow"/>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106FB">
        <w:rPr>
          <w:rFonts w:ascii="Arial Narrow" w:hAnsi="Arial Narrow"/>
          <w:sz w:val="24"/>
          <w:szCs w:val="24"/>
        </w:rPr>
        <w:t xml:space="preserve">Emitir a autorização de </w:t>
      </w:r>
      <w:r>
        <w:rPr>
          <w:rFonts w:ascii="Arial Narrow" w:hAnsi="Arial Narrow"/>
          <w:sz w:val="24"/>
          <w:szCs w:val="24"/>
        </w:rPr>
        <w:t>fornecimento</w:t>
      </w:r>
      <w:r w:rsidRPr="001106FB">
        <w:rPr>
          <w:rFonts w:ascii="Arial Narrow" w:hAnsi="Arial Narrow"/>
          <w:sz w:val="24"/>
          <w:szCs w:val="24"/>
        </w:rPr>
        <w:t>.</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106FB">
        <w:rPr>
          <w:rFonts w:ascii="Arial Narrow" w:hAnsi="Arial Narrow"/>
          <w:sz w:val="24"/>
          <w:szCs w:val="24"/>
        </w:rPr>
        <w:t>Dar preferência de contratação ao detentor do Registro de Preços ou conceder igualdade de condições, no caso de contratações por outros meios permitidos pela legislação.</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41FC2">
        <w:rPr>
          <w:rFonts w:ascii="Arial Narrow" w:hAnsi="Arial Narrow"/>
          <w:sz w:val="24"/>
          <w:szCs w:val="24"/>
        </w:rPr>
        <w:t>Aplicar penalidades e sanções cabíveis.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41FC2">
        <w:rPr>
          <w:rFonts w:ascii="Arial Narrow" w:hAnsi="Arial Narrow"/>
          <w:sz w:val="24"/>
          <w:szCs w:val="24"/>
        </w:rPr>
        <w:t>Cancelar o Registro de Preços quando presentes as situações previstas na Cláusula Sexta deste documento.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141FC2">
        <w:rPr>
          <w:rFonts w:ascii="Arial Narrow" w:hAnsi="Arial Narrow"/>
          <w:sz w:val="24"/>
          <w:szCs w:val="24"/>
        </w:rPr>
        <w:t>Compete aos Órgãos ou Entidades Usuários:</w:t>
      </w:r>
    </w:p>
    <w:p w:rsidR="009542BF" w:rsidRDefault="009542BF" w:rsidP="009542BF">
      <w:pPr>
        <w:pStyle w:val="SemEspaamento"/>
        <w:ind w:left="1500"/>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CF1166">
        <w:rPr>
          <w:rFonts w:ascii="Arial Narrow" w:hAnsi="Arial Narrow"/>
          <w:sz w:val="24"/>
          <w:szCs w:val="24"/>
        </w:rPr>
        <w:t>Firmar ou não a contratação do objeto de registro de preço ou contratar nas quantidades estimadas.</w:t>
      </w:r>
    </w:p>
    <w:p w:rsidR="009542BF" w:rsidRDefault="009542BF" w:rsidP="009542BF">
      <w:pPr>
        <w:pStyle w:val="SemEspaamento"/>
        <w:ind w:left="709"/>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141FC2">
        <w:rPr>
          <w:rFonts w:ascii="Arial Narrow" w:hAnsi="Arial Narrow"/>
          <w:sz w:val="24"/>
          <w:szCs w:val="24"/>
        </w:rPr>
        <w:t>Proporcionar ao Compromitente Fornecedor todas as condições para o cumprimento de suas obrigações e entrega dos produtos dentro das normas estabelecidas no edital.</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41FC2">
        <w:rPr>
          <w:rFonts w:ascii="Arial Narrow" w:hAnsi="Arial Narrow"/>
          <w:sz w:val="24"/>
          <w:szCs w:val="24"/>
        </w:rPr>
        <w:t xml:space="preserve">Proceder à fiscalização da contratação, mediante controle do cumprimento de todas as obrigações relativas ao fornecimento, inclusive </w:t>
      </w:r>
      <w:r>
        <w:rPr>
          <w:rFonts w:ascii="Arial Narrow" w:hAnsi="Arial Narrow"/>
          <w:sz w:val="24"/>
          <w:szCs w:val="24"/>
        </w:rPr>
        <w:t>a</w:t>
      </w:r>
      <w:r w:rsidRPr="00141FC2">
        <w:rPr>
          <w:rFonts w:ascii="Arial Narrow" w:hAnsi="Arial Narrow"/>
          <w:sz w:val="24"/>
          <w:szCs w:val="24"/>
        </w:rPr>
        <w:t xml:space="preserve"> aplicação das sanções previstas neste edital.</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41FC2">
        <w:rPr>
          <w:rFonts w:ascii="Arial Narrow" w:hAnsi="Arial Narrow"/>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316164">
        <w:rPr>
          <w:rFonts w:ascii="Arial Narrow" w:hAnsi="Arial Narrow"/>
          <w:sz w:val="24"/>
          <w:szCs w:val="24"/>
        </w:rPr>
        <w:t>Aplicar as penalidades de sua competência ao fornecedor faltoso.</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316164">
        <w:rPr>
          <w:rFonts w:ascii="Arial Narrow" w:hAnsi="Arial Narrow"/>
          <w:sz w:val="24"/>
          <w:szCs w:val="24"/>
        </w:rPr>
        <w:t xml:space="preserve">Notificar as Secretarias Municipais do município, </w:t>
      </w:r>
      <w:r>
        <w:rPr>
          <w:rFonts w:ascii="Arial Narrow" w:hAnsi="Arial Narrow"/>
          <w:sz w:val="24"/>
          <w:szCs w:val="24"/>
        </w:rPr>
        <w:t>n</w:t>
      </w:r>
      <w:r w:rsidRPr="00316164">
        <w:rPr>
          <w:rFonts w:ascii="Arial Narrow" w:hAnsi="Arial Narrow"/>
          <w:sz w:val="24"/>
          <w:szCs w:val="24"/>
        </w:rPr>
        <w:t>os casos de licitações com preços inferiores aos registrados em Ata.</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316164">
        <w:rPr>
          <w:rFonts w:ascii="Arial Narrow" w:hAnsi="Arial Narrow"/>
          <w:sz w:val="24"/>
          <w:szCs w:val="24"/>
        </w:rPr>
        <w:t xml:space="preserve">Rejeitar, no todo ou em parte, os </w:t>
      </w:r>
      <w:r>
        <w:rPr>
          <w:rFonts w:ascii="Arial Narrow" w:hAnsi="Arial Narrow"/>
          <w:sz w:val="24"/>
          <w:szCs w:val="24"/>
        </w:rPr>
        <w:t>combustíveis fornecidos</w:t>
      </w:r>
      <w:r w:rsidRPr="00316164">
        <w:rPr>
          <w:rFonts w:ascii="Arial Narrow" w:hAnsi="Arial Narrow"/>
          <w:sz w:val="24"/>
          <w:szCs w:val="24"/>
        </w:rPr>
        <w:t xml:space="preserve"> em desacordo com as obrigações assumidas pelo Compromitente Fornecedor.</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316164">
        <w:rPr>
          <w:rFonts w:ascii="Arial Narrow" w:hAnsi="Arial Narrow"/>
          <w:sz w:val="24"/>
          <w:szCs w:val="24"/>
        </w:rPr>
        <w:t>Efetuar os pagamentos dentro das condições estabelecidas no edital.</w:t>
      </w:r>
    </w:p>
    <w:p w:rsidR="009542BF" w:rsidRPr="00316164"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Compete ao Compromitente </w:t>
      </w:r>
      <w:proofErr w:type="gramStart"/>
      <w:r w:rsidRPr="00CF1166">
        <w:rPr>
          <w:rFonts w:ascii="Arial Narrow" w:hAnsi="Arial Narrow"/>
          <w:sz w:val="24"/>
          <w:szCs w:val="24"/>
        </w:rPr>
        <w:t>Fornecedor(</w:t>
      </w:r>
      <w:proofErr w:type="gramEnd"/>
      <w:r w:rsidRPr="00CF1166">
        <w:rPr>
          <w:rFonts w:ascii="Arial Narrow" w:hAnsi="Arial Narrow"/>
          <w:sz w:val="24"/>
          <w:szCs w:val="24"/>
        </w:rPr>
        <w:t>a):</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316164">
        <w:rPr>
          <w:rFonts w:ascii="Arial Narrow" w:hAnsi="Arial Narrow"/>
          <w:sz w:val="24"/>
          <w:szCs w:val="24"/>
        </w:rPr>
        <w:t xml:space="preserve">Entregar os produtos nas condições estabelecidas no Termo de Referência e atender todos os pedidos de contratação durante o período de duração do Registro de Preços, </w:t>
      </w:r>
      <w:r w:rsidRPr="00316164">
        <w:rPr>
          <w:rFonts w:ascii="Arial Narrow" w:hAnsi="Arial Narrow"/>
          <w:sz w:val="24"/>
          <w:szCs w:val="24"/>
        </w:rPr>
        <w:lastRenderedPageBreak/>
        <w:t>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9542BF" w:rsidRDefault="009542BF" w:rsidP="009542BF">
      <w:pPr>
        <w:pStyle w:val="SemEspaamento"/>
        <w:ind w:left="709"/>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D64859">
        <w:rPr>
          <w:rFonts w:ascii="Arial Narrow" w:hAnsi="Arial Narrow"/>
          <w:sz w:val="24"/>
          <w:szCs w:val="24"/>
        </w:rPr>
        <w:t>Manter, durante a vigência do Registro de Preços, compatibilidade de todas as obrigações assumidas e as condições de habilitação e qualificação exigidas na licitação.</w:t>
      </w:r>
    </w:p>
    <w:p w:rsidR="009542BF" w:rsidRPr="001602B9" w:rsidRDefault="009542BF" w:rsidP="009542BF">
      <w:pPr>
        <w:pStyle w:val="SemEspaamento"/>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1602B9">
        <w:rPr>
          <w:rFonts w:ascii="Arial Narrow" w:hAnsi="Arial Narrow"/>
          <w:sz w:val="24"/>
          <w:szCs w:val="24"/>
        </w:rPr>
        <w:t>Ter revisado ou cancelado o registro de seus preços, quando não cumprido os pressupostos estabelecidos na presente Ata e demais documentos pertinentes a este Registro de Preços.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602B9">
        <w:rPr>
          <w:rFonts w:ascii="Arial Narrow" w:hAnsi="Arial Narrow"/>
          <w:sz w:val="24"/>
          <w:szCs w:val="24"/>
        </w:rPr>
        <w:t xml:space="preserve">Atender a demanda dos órgãos ou entidade usuários, durante a fase da negociação de revisão de preços de que trata a Cláusula Segunda desta Ata, com os preços </w:t>
      </w:r>
      <w:proofErr w:type="gramStart"/>
      <w:r w:rsidRPr="001602B9">
        <w:rPr>
          <w:rFonts w:ascii="Arial Narrow" w:hAnsi="Arial Narrow"/>
          <w:sz w:val="24"/>
          <w:szCs w:val="24"/>
        </w:rPr>
        <w:t>inicialmente registrados, garantida</w:t>
      </w:r>
      <w:proofErr w:type="gramEnd"/>
      <w:r w:rsidRPr="001602B9">
        <w:rPr>
          <w:rFonts w:ascii="Arial Narrow" w:hAnsi="Arial Narrow"/>
          <w:sz w:val="24"/>
          <w:szCs w:val="24"/>
        </w:rPr>
        <w:t xml:space="preserve"> a compensação dos valores dos produtos já entregues, caso do reconhecimento pelo Município de Coronel Sapucaia-MS do rompimento do equilíbrio originalmente estipulado.</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602B9">
        <w:rPr>
          <w:rFonts w:ascii="Arial Narrow" w:hAnsi="Arial Narrow"/>
          <w:sz w:val="24"/>
          <w:szCs w:val="24"/>
        </w:rPr>
        <w:t>Vincular-se ao preço máximo (novo preço) definido pelo Município de Coronel Sapucaia-MS, resultante do ato de revisão.</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proofErr w:type="gramStart"/>
      <w:r w:rsidRPr="001602B9">
        <w:rPr>
          <w:rFonts w:ascii="Arial Narrow" w:hAnsi="Arial Narrow"/>
          <w:sz w:val="24"/>
          <w:szCs w:val="24"/>
        </w:rPr>
        <w:t>Ter direito de preferência ou igualdade de condições caso</w:t>
      </w:r>
      <w:proofErr w:type="gramEnd"/>
      <w:r w:rsidRPr="001602B9">
        <w:rPr>
          <w:rFonts w:ascii="Arial Narrow" w:hAnsi="Arial Narrow"/>
          <w:sz w:val="24"/>
          <w:szCs w:val="24"/>
        </w:rPr>
        <w:t xml:space="preserve"> o Município de Coronel Sapucaia-MS opt</w:t>
      </w:r>
      <w:r>
        <w:rPr>
          <w:rFonts w:ascii="Arial Narrow" w:hAnsi="Arial Narrow"/>
          <w:sz w:val="24"/>
          <w:szCs w:val="24"/>
        </w:rPr>
        <w:t>e</w:t>
      </w:r>
      <w:r w:rsidRPr="001602B9">
        <w:rPr>
          <w:rFonts w:ascii="Arial Narrow" w:hAnsi="Arial Narrow"/>
          <w:sz w:val="24"/>
          <w:szCs w:val="24"/>
        </w:rPr>
        <w:t xml:space="preserve"> pela contratação dos produtos objeto de registro por outros meios facultados na legislação relativa às licitações.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602B9">
        <w:rPr>
          <w:rFonts w:ascii="Arial Narrow" w:hAnsi="Arial Narrow"/>
          <w:sz w:val="24"/>
          <w:szCs w:val="24"/>
        </w:rPr>
        <w:t>Responsabilizar-se pelos danos causados diretamente à Administração ou a terceiros, decorrentes de sua culpa ou dolo até a entrega do objeto de Registro de Preços.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602B9">
        <w:rPr>
          <w:rFonts w:ascii="Arial Narrow" w:hAnsi="Arial Narrow"/>
          <w:sz w:val="24"/>
          <w:szCs w:val="24"/>
        </w:rPr>
        <w:t>Receber os pagamentos respectivos nas condições pactuadas.</w:t>
      </w:r>
    </w:p>
    <w:p w:rsidR="009542BF" w:rsidRDefault="009542BF" w:rsidP="009542BF">
      <w:pPr>
        <w:pStyle w:val="PargrafodaLista"/>
        <w:rPr>
          <w:rFonts w:ascii="Arial Narrow" w:hAnsi="Arial Narrow"/>
        </w:rPr>
      </w:pPr>
    </w:p>
    <w:p w:rsidR="009542BF" w:rsidRDefault="009542BF" w:rsidP="009542BF">
      <w:pPr>
        <w:pStyle w:val="SemEspaamento"/>
        <w:numPr>
          <w:ilvl w:val="2"/>
          <w:numId w:val="1"/>
        </w:numPr>
        <w:ind w:left="709" w:firstLine="0"/>
        <w:jc w:val="both"/>
        <w:rPr>
          <w:rFonts w:ascii="Arial Narrow" w:hAnsi="Arial Narrow"/>
          <w:sz w:val="24"/>
          <w:szCs w:val="24"/>
        </w:rPr>
      </w:pPr>
      <w:r w:rsidRPr="001602B9">
        <w:rPr>
          <w:rFonts w:ascii="Arial Narrow" w:hAnsi="Arial Narrow"/>
          <w:sz w:val="24"/>
          <w:szCs w:val="24"/>
        </w:rPr>
        <w:t>Fornecer os quantitativos registrados acrescidos em até 25% (vinte e cinco por cento) do valor atualizado do Contrato, conforme dispõe o § 1º, art. 65, da Lei Federal n.º 8.666/93</w:t>
      </w:r>
      <w:r>
        <w:rPr>
          <w:rFonts w:ascii="Arial Narrow" w:hAnsi="Arial Narrow"/>
          <w:sz w:val="24"/>
          <w:szCs w:val="24"/>
        </w:rPr>
        <w:t>.</w:t>
      </w:r>
    </w:p>
    <w:p w:rsidR="009542BF" w:rsidRPr="001602B9" w:rsidRDefault="009542BF" w:rsidP="009542BF">
      <w:pPr>
        <w:pStyle w:val="SemEspaamento"/>
        <w:jc w:val="both"/>
        <w:rPr>
          <w:rFonts w:ascii="Arial Narrow" w:hAnsi="Arial Narrow"/>
          <w:sz w:val="24"/>
          <w:szCs w:val="24"/>
        </w:rPr>
      </w:pPr>
    </w:p>
    <w:p w:rsidR="009542BF" w:rsidRPr="00EA4E08" w:rsidRDefault="009542BF" w:rsidP="009542BF">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9542BF" w:rsidRPr="00CF1166"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9542BF" w:rsidRPr="00EA4E08" w:rsidRDefault="009542BF" w:rsidP="009542BF">
      <w:pPr>
        <w:pStyle w:val="SemEspaamento"/>
        <w:ind w:left="1500"/>
        <w:jc w:val="both"/>
        <w:rPr>
          <w:rFonts w:ascii="Arial Narrow" w:hAnsi="Arial Narrow"/>
          <w:sz w:val="24"/>
          <w:szCs w:val="24"/>
        </w:rPr>
      </w:pPr>
    </w:p>
    <w:p w:rsidR="009542BF" w:rsidRDefault="009542BF" w:rsidP="009542BF">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9542BF" w:rsidRDefault="009542BF" w:rsidP="009542BF">
      <w:pPr>
        <w:pStyle w:val="SemEspaamento"/>
        <w:ind w:left="993" w:hanging="284"/>
        <w:jc w:val="both"/>
        <w:rPr>
          <w:rFonts w:ascii="Arial Narrow" w:hAnsi="Arial Narrow"/>
          <w:sz w:val="24"/>
          <w:szCs w:val="24"/>
        </w:rPr>
      </w:pPr>
    </w:p>
    <w:p w:rsidR="009542BF" w:rsidRDefault="009542BF" w:rsidP="009542B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lastRenderedPageBreak/>
        <w:t>Por razão de interesse público, devidamente motivado;</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9542BF" w:rsidRPr="00967A39"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9542BF" w:rsidRPr="00CF1166" w:rsidRDefault="009542BF" w:rsidP="009542BF">
      <w:pPr>
        <w:pStyle w:val="SemEspaamento"/>
        <w:jc w:val="both"/>
        <w:rPr>
          <w:rFonts w:ascii="Arial Narrow" w:hAnsi="Arial Narrow"/>
          <w:sz w:val="24"/>
          <w:szCs w:val="24"/>
        </w:rPr>
      </w:pPr>
    </w:p>
    <w:p w:rsidR="009542BF" w:rsidRPr="007C3B0E" w:rsidRDefault="009542BF" w:rsidP="009542BF">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combustíveis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9542BF" w:rsidRDefault="009542BF" w:rsidP="009542BF">
      <w:pPr>
        <w:pStyle w:val="SemEspaamento"/>
        <w:ind w:left="993" w:hanging="284"/>
        <w:jc w:val="both"/>
        <w:rPr>
          <w:rFonts w:ascii="Arial Narrow" w:hAnsi="Arial Narrow"/>
          <w:sz w:val="24"/>
          <w:szCs w:val="24"/>
        </w:rPr>
      </w:pPr>
    </w:p>
    <w:p w:rsidR="009542BF" w:rsidRDefault="009542BF" w:rsidP="009542BF">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9542BF" w:rsidRPr="007C3B0E"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abastecimentos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9542BF" w:rsidRPr="00FD3335"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das Notas Fiscais</w:t>
      </w:r>
      <w:r w:rsidRPr="007C3B0E">
        <w:rPr>
          <w:rFonts w:ascii="Arial Narrow" w:hAnsi="Arial Narrow"/>
          <w:sz w:val="24"/>
          <w:szCs w:val="24"/>
        </w:rPr>
        <w:t>, o Compromitente Fornecedor deverá, obrigatoriamente, encaminhar os seguintes documentos:</w:t>
      </w:r>
    </w:p>
    <w:p w:rsidR="009542BF" w:rsidRPr="00FD3335" w:rsidRDefault="009542BF" w:rsidP="009542BF">
      <w:pPr>
        <w:pStyle w:val="SemEspaamento"/>
        <w:jc w:val="both"/>
        <w:rPr>
          <w:rFonts w:ascii="Arial Narrow" w:hAnsi="Arial Narrow"/>
          <w:sz w:val="24"/>
          <w:szCs w:val="24"/>
        </w:rPr>
      </w:pPr>
    </w:p>
    <w:p w:rsidR="009542BF" w:rsidRDefault="009542BF" w:rsidP="009542BF">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9542BF" w:rsidRDefault="009542BF" w:rsidP="009542BF">
      <w:pPr>
        <w:pStyle w:val="SemEspaamento"/>
        <w:ind w:left="993" w:hanging="284"/>
        <w:jc w:val="both"/>
        <w:rPr>
          <w:rFonts w:ascii="Arial Narrow" w:hAnsi="Arial Narrow"/>
          <w:sz w:val="24"/>
          <w:szCs w:val="24"/>
        </w:rPr>
      </w:pPr>
    </w:p>
    <w:p w:rsidR="009542BF" w:rsidRDefault="009542BF" w:rsidP="009542BF">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lastRenderedPageBreak/>
        <w:t xml:space="preserve">Nota fiscal e/ou Fatura gerada pelo fornecimento das quantidades de </w:t>
      </w:r>
      <w:r>
        <w:rPr>
          <w:rFonts w:ascii="Arial Narrow" w:hAnsi="Arial Narrow"/>
          <w:sz w:val="24"/>
          <w:szCs w:val="24"/>
        </w:rPr>
        <w:t>combustíveis</w:t>
      </w:r>
      <w:r w:rsidRPr="0056012F">
        <w:rPr>
          <w:rFonts w:ascii="Arial Narrow" w:hAnsi="Arial Narrow"/>
          <w:sz w:val="24"/>
          <w:szCs w:val="24"/>
        </w:rPr>
        <w:t xml:space="preserve"> solicitados na AF. Caso a quantidade </w:t>
      </w:r>
      <w:r>
        <w:rPr>
          <w:rFonts w:ascii="Arial Narrow" w:hAnsi="Arial Narrow"/>
          <w:sz w:val="24"/>
          <w:szCs w:val="24"/>
        </w:rPr>
        <w:t>abastecida</w:t>
      </w:r>
      <w:r w:rsidRPr="0056012F">
        <w:rPr>
          <w:rFonts w:ascii="Arial Narrow" w:hAnsi="Arial Narrow"/>
          <w:sz w:val="24"/>
          <w:szCs w:val="24"/>
        </w:rPr>
        <w:t xml:space="preserve"> seja menor da requerida na Autorização de Fornecimento (AF) o Compromitente Fornecedor deverá informar por escrito os motivos </w:t>
      </w:r>
      <w:r>
        <w:rPr>
          <w:rFonts w:ascii="Arial Narrow" w:hAnsi="Arial Narrow"/>
          <w:sz w:val="24"/>
          <w:szCs w:val="24"/>
        </w:rPr>
        <w:t xml:space="preserve">do não </w:t>
      </w:r>
      <w:r w:rsidRPr="0056012F">
        <w:rPr>
          <w:rFonts w:ascii="Arial Narrow" w:hAnsi="Arial Narrow"/>
          <w:sz w:val="24"/>
          <w:szCs w:val="24"/>
        </w:rPr>
        <w:t xml:space="preserve">fornecimento dos </w:t>
      </w:r>
      <w:r>
        <w:rPr>
          <w:rFonts w:ascii="Arial Narrow" w:hAnsi="Arial Narrow"/>
          <w:sz w:val="24"/>
          <w:szCs w:val="24"/>
        </w:rPr>
        <w:t>combustíveis</w:t>
      </w:r>
      <w:r w:rsidRPr="0056012F">
        <w:rPr>
          <w:rFonts w:ascii="Arial Narrow" w:hAnsi="Arial Narrow"/>
          <w:sz w:val="24"/>
          <w:szCs w:val="24"/>
        </w:rPr>
        <w:t xml:space="preserve"> solicitados, os quais serão analisados pela Secretaria requerente e posteriormente será informado à mesma sobre a decisão;</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 sendo que todas deverão estar dentro do prazo de validade.</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9542BF" w:rsidRPr="00005B08" w:rsidRDefault="009542BF" w:rsidP="009542BF">
      <w:pPr>
        <w:pStyle w:val="SemEspaamento"/>
        <w:jc w:val="both"/>
        <w:rPr>
          <w:rFonts w:ascii="Arial Narrow" w:hAnsi="Arial Narrow"/>
          <w:sz w:val="24"/>
          <w:szCs w:val="24"/>
        </w:rPr>
      </w:pPr>
    </w:p>
    <w:p w:rsidR="009542BF" w:rsidRPr="003C44E2" w:rsidRDefault="009542BF" w:rsidP="009542BF">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lastRenderedPageBreak/>
        <w:t>Na hipótese de devolução, a Nota Fiscal/Fatura será considerada como não apresentada, para fins de atendimento das condições contratuais e o prazo de pagamento passará a fluir após a sua reapresentação.</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9542BF" w:rsidRPr="003C44E2"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9542BF" w:rsidRPr="003C44E2"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9542BF" w:rsidRPr="002C21E4" w:rsidRDefault="009542BF" w:rsidP="009542BF">
      <w:pPr>
        <w:pStyle w:val="SemEspaamento"/>
        <w:jc w:val="both"/>
        <w:rPr>
          <w:rFonts w:ascii="Arial Narrow" w:hAnsi="Arial Narrow"/>
          <w:sz w:val="24"/>
          <w:szCs w:val="24"/>
        </w:rPr>
      </w:pPr>
    </w:p>
    <w:p w:rsidR="009542BF" w:rsidRPr="002C21E4" w:rsidRDefault="009542BF" w:rsidP="009542B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supressão dos produtos registrados na Ata de Registro de Preços poderá ser total ou parcial, a critério do órgão gerenciador, considerando-se o disposto no § 4º do artigo 15 da Lei Federal n.º 8.666/93 e alterações.</w:t>
      </w:r>
    </w:p>
    <w:p w:rsidR="009542BF" w:rsidRPr="00CF1166" w:rsidRDefault="009542BF" w:rsidP="009542BF">
      <w:pPr>
        <w:pStyle w:val="SemEspaamento"/>
        <w:ind w:left="1500"/>
        <w:jc w:val="both"/>
        <w:rPr>
          <w:rFonts w:ascii="Arial Narrow" w:hAnsi="Arial Narrow"/>
          <w:sz w:val="24"/>
          <w:szCs w:val="24"/>
        </w:rPr>
      </w:pPr>
    </w:p>
    <w:p w:rsidR="009542BF" w:rsidRPr="002C21E4" w:rsidRDefault="009542BF" w:rsidP="009542B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w:t>
      </w:r>
      <w:r w:rsidRPr="00CF1166">
        <w:rPr>
          <w:rFonts w:ascii="Arial Narrow" w:hAnsi="Arial Narrow"/>
          <w:sz w:val="24"/>
          <w:szCs w:val="24"/>
        </w:rPr>
        <w:lastRenderedPageBreak/>
        <w:t>observada as condições estabelecidas no edital e ao que dispõe o artigo 62, da Lei Federal n.º 8.666/93 e alterações.</w:t>
      </w:r>
    </w:p>
    <w:p w:rsidR="009542BF" w:rsidRPr="00CF1166" w:rsidRDefault="009542BF" w:rsidP="009542BF">
      <w:pPr>
        <w:pStyle w:val="SemEspaamento"/>
        <w:ind w:left="1500"/>
        <w:jc w:val="both"/>
        <w:rPr>
          <w:rFonts w:ascii="Arial Narrow" w:hAnsi="Arial Narrow"/>
          <w:sz w:val="24"/>
          <w:szCs w:val="24"/>
        </w:rPr>
      </w:pPr>
    </w:p>
    <w:p w:rsidR="009542BF" w:rsidRPr="002C21E4" w:rsidRDefault="009542BF" w:rsidP="009542B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9542BF" w:rsidRPr="002C21E4" w:rsidRDefault="009542BF" w:rsidP="009542BF">
      <w:pPr>
        <w:pStyle w:val="SemEspaamento"/>
        <w:ind w:left="284"/>
        <w:jc w:val="both"/>
        <w:rPr>
          <w:rFonts w:ascii="Arial Narrow" w:hAnsi="Arial Narrow"/>
          <w:sz w:val="24"/>
          <w:szCs w:val="24"/>
        </w:rPr>
      </w:pPr>
    </w:p>
    <w:p w:rsidR="009542BF" w:rsidRDefault="009542BF" w:rsidP="009542BF">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9542BF" w:rsidRDefault="009542BF" w:rsidP="009542BF">
      <w:pPr>
        <w:pStyle w:val="SemEspaamento"/>
        <w:ind w:left="1134"/>
        <w:jc w:val="both"/>
        <w:rPr>
          <w:rFonts w:ascii="Arial Narrow" w:hAnsi="Arial Narrow"/>
          <w:sz w:val="24"/>
          <w:szCs w:val="24"/>
        </w:rPr>
      </w:pPr>
    </w:p>
    <w:p w:rsidR="009542BF" w:rsidRDefault="009542BF" w:rsidP="009542BF">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9542BF" w:rsidRDefault="009542BF" w:rsidP="009542BF">
      <w:pPr>
        <w:pStyle w:val="PargrafodaLista"/>
        <w:ind w:left="1134"/>
        <w:rPr>
          <w:rFonts w:ascii="Arial Narrow" w:hAnsi="Arial Narrow"/>
        </w:rPr>
      </w:pPr>
    </w:p>
    <w:p w:rsidR="009542BF" w:rsidRDefault="009542BF" w:rsidP="009542BF">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9542BF" w:rsidRDefault="009542BF" w:rsidP="009542BF">
      <w:pPr>
        <w:pStyle w:val="PargrafodaLista"/>
        <w:ind w:left="1134"/>
        <w:rPr>
          <w:rFonts w:ascii="Arial Narrow" w:hAnsi="Arial Narrow"/>
        </w:rPr>
      </w:pPr>
    </w:p>
    <w:p w:rsidR="009542BF" w:rsidRDefault="009542BF" w:rsidP="009542BF">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9542BF" w:rsidRPr="00462726" w:rsidRDefault="009542BF" w:rsidP="009542BF">
      <w:pPr>
        <w:pStyle w:val="SemEspaamento"/>
        <w:jc w:val="both"/>
        <w:rPr>
          <w:rFonts w:ascii="Arial Narrow" w:hAnsi="Arial Narrow"/>
          <w:sz w:val="24"/>
          <w:szCs w:val="24"/>
        </w:rPr>
      </w:pPr>
    </w:p>
    <w:p w:rsidR="009542BF" w:rsidRDefault="009542BF" w:rsidP="009542BF">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9542BF" w:rsidRDefault="009542BF" w:rsidP="009542BF">
      <w:pPr>
        <w:pStyle w:val="SemEspaamento"/>
        <w:ind w:left="1701" w:hanging="141"/>
        <w:jc w:val="both"/>
        <w:rPr>
          <w:rFonts w:ascii="Arial Narrow" w:hAnsi="Arial Narrow"/>
          <w:sz w:val="24"/>
          <w:szCs w:val="24"/>
        </w:rPr>
      </w:pPr>
    </w:p>
    <w:p w:rsidR="009542BF" w:rsidRDefault="009542BF" w:rsidP="009542BF">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9542BF" w:rsidRPr="00462726"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9542BF" w:rsidRPr="00CF1166" w:rsidRDefault="009542BF" w:rsidP="009542BF">
      <w:pPr>
        <w:pStyle w:val="SemEspaamento"/>
        <w:ind w:left="1500"/>
        <w:jc w:val="both"/>
        <w:rPr>
          <w:rFonts w:ascii="Arial Narrow" w:hAnsi="Arial Narrow"/>
          <w:sz w:val="24"/>
          <w:szCs w:val="24"/>
        </w:rPr>
      </w:pPr>
    </w:p>
    <w:p w:rsidR="009542BF" w:rsidRDefault="009542BF" w:rsidP="009542BF">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9542BF" w:rsidRPr="00CF1166" w:rsidRDefault="009542BF" w:rsidP="009542BF">
      <w:pPr>
        <w:pStyle w:val="SemEspaamento"/>
        <w:ind w:left="720"/>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lastRenderedPageBreak/>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9542BF" w:rsidRDefault="009542BF" w:rsidP="009542BF">
      <w:pPr>
        <w:pStyle w:val="PargrafodaLista"/>
        <w:rPr>
          <w:rFonts w:ascii="Arial Narrow" w:hAnsi="Arial Narrow"/>
        </w:rPr>
      </w:pPr>
    </w:p>
    <w:p w:rsidR="009542BF" w:rsidRDefault="009542BF" w:rsidP="009542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9542BF" w:rsidRPr="00462726" w:rsidRDefault="009542BF" w:rsidP="009542BF">
      <w:pPr>
        <w:pStyle w:val="SemEspaamento"/>
        <w:jc w:val="both"/>
        <w:rPr>
          <w:rFonts w:ascii="Arial Narrow" w:hAnsi="Arial Narrow"/>
          <w:sz w:val="24"/>
          <w:szCs w:val="24"/>
        </w:rPr>
      </w:pPr>
    </w:p>
    <w:p w:rsidR="009542BF" w:rsidRPr="00462726" w:rsidRDefault="009542BF" w:rsidP="009542BF">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9542BF" w:rsidRPr="008A6E1C" w:rsidRDefault="009542BF" w:rsidP="009542BF">
      <w:pPr>
        <w:pStyle w:val="SemEspaamento"/>
        <w:jc w:val="both"/>
        <w:rPr>
          <w:rFonts w:ascii="Arial Narrow" w:hAnsi="Arial Narrow"/>
          <w:sz w:val="24"/>
          <w:szCs w:val="24"/>
        </w:rPr>
      </w:pPr>
    </w:p>
    <w:p w:rsidR="009542BF" w:rsidRDefault="009542BF" w:rsidP="009542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9542BF" w:rsidRDefault="009542BF" w:rsidP="009542BF">
      <w:pPr>
        <w:pStyle w:val="SemEspaamento"/>
        <w:ind w:left="993" w:hanging="284"/>
        <w:jc w:val="both"/>
        <w:rPr>
          <w:rFonts w:ascii="Arial Narrow" w:hAnsi="Arial Narrow"/>
          <w:sz w:val="24"/>
          <w:szCs w:val="24"/>
        </w:rPr>
      </w:pPr>
    </w:p>
    <w:p w:rsidR="009542BF" w:rsidRDefault="009542BF" w:rsidP="009542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9542BF" w:rsidRDefault="009542BF" w:rsidP="009542BF">
      <w:pPr>
        <w:pStyle w:val="PargrafodaLista"/>
        <w:ind w:left="993" w:hanging="284"/>
        <w:rPr>
          <w:rFonts w:ascii="Arial Narrow" w:hAnsi="Arial Narrow"/>
        </w:rPr>
      </w:pPr>
    </w:p>
    <w:p w:rsidR="009542BF" w:rsidRDefault="009542BF" w:rsidP="009542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9542BF" w:rsidRDefault="009542BF" w:rsidP="009542BF">
      <w:pPr>
        <w:pStyle w:val="PargrafodaLista"/>
        <w:ind w:left="993" w:hanging="284"/>
        <w:rPr>
          <w:rFonts w:ascii="Arial Narrow" w:hAnsi="Arial Narrow"/>
          <w:b/>
          <w:bCs/>
        </w:rPr>
      </w:pPr>
    </w:p>
    <w:p w:rsidR="009542BF" w:rsidRDefault="009542BF" w:rsidP="009542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9542BF" w:rsidRDefault="009542BF" w:rsidP="009542BF">
      <w:pPr>
        <w:pStyle w:val="PargrafodaLista"/>
        <w:ind w:left="993" w:hanging="284"/>
        <w:rPr>
          <w:rFonts w:ascii="Arial Narrow" w:hAnsi="Arial Narrow"/>
          <w:b/>
          <w:bCs/>
        </w:rPr>
      </w:pPr>
    </w:p>
    <w:p w:rsidR="009542BF" w:rsidRDefault="009542BF" w:rsidP="009542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9542BF" w:rsidRPr="008A6E1C"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w:t>
      </w:r>
      <w:r w:rsidRPr="00CF1166">
        <w:rPr>
          <w:rFonts w:ascii="Arial Narrow" w:hAnsi="Arial Narrow"/>
          <w:sz w:val="24"/>
          <w:szCs w:val="24"/>
        </w:rPr>
        <w:lastRenderedPageBreak/>
        <w:t xml:space="preserve">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9542BF" w:rsidRDefault="009542BF" w:rsidP="009542BF">
      <w:pPr>
        <w:pStyle w:val="SemEspaamento"/>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9542BF" w:rsidRPr="003F19CC" w:rsidRDefault="009542BF" w:rsidP="009542BF">
      <w:pPr>
        <w:pStyle w:val="SemEspaamento"/>
        <w:jc w:val="both"/>
        <w:rPr>
          <w:rFonts w:ascii="Arial Narrow" w:hAnsi="Arial Narrow"/>
          <w:sz w:val="24"/>
          <w:szCs w:val="24"/>
        </w:rPr>
      </w:pPr>
    </w:p>
    <w:p w:rsidR="009542BF" w:rsidRPr="003F19CC" w:rsidRDefault="009542BF" w:rsidP="009542BF">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9542BF" w:rsidRPr="00CF1166" w:rsidRDefault="009542BF" w:rsidP="009542BF">
      <w:pPr>
        <w:pStyle w:val="SemEspaamento"/>
        <w:ind w:left="1500"/>
        <w:jc w:val="both"/>
        <w:rPr>
          <w:rFonts w:ascii="Arial Narrow" w:hAnsi="Arial Narrow"/>
          <w:sz w:val="24"/>
          <w:szCs w:val="24"/>
        </w:rPr>
      </w:pPr>
    </w:p>
    <w:p w:rsidR="009542BF" w:rsidRPr="003F19CC" w:rsidRDefault="009542BF" w:rsidP="009542BF">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9542BF" w:rsidRPr="00CF1166" w:rsidRDefault="009542BF" w:rsidP="009542BF">
      <w:pPr>
        <w:pStyle w:val="SemEspaamento"/>
        <w:ind w:left="1068"/>
        <w:jc w:val="both"/>
        <w:rPr>
          <w:rFonts w:ascii="Arial Narrow" w:hAnsi="Arial Narrow"/>
          <w:sz w:val="24"/>
          <w:szCs w:val="24"/>
        </w:rPr>
      </w:pPr>
    </w:p>
    <w:p w:rsidR="009542BF" w:rsidRDefault="009542BF" w:rsidP="009542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9542BF" w:rsidRPr="00CF1166" w:rsidRDefault="009542BF" w:rsidP="009542BF">
      <w:pPr>
        <w:pStyle w:val="SemEspaamento"/>
        <w:ind w:left="1500"/>
        <w:jc w:val="both"/>
        <w:rPr>
          <w:rFonts w:ascii="Arial Narrow" w:hAnsi="Arial Narrow"/>
          <w:sz w:val="24"/>
          <w:szCs w:val="24"/>
        </w:rPr>
      </w:pPr>
    </w:p>
    <w:p w:rsidR="009542BF" w:rsidRPr="00CF1166" w:rsidRDefault="009542BF" w:rsidP="009542BF">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9542BF" w:rsidRPr="00CF1166" w:rsidRDefault="00D03059" w:rsidP="009542BF">
      <w:pPr>
        <w:pStyle w:val="SemEspaamento"/>
        <w:jc w:val="right"/>
        <w:rPr>
          <w:rFonts w:ascii="Arial Narrow" w:hAnsi="Arial Narrow"/>
          <w:sz w:val="24"/>
          <w:szCs w:val="24"/>
        </w:rPr>
      </w:pPr>
      <w:r>
        <w:rPr>
          <w:rFonts w:ascii="Arial Narrow" w:hAnsi="Arial Narrow"/>
          <w:sz w:val="24"/>
          <w:szCs w:val="24"/>
        </w:rPr>
        <w:t xml:space="preserve">Coronel Sapucaia-MS, 31 de MARÇO </w:t>
      </w:r>
      <w:r w:rsidR="009542BF" w:rsidRPr="00CF1166">
        <w:rPr>
          <w:rFonts w:ascii="Arial Narrow" w:hAnsi="Arial Narrow"/>
          <w:sz w:val="24"/>
          <w:szCs w:val="24"/>
        </w:rPr>
        <w:t>de 202</w:t>
      </w:r>
      <w:r w:rsidR="009542BF">
        <w:rPr>
          <w:rFonts w:ascii="Arial Narrow" w:hAnsi="Arial Narrow"/>
          <w:sz w:val="24"/>
          <w:szCs w:val="24"/>
        </w:rPr>
        <w:t>3</w:t>
      </w:r>
      <w:r w:rsidR="009542BF" w:rsidRPr="00CF1166">
        <w:rPr>
          <w:rFonts w:ascii="Arial Narrow" w:hAnsi="Arial Narrow"/>
          <w:sz w:val="24"/>
          <w:szCs w:val="24"/>
        </w:rPr>
        <w:t>.</w:t>
      </w:r>
    </w:p>
    <w:p w:rsidR="009542BF" w:rsidRDefault="009542BF" w:rsidP="009542BF">
      <w:pPr>
        <w:pStyle w:val="SemEspaamento"/>
        <w:jc w:val="both"/>
        <w:rPr>
          <w:rFonts w:ascii="Arial Narrow" w:hAnsi="Arial Narrow"/>
          <w:sz w:val="24"/>
          <w:szCs w:val="24"/>
        </w:rPr>
      </w:pPr>
    </w:p>
    <w:p w:rsidR="00D03059" w:rsidRDefault="00D03059" w:rsidP="00D03059">
      <w:pPr>
        <w:spacing w:after="0" w:line="240" w:lineRule="auto"/>
        <w:jc w:val="center"/>
        <w:rPr>
          <w:rFonts w:ascii="Calibri" w:eastAsia="Calibri" w:hAnsi="Calibri" w:cs="Calibri"/>
          <w:bCs/>
          <w:color w:val="000000"/>
          <w:sz w:val="24"/>
          <w:szCs w:val="24"/>
          <w:lang w:eastAsia="pt-BR"/>
        </w:rPr>
      </w:pPr>
    </w:p>
    <w:p w:rsidR="00D03059" w:rsidRPr="00D164E4" w:rsidRDefault="00D03059" w:rsidP="00D03059">
      <w:pPr>
        <w:spacing w:after="0" w:line="240" w:lineRule="auto"/>
        <w:jc w:val="center"/>
        <w:rPr>
          <w:rFonts w:ascii="Calibri" w:eastAsia="Calibri" w:hAnsi="Calibri" w:cs="Calibri"/>
          <w:bCs/>
          <w:color w:val="000000"/>
          <w:sz w:val="24"/>
          <w:szCs w:val="24"/>
          <w:lang w:eastAsia="pt-BR"/>
        </w:rPr>
      </w:pPr>
      <w:proofErr w:type="spellStart"/>
      <w:r w:rsidRPr="00D164E4">
        <w:rPr>
          <w:rFonts w:ascii="Calibri" w:eastAsia="Calibri" w:hAnsi="Calibri" w:cs="Calibri"/>
          <w:bCs/>
          <w:color w:val="000000"/>
          <w:sz w:val="24"/>
          <w:szCs w:val="24"/>
          <w:lang w:eastAsia="pt-BR"/>
        </w:rPr>
        <w:t>Najla</w:t>
      </w:r>
      <w:proofErr w:type="spellEnd"/>
      <w:r w:rsidRPr="00D164E4">
        <w:rPr>
          <w:rFonts w:ascii="Calibri" w:eastAsia="Calibri" w:hAnsi="Calibri" w:cs="Calibri"/>
          <w:bCs/>
          <w:color w:val="000000"/>
          <w:sz w:val="24"/>
          <w:szCs w:val="24"/>
          <w:lang w:eastAsia="pt-BR"/>
        </w:rPr>
        <w:t xml:space="preserve"> </w:t>
      </w:r>
      <w:proofErr w:type="spellStart"/>
      <w:r w:rsidRPr="00D164E4">
        <w:rPr>
          <w:rFonts w:ascii="Calibri" w:eastAsia="Calibri" w:hAnsi="Calibri" w:cs="Calibri"/>
          <w:bCs/>
          <w:color w:val="000000"/>
          <w:sz w:val="24"/>
          <w:szCs w:val="24"/>
          <w:lang w:eastAsia="pt-BR"/>
        </w:rPr>
        <w:t>Marienne</w:t>
      </w:r>
      <w:proofErr w:type="spellEnd"/>
      <w:r w:rsidRPr="00D164E4">
        <w:rPr>
          <w:rFonts w:ascii="Calibri" w:eastAsia="Calibri" w:hAnsi="Calibri" w:cs="Calibri"/>
          <w:bCs/>
          <w:color w:val="000000"/>
          <w:sz w:val="24"/>
          <w:szCs w:val="24"/>
          <w:lang w:eastAsia="pt-BR"/>
        </w:rPr>
        <w:t xml:space="preserve"> </w:t>
      </w:r>
      <w:proofErr w:type="spellStart"/>
      <w:r w:rsidRPr="00D164E4">
        <w:rPr>
          <w:rFonts w:ascii="Calibri" w:eastAsia="Calibri" w:hAnsi="Calibri" w:cs="Calibri"/>
          <w:bCs/>
          <w:color w:val="000000"/>
          <w:sz w:val="24"/>
          <w:szCs w:val="24"/>
          <w:lang w:eastAsia="pt-BR"/>
        </w:rPr>
        <w:t>Schuck</w:t>
      </w:r>
      <w:proofErr w:type="spellEnd"/>
      <w:r w:rsidRPr="00D164E4">
        <w:rPr>
          <w:rFonts w:ascii="Calibri" w:eastAsia="Calibri" w:hAnsi="Calibri" w:cs="Calibri"/>
          <w:bCs/>
          <w:color w:val="000000"/>
          <w:sz w:val="24"/>
          <w:szCs w:val="24"/>
          <w:lang w:eastAsia="pt-BR"/>
        </w:rPr>
        <w:t xml:space="preserve"> Mariano</w:t>
      </w:r>
    </w:p>
    <w:p w:rsidR="00D03059" w:rsidRPr="00D164E4" w:rsidRDefault="00D03059" w:rsidP="00D03059">
      <w:pPr>
        <w:spacing w:after="0" w:line="240" w:lineRule="auto"/>
        <w:jc w:val="center"/>
        <w:rPr>
          <w:rFonts w:ascii="Calibri" w:eastAsia="Calibri" w:hAnsi="Calibri" w:cs="Calibri"/>
          <w:b/>
          <w:bCs/>
          <w:color w:val="000000"/>
          <w:sz w:val="24"/>
          <w:szCs w:val="24"/>
          <w:lang w:eastAsia="pt-BR"/>
        </w:rPr>
      </w:pPr>
      <w:r w:rsidRPr="00D164E4">
        <w:rPr>
          <w:rFonts w:ascii="Calibri" w:eastAsia="Calibri" w:hAnsi="Calibri" w:cs="Calibri"/>
          <w:b/>
          <w:bCs/>
          <w:color w:val="000000"/>
          <w:sz w:val="24"/>
          <w:szCs w:val="24"/>
          <w:lang w:eastAsia="pt-BR"/>
        </w:rPr>
        <w:t>Secretária Municipal de Saúde</w:t>
      </w:r>
    </w:p>
    <w:p w:rsidR="00D03059" w:rsidRPr="00D164E4" w:rsidRDefault="00D03059" w:rsidP="009542BF">
      <w:pPr>
        <w:pStyle w:val="SemEspaamento"/>
        <w:jc w:val="both"/>
        <w:rPr>
          <w:rFonts w:ascii="Arial Narrow" w:hAnsi="Arial Narrow"/>
          <w:b/>
          <w:sz w:val="24"/>
          <w:szCs w:val="24"/>
        </w:rPr>
      </w:pPr>
    </w:p>
    <w:p w:rsidR="009542BF" w:rsidRDefault="009542BF" w:rsidP="009542BF">
      <w:pPr>
        <w:pStyle w:val="SemEspaamento"/>
        <w:jc w:val="both"/>
        <w:rPr>
          <w:rFonts w:ascii="Arial Narrow" w:hAnsi="Arial Narrow"/>
          <w:sz w:val="24"/>
          <w:szCs w:val="24"/>
        </w:rPr>
      </w:pPr>
    </w:p>
    <w:p w:rsidR="00D03059" w:rsidRPr="00D164E4" w:rsidRDefault="00D03059" w:rsidP="00D03059">
      <w:pPr>
        <w:spacing w:after="0" w:line="240" w:lineRule="auto"/>
        <w:jc w:val="center"/>
        <w:rPr>
          <w:rFonts w:ascii="Calibri" w:eastAsia="Calibri" w:hAnsi="Calibri" w:cs="Calibri"/>
          <w:color w:val="000000"/>
          <w:sz w:val="24"/>
          <w:szCs w:val="24"/>
        </w:rPr>
      </w:pPr>
      <w:r w:rsidRPr="00D164E4">
        <w:rPr>
          <w:rFonts w:ascii="Calibri" w:eastAsia="Calibri" w:hAnsi="Calibri" w:cs="Calibri"/>
          <w:color w:val="000000"/>
          <w:sz w:val="24"/>
          <w:szCs w:val="24"/>
        </w:rPr>
        <w:t xml:space="preserve">JÚLIO CESAR LEME DA SILVA JUNIOR </w:t>
      </w:r>
    </w:p>
    <w:p w:rsidR="00D03059" w:rsidRPr="00D164E4" w:rsidRDefault="00D03059" w:rsidP="00D03059">
      <w:pPr>
        <w:spacing w:after="0" w:line="240" w:lineRule="auto"/>
        <w:jc w:val="center"/>
        <w:rPr>
          <w:rFonts w:ascii="Calibri" w:eastAsia="Calibri" w:hAnsi="Calibri" w:cs="Calibri"/>
          <w:b/>
          <w:color w:val="000000"/>
          <w:sz w:val="24"/>
          <w:szCs w:val="24"/>
        </w:rPr>
      </w:pPr>
      <w:r w:rsidRPr="00D164E4">
        <w:rPr>
          <w:rFonts w:ascii="Calibri" w:eastAsia="Calibri" w:hAnsi="Calibri" w:cs="Calibri"/>
          <w:b/>
          <w:color w:val="000000"/>
          <w:sz w:val="24"/>
          <w:szCs w:val="24"/>
        </w:rPr>
        <w:t>CONTRATADO</w:t>
      </w:r>
    </w:p>
    <w:p w:rsidR="00D03059" w:rsidRPr="00CF1166" w:rsidRDefault="00D03059" w:rsidP="00D03059">
      <w:pPr>
        <w:pStyle w:val="SemEspaamento"/>
        <w:jc w:val="center"/>
        <w:rPr>
          <w:rFonts w:ascii="Arial Narrow" w:hAnsi="Arial Narrow"/>
          <w:sz w:val="24"/>
          <w:szCs w:val="24"/>
        </w:rPr>
      </w:pPr>
    </w:p>
    <w:p w:rsidR="00D03059" w:rsidRPr="00CF1166" w:rsidRDefault="00D03059" w:rsidP="00D03059">
      <w:pPr>
        <w:pStyle w:val="SemEspaamento"/>
        <w:jc w:val="center"/>
        <w:rPr>
          <w:rFonts w:ascii="Arial Narrow" w:hAnsi="Arial Narrow"/>
          <w:sz w:val="24"/>
          <w:szCs w:val="24"/>
        </w:rPr>
      </w:pPr>
      <w:r w:rsidRPr="00CF1166">
        <w:rPr>
          <w:rFonts w:ascii="Arial Narrow" w:hAnsi="Arial Narrow"/>
          <w:sz w:val="24"/>
          <w:szCs w:val="24"/>
        </w:rPr>
        <w:t>------------------------</w:t>
      </w:r>
    </w:p>
    <w:p w:rsidR="00D03059" w:rsidRDefault="00D03059" w:rsidP="00D03059">
      <w:pPr>
        <w:pStyle w:val="SemEspaamento"/>
        <w:spacing w:line="276" w:lineRule="auto"/>
        <w:jc w:val="center"/>
        <w:rPr>
          <w:rFonts w:ascii="Arial Narrow" w:hAnsi="Arial Narrow"/>
          <w:sz w:val="24"/>
          <w:szCs w:val="24"/>
        </w:rPr>
      </w:pPr>
    </w:p>
    <w:p w:rsidR="00D03059" w:rsidRDefault="00D03059" w:rsidP="00D03059">
      <w:pPr>
        <w:pStyle w:val="SemEspaamento"/>
        <w:spacing w:line="276" w:lineRule="auto"/>
        <w:jc w:val="center"/>
        <w:rPr>
          <w:rFonts w:ascii="Arial Narrow" w:hAnsi="Arial Narrow"/>
          <w:sz w:val="24"/>
          <w:szCs w:val="24"/>
        </w:rPr>
      </w:pPr>
    </w:p>
    <w:p w:rsidR="00162389" w:rsidRDefault="00D03059">
      <w:r>
        <w:rPr>
          <w:rFonts w:ascii="Arial Narrow" w:eastAsia="Calibri" w:hAnsi="Arial Narrow" w:cs="Times New Roman"/>
          <w:sz w:val="24"/>
          <w:szCs w:val="24"/>
        </w:rPr>
        <w:t xml:space="preserve">           </w:t>
      </w:r>
      <w:bookmarkStart w:id="0" w:name="_GoBack"/>
      <w:bookmarkEnd w:id="0"/>
      <w:r>
        <w:rPr>
          <w:rFonts w:ascii="Arial Narrow" w:eastAsia="Calibri" w:hAnsi="Arial Narrow" w:cs="Times New Roman"/>
          <w:sz w:val="24"/>
          <w:szCs w:val="24"/>
        </w:rPr>
        <w:t xml:space="preserve">                   </w:t>
      </w:r>
    </w:p>
    <w:sectPr w:rsidR="00162389" w:rsidSect="002E621E">
      <w:headerReference w:type="even" r:id="rId8"/>
      <w:headerReference w:type="default" r:id="rId9"/>
      <w:footerReference w:type="even" r:id="rId10"/>
      <w:footerReference w:type="default" r:id="rId11"/>
      <w:headerReference w:type="first" r:id="rId12"/>
      <w:footerReference w:type="first" r:id="rId13"/>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9AB" w:rsidRDefault="00D03059">
      <w:pPr>
        <w:spacing w:after="0" w:line="240" w:lineRule="auto"/>
      </w:pPr>
      <w:r>
        <w:separator/>
      </w:r>
    </w:p>
  </w:endnote>
  <w:endnote w:type="continuationSeparator" w:id="0">
    <w:p w:rsidR="004219AB" w:rsidRDefault="00D03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D5" w:rsidRDefault="00D164E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D5" w:rsidRDefault="00D164E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D5" w:rsidRDefault="00D164E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9AB" w:rsidRDefault="00D03059">
      <w:pPr>
        <w:spacing w:after="0" w:line="240" w:lineRule="auto"/>
      </w:pPr>
      <w:r>
        <w:separator/>
      </w:r>
    </w:p>
  </w:footnote>
  <w:footnote w:type="continuationSeparator" w:id="0">
    <w:p w:rsidR="004219AB" w:rsidRDefault="00D03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EE6" w:rsidRDefault="00D164E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8C6" w:rsidRPr="00A85F3D" w:rsidRDefault="009542BF" w:rsidP="00CC78C6">
    <w:pPr>
      <w:spacing w:after="0"/>
      <w:jc w:val="center"/>
      <w:rPr>
        <w:rFonts w:ascii="Arial Black" w:hAnsi="Arial Black" w:cs="Arial"/>
        <w:sz w:val="20"/>
      </w:rPr>
    </w:pPr>
    <w:r>
      <w:rPr>
        <w:noProof/>
        <w:lang w:eastAsia="pt-BR"/>
      </w:rPr>
      <w:drawing>
        <wp:anchor distT="0" distB="0" distL="114300" distR="114300" simplePos="0" relativeHeight="251659264" behindDoc="0" locked="0" layoutInCell="1" allowOverlap="1" wp14:anchorId="264573B0" wp14:editId="5173DD1C">
          <wp:simplePos x="0" y="0"/>
          <wp:positionH relativeFrom="column">
            <wp:posOffset>-218440</wp:posOffset>
          </wp:positionH>
          <wp:positionV relativeFrom="paragraph">
            <wp:posOffset>-173355</wp:posOffset>
          </wp:positionV>
          <wp:extent cx="613410" cy="75374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rsidR="00CC78C6" w:rsidRPr="00A85F3D" w:rsidRDefault="009542BF" w:rsidP="00CC78C6">
    <w:pPr>
      <w:spacing w:after="0"/>
      <w:jc w:val="center"/>
      <w:rPr>
        <w:rFonts w:ascii="Arial Black" w:hAnsi="Arial Black" w:cs="Arial"/>
        <w:sz w:val="20"/>
      </w:rPr>
    </w:pPr>
    <w:r w:rsidRPr="00A85F3D">
      <w:rPr>
        <w:rFonts w:ascii="Arial Black" w:hAnsi="Arial Black" w:cs="Arial"/>
        <w:sz w:val="20"/>
      </w:rPr>
      <w:t>ESTADO DE MATO GROSSO DO SUL</w:t>
    </w:r>
  </w:p>
  <w:p w:rsidR="00CC78C6" w:rsidRDefault="009542BF" w:rsidP="00CC78C6">
    <w:pPr>
      <w:pStyle w:val="Cabealho"/>
      <w:spacing w:line="276" w:lineRule="auto"/>
      <w:ind w:left="-1800" w:right="-1765"/>
      <w:jc w:val="center"/>
    </w:pPr>
    <w:r w:rsidRPr="00A85F3D">
      <w:rPr>
        <w:rFonts w:ascii="Arial Black" w:hAnsi="Arial Black" w:cs="Arial"/>
        <w:sz w:val="20"/>
      </w:rPr>
      <w:t>DEPARTAMENTO DE LICITAÇÃO</w:t>
    </w:r>
  </w:p>
  <w:p w:rsidR="00EF6EE6" w:rsidRDefault="009542BF">
    <w:pPr>
      <w:pStyle w:val="Cabealho"/>
    </w:pPr>
    <w:r>
      <w:rPr>
        <w:noProof/>
        <w:lang w:eastAsia="pt-BR"/>
      </w:rPr>
      <mc:AlternateContent>
        <mc:Choice Requires="wps">
          <w:drawing>
            <wp:anchor distT="0" distB="0" distL="114300" distR="114300" simplePos="0" relativeHeight="251660288" behindDoc="0" locked="0" layoutInCell="1" allowOverlap="1" wp14:anchorId="1DA88E86" wp14:editId="667069C4">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" strokecolor="gray"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EE6" w:rsidRDefault="00D164E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82A"/>
    <w:rsid w:val="00162389"/>
    <w:rsid w:val="004219AB"/>
    <w:rsid w:val="005B182A"/>
    <w:rsid w:val="009542BF"/>
    <w:rsid w:val="00D03059"/>
    <w:rsid w:val="00D164E4"/>
    <w:rsid w:val="00D70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2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d Char,he Char"/>
    <w:basedOn w:val="Fontepargpadro"/>
    <w:link w:val="Cabealho"/>
    <w:locked/>
    <w:rsid w:val="009542BF"/>
    <w:rPr>
      <w:rFonts w:ascii="Arial" w:eastAsia="Calibri" w:hAnsi="Arial" w:cs="Times New Roman"/>
      <w:sz w:val="24"/>
    </w:rPr>
  </w:style>
  <w:style w:type="paragraph" w:styleId="Cabealho">
    <w:name w:val="header"/>
    <w:aliases w:val="Cabeçalho superior,Heading 1a,hd,he"/>
    <w:basedOn w:val="Normal"/>
    <w:link w:val="CabealhoChar"/>
    <w:unhideWhenUsed/>
    <w:rsid w:val="009542BF"/>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basedOn w:val="Fontepargpadro"/>
    <w:uiPriority w:val="99"/>
    <w:semiHidden/>
    <w:rsid w:val="009542BF"/>
  </w:style>
  <w:style w:type="paragraph" w:styleId="Rodap">
    <w:name w:val="footer"/>
    <w:basedOn w:val="Normal"/>
    <w:link w:val="RodapChar"/>
    <w:unhideWhenUsed/>
    <w:rsid w:val="009542BF"/>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9542BF"/>
    <w:rPr>
      <w:rFonts w:ascii="Arial" w:eastAsia="Calibri" w:hAnsi="Arial" w:cs="Times New Roman"/>
      <w:sz w:val="24"/>
    </w:rPr>
  </w:style>
  <w:style w:type="paragraph" w:styleId="SemEspaamento">
    <w:name w:val="No Spacing"/>
    <w:uiPriority w:val="1"/>
    <w:qFormat/>
    <w:rsid w:val="009542BF"/>
    <w:pPr>
      <w:spacing w:after="0" w:line="240" w:lineRule="auto"/>
    </w:pPr>
    <w:rPr>
      <w:rFonts w:ascii="Calibri" w:eastAsia="Calibri" w:hAnsi="Calibri" w:cs="Times New Roman"/>
    </w:rPr>
  </w:style>
  <w:style w:type="paragraph" w:styleId="PargrafodaLista">
    <w:name w:val="List Paragraph"/>
    <w:basedOn w:val="Normal"/>
    <w:uiPriority w:val="1"/>
    <w:qFormat/>
    <w:rsid w:val="009542BF"/>
    <w:pPr>
      <w:spacing w:after="0" w:line="240" w:lineRule="auto"/>
      <w:ind w:left="708"/>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2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d Char,he Char"/>
    <w:basedOn w:val="Fontepargpadro"/>
    <w:link w:val="Cabealho"/>
    <w:locked/>
    <w:rsid w:val="009542BF"/>
    <w:rPr>
      <w:rFonts w:ascii="Arial" w:eastAsia="Calibri" w:hAnsi="Arial" w:cs="Times New Roman"/>
      <w:sz w:val="24"/>
    </w:rPr>
  </w:style>
  <w:style w:type="paragraph" w:styleId="Cabealho">
    <w:name w:val="header"/>
    <w:aliases w:val="Cabeçalho superior,Heading 1a,hd,he"/>
    <w:basedOn w:val="Normal"/>
    <w:link w:val="CabealhoChar"/>
    <w:unhideWhenUsed/>
    <w:rsid w:val="009542BF"/>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basedOn w:val="Fontepargpadro"/>
    <w:uiPriority w:val="99"/>
    <w:semiHidden/>
    <w:rsid w:val="009542BF"/>
  </w:style>
  <w:style w:type="paragraph" w:styleId="Rodap">
    <w:name w:val="footer"/>
    <w:basedOn w:val="Normal"/>
    <w:link w:val="RodapChar"/>
    <w:unhideWhenUsed/>
    <w:rsid w:val="009542BF"/>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9542BF"/>
    <w:rPr>
      <w:rFonts w:ascii="Arial" w:eastAsia="Calibri" w:hAnsi="Arial" w:cs="Times New Roman"/>
      <w:sz w:val="24"/>
    </w:rPr>
  </w:style>
  <w:style w:type="paragraph" w:styleId="SemEspaamento">
    <w:name w:val="No Spacing"/>
    <w:uiPriority w:val="1"/>
    <w:qFormat/>
    <w:rsid w:val="009542BF"/>
    <w:pPr>
      <w:spacing w:after="0" w:line="240" w:lineRule="auto"/>
    </w:pPr>
    <w:rPr>
      <w:rFonts w:ascii="Calibri" w:eastAsia="Calibri" w:hAnsi="Calibri" w:cs="Times New Roman"/>
    </w:rPr>
  </w:style>
  <w:style w:type="paragraph" w:styleId="PargrafodaLista">
    <w:name w:val="List Paragraph"/>
    <w:basedOn w:val="Normal"/>
    <w:uiPriority w:val="1"/>
    <w:qFormat/>
    <w:rsid w:val="009542BF"/>
    <w:pPr>
      <w:spacing w:after="0" w:line="240" w:lineRule="auto"/>
      <w:ind w:left="708"/>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2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4591</Words>
  <Characters>24796</Characters>
  <Application>Microsoft Office Word</Application>
  <DocSecurity>0</DocSecurity>
  <Lines>206</Lines>
  <Paragraphs>58</Paragraphs>
  <ScaleCrop>false</ScaleCrop>
  <Company/>
  <LinksUpToDate>false</LinksUpToDate>
  <CharactersWithSpaces>29329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dcterms:created xsi:type="dcterms:W3CDTF">2023-04-04T13:36:00Z</dcterms:created>
  <dcterms:modified xsi:type="dcterms:W3CDTF">2023-04-04T16:32:00Z</dcterms:modified>
</cp:coreProperties>
</file>