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B2" w:rsidRDefault="003325B2" w:rsidP="003325B2">
      <w:pPr>
        <w:shd w:val="clear" w:color="auto" w:fill="FFFFFF"/>
        <w:spacing w:after="160"/>
        <w:jc w:val="center"/>
        <w:rPr>
          <w:rFonts w:eastAsia="Calibri" w:cstheme="minorHAnsi"/>
          <w:b/>
          <w:caps/>
          <w:spacing w:val="20"/>
          <w:u w:val="single"/>
          <w:lang w:eastAsia="pt-BR"/>
        </w:rPr>
      </w:pPr>
      <w:r w:rsidRPr="003325B2">
        <w:rPr>
          <w:rFonts w:eastAsia="Calibri" w:cstheme="minorHAnsi"/>
          <w:b/>
          <w:bCs/>
          <w:spacing w:val="20"/>
          <w:u w:val="single"/>
          <w:lang w:eastAsia="pt-BR"/>
        </w:rPr>
        <w:t>ATA DE REGISTRO DE PREÇOS N.º 016/2023</w:t>
      </w:r>
    </w:p>
    <w:p w:rsidR="003325B2" w:rsidRDefault="003325B2" w:rsidP="003325B2">
      <w:pPr>
        <w:spacing w:after="160"/>
        <w:jc w:val="both"/>
        <w:rPr>
          <w:rFonts w:eastAsia="Calibri" w:cstheme="minorHAnsi"/>
          <w:color w:val="000000"/>
          <w:lang w:eastAsia="pt-BR"/>
        </w:rPr>
      </w:pPr>
      <w:r>
        <w:rPr>
          <w:rFonts w:eastAsia="Times New Roman" w:cstheme="minorHAnsi"/>
          <w:b/>
          <w:lang w:eastAsia="pt-BR"/>
        </w:rPr>
        <w:t>REPRESENTANTES:</w:t>
      </w:r>
      <w:r>
        <w:rPr>
          <w:rFonts w:eastAsia="Times New Roman" w:cstheme="minorHAnsi"/>
          <w:lang w:eastAsia="pt-BR"/>
        </w:rPr>
        <w:t xml:space="preserve"> Representa a </w:t>
      </w:r>
      <w:r>
        <w:rPr>
          <w:rFonts w:eastAsia="Times New Roman" w:cstheme="minorHAnsi"/>
          <w:b/>
          <w:lang w:eastAsia="pt-BR"/>
        </w:rPr>
        <w:t>CONTRATANTE</w:t>
      </w:r>
      <w:r>
        <w:rPr>
          <w:rFonts w:eastAsia="Times New Roman" w:cstheme="minorHAnsi"/>
          <w:lang w:eastAsia="pt-BR"/>
        </w:rPr>
        <w:t xml:space="preserve"> a Secretária Municipal de Saúde, a senhora </w:t>
      </w:r>
      <w:proofErr w:type="spellStart"/>
      <w:r>
        <w:rPr>
          <w:rFonts w:eastAsia="Times New Roman" w:cstheme="minorHAnsi"/>
          <w:b/>
          <w:i/>
          <w:iCs/>
          <w:lang w:eastAsia="pt-BR"/>
        </w:rPr>
        <w:t>Najla</w:t>
      </w:r>
      <w:proofErr w:type="spellEnd"/>
      <w:r>
        <w:rPr>
          <w:rFonts w:eastAsia="Times New Roman" w:cstheme="minorHAnsi"/>
          <w:b/>
          <w:i/>
          <w:iCs/>
          <w:lang w:eastAsia="pt-BR"/>
        </w:rPr>
        <w:t xml:space="preserve"> </w:t>
      </w:r>
      <w:proofErr w:type="spellStart"/>
      <w:r>
        <w:rPr>
          <w:rFonts w:eastAsia="Times New Roman" w:cstheme="minorHAnsi"/>
          <w:b/>
          <w:i/>
          <w:iCs/>
          <w:lang w:eastAsia="pt-BR"/>
        </w:rPr>
        <w:t>Marienne</w:t>
      </w:r>
      <w:proofErr w:type="spellEnd"/>
      <w:r>
        <w:rPr>
          <w:rFonts w:eastAsia="Times New Roman" w:cstheme="minorHAnsi"/>
          <w:b/>
          <w:i/>
          <w:iCs/>
          <w:lang w:eastAsia="pt-BR"/>
        </w:rPr>
        <w:t xml:space="preserve"> </w:t>
      </w:r>
      <w:proofErr w:type="spellStart"/>
      <w:r>
        <w:rPr>
          <w:rFonts w:eastAsia="Times New Roman" w:cstheme="minorHAnsi"/>
          <w:b/>
          <w:i/>
          <w:iCs/>
          <w:lang w:eastAsia="pt-BR"/>
        </w:rPr>
        <w:t>Schuck</w:t>
      </w:r>
      <w:proofErr w:type="spellEnd"/>
      <w:r>
        <w:rPr>
          <w:rFonts w:eastAsia="Times New Roman" w:cstheme="minorHAnsi"/>
          <w:b/>
          <w:i/>
          <w:iCs/>
          <w:lang w:eastAsia="pt-BR"/>
        </w:rPr>
        <w:t xml:space="preserve"> Mariano</w:t>
      </w:r>
      <w:r>
        <w:rPr>
          <w:rFonts w:eastAsia="Times New Roman" w:cstheme="minorHAnsi"/>
          <w:lang w:eastAsia="pt-BR"/>
        </w:rPr>
        <w:t xml:space="preserve">, brasileira, </w:t>
      </w:r>
      <w:proofErr w:type="gramStart"/>
      <w:r>
        <w:rPr>
          <w:rFonts w:eastAsia="Times New Roman" w:cstheme="minorHAnsi"/>
          <w:lang w:eastAsia="pt-BR"/>
        </w:rPr>
        <w:t>casada, residente e domiciliado na Rua</w:t>
      </w:r>
      <w:proofErr w:type="gramEnd"/>
      <w:r>
        <w:rPr>
          <w:rFonts w:eastAsia="Times New Roman" w:cstheme="minorHAnsi"/>
          <w:lang w:eastAsia="pt-BR"/>
        </w:rPr>
        <w:t xml:space="preserve">. Mario Gonçalves, Nº 573, nesta cidade de Coronel Sapucaia, Estado do Mato Grosso do Sul, portadora do RG nº </w:t>
      </w:r>
      <w:r>
        <w:rPr>
          <w:rFonts w:ascii="Arial Narrow" w:eastAsia="Times New Roman" w:hAnsi="Arial Narrow" w:cs="Times New Roman"/>
          <w:bCs/>
          <w:iCs/>
          <w:sz w:val="24"/>
          <w:szCs w:val="24"/>
          <w:lang w:eastAsia="pt-BR"/>
        </w:rPr>
        <w:t>648678 SSP/MS</w:t>
      </w:r>
      <w:r>
        <w:rPr>
          <w:rFonts w:eastAsia="Times New Roman" w:cstheme="minorHAnsi"/>
          <w:lang w:eastAsia="pt-BR"/>
        </w:rPr>
        <w:t xml:space="preserve">, inscrito no CPF sob o nº 555.779.541-34 </w:t>
      </w:r>
      <w:r>
        <w:rPr>
          <w:rFonts w:eastAsia="Calibri" w:cstheme="minorHAnsi"/>
          <w:lang w:eastAsia="pt-BR"/>
        </w:rPr>
        <w:t>e a empresa abaixo qualificada, doravante denominadas COMPROMITENTES FORNECEDORES, resolvem firmar a presente Ata de REGISTRO DE PREÇOS PARA EVENTUAL E FUTURA AQUISIÇÃO DE MEDICAMENTOS</w:t>
      </w:r>
      <w:r>
        <w:rPr>
          <w:rFonts w:eastAsia="Times New Roman" w:cstheme="minorHAnsi"/>
          <w:b/>
          <w:bCs/>
          <w:lang w:eastAsia="pt-BR"/>
        </w:rPr>
        <w:t xml:space="preserve">, </w:t>
      </w:r>
      <w:r>
        <w:rPr>
          <w:rFonts w:eastAsia="Times New Roman" w:cstheme="minorHAnsi"/>
          <w:lang w:eastAsia="pt-BR"/>
        </w:rPr>
        <w:t>conforme especificações e quantidades constantes no termo de referência e Proposta de Preços do Edital de Licitação,</w:t>
      </w:r>
      <w:r>
        <w:rPr>
          <w:rFonts w:eastAsia="Times New Roman" w:cstheme="minorHAnsi"/>
          <w:b/>
          <w:lang w:eastAsia="pt-BR"/>
        </w:rPr>
        <w:t xml:space="preserve"> </w:t>
      </w:r>
      <w:r>
        <w:rPr>
          <w:rFonts w:eastAsia="Times New Roman" w:cstheme="minorHAnsi"/>
          <w:lang w:eastAsia="pt-BR"/>
        </w:rPr>
        <w:t>partes integrantes e inseparáveis desta Ata, assim como a proposta vencedora, independentemente de transcrição.</w:t>
      </w:r>
      <w:r>
        <w:rPr>
          <w:rFonts w:eastAsia="Calibri" w:cstheme="minorHAnsi"/>
          <w:lang w:eastAsia="pt-BR"/>
        </w:rPr>
        <w:t xml:space="preserve"> De acordo com o resultado decorrente da licitação na modalidade </w:t>
      </w:r>
      <w:r>
        <w:rPr>
          <w:rFonts w:eastAsia="Calibri" w:cstheme="minorHAnsi"/>
          <w:b/>
          <w:lang w:eastAsia="pt-BR"/>
        </w:rPr>
        <w:t>Pregão Eletrônico n.º 005/2023</w:t>
      </w:r>
      <w:r>
        <w:rPr>
          <w:rFonts w:eastAsia="Calibri" w:cstheme="minorHAnsi"/>
          <w:lang w:eastAsia="pt-BR"/>
        </w:rPr>
        <w:t xml:space="preserve">, autorizado pelo </w:t>
      </w:r>
      <w:r>
        <w:rPr>
          <w:rFonts w:eastAsia="Calibri" w:cstheme="minorHAnsi"/>
          <w:b/>
          <w:lang w:eastAsia="pt-BR"/>
        </w:rPr>
        <w:t>Processo n.º 056/2023</w:t>
      </w:r>
      <w:r>
        <w:rPr>
          <w:rFonts w:eastAsia="Calibri" w:cstheme="minorHAnsi"/>
          <w:lang w:eastAsia="pt-BR"/>
        </w:rPr>
        <w:t xml:space="preserve">, regida pela </w:t>
      </w:r>
      <w:r>
        <w:rPr>
          <w:rFonts w:eastAsia="Calibri" w:cstheme="minorHAnsi"/>
          <w:color w:val="000000"/>
          <w:lang w:eastAsia="pt-BR"/>
        </w:rPr>
        <w:t>Lei Federal n.º 10.520, de 17 de julho de 2002 e o Decreto Municipal n.º 076/ 2017, de 01 de junho de2017</w:t>
      </w:r>
      <w:r>
        <w:rPr>
          <w:rFonts w:eastAsia="Calibri" w:cstheme="minorHAnsi"/>
          <w:lang w:eastAsia="pt-BR"/>
        </w:rPr>
        <w:t>, subsidiariamente pela Lei Federal n.º 8.666/93 e, pelas condições do edital, termos da proposta, mediante as cláusulas e condições a seguir estabelecidas</w:t>
      </w:r>
      <w:r>
        <w:rPr>
          <w:rFonts w:eastAsia="Calibri" w:cstheme="minorHAnsi"/>
          <w:color w:val="000000"/>
          <w:lang w:eastAsia="pt-BR"/>
        </w:rPr>
        <w:t>:</w:t>
      </w:r>
    </w:p>
    <w:p w:rsidR="003325B2" w:rsidRPr="003325B2" w:rsidRDefault="003325B2" w:rsidP="003325B2">
      <w:pPr>
        <w:spacing w:after="160"/>
        <w:mirrorIndents/>
        <w:rPr>
          <w:rFonts w:eastAsia="Calibri" w:cstheme="minorHAnsi"/>
        </w:rPr>
      </w:pPr>
      <w:r w:rsidRPr="003325B2">
        <w:rPr>
          <w:rFonts w:eastAsia="Calibri" w:cstheme="minorHAnsi"/>
        </w:rPr>
        <w:t>Empresa CONQUISTA DISTRIBUIDORA DE MEDICAMENTOS E PRODUTOS HOSPITALARES EIRELI</w:t>
      </w:r>
      <w:proofErr w:type="gramStart"/>
      <w:r w:rsidRPr="003325B2">
        <w:rPr>
          <w:rFonts w:eastAsia="Calibri" w:cstheme="minorHAnsi"/>
        </w:rPr>
        <w:t xml:space="preserve">   </w:t>
      </w:r>
      <w:proofErr w:type="gramEnd"/>
      <w:r w:rsidRPr="003325B2">
        <w:rPr>
          <w:rFonts w:eastAsia="Calibri" w:cstheme="minorHAnsi"/>
        </w:rPr>
        <w:t xml:space="preserve">, inscrita no CNPJ sob o n.º12.418.191/0001-95, com sede Rodovia BR 101, n°131, km 131, Várzea do Ranchinho Camboriú SC , </w:t>
      </w:r>
      <w:proofErr w:type="spellStart"/>
      <w:r w:rsidRPr="003325B2">
        <w:rPr>
          <w:rFonts w:eastAsia="Calibri" w:cstheme="minorHAnsi"/>
        </w:rPr>
        <w:t>Cep</w:t>
      </w:r>
      <w:proofErr w:type="spellEnd"/>
      <w:r w:rsidRPr="003325B2">
        <w:rPr>
          <w:rFonts w:eastAsia="Calibri" w:cstheme="minorHAnsi"/>
        </w:rPr>
        <w:t xml:space="preserve"> 88349175  no Estado de Santa Catarina, neste ato representada por seu procurador o(a) Senhor(a) VANDA APARECIDA DA SILVA DANIEL  , portador da Cédula de Identidade RG n.º 216098415 e CPF n.º 081.447.128-54 residente e domiciliado na Rodovia BR 101, n°131, km 131, Várzea do Ranchinho Camboriú /SC.</w:t>
      </w:r>
    </w:p>
    <w:p w:rsidR="003325B2" w:rsidRDefault="003325B2" w:rsidP="003325B2">
      <w:pPr>
        <w:spacing w:after="160"/>
        <w:mirrorIndents/>
        <w:rPr>
          <w:rFonts w:eastAsia="Calibri" w:cstheme="minorHAnsi"/>
          <w:b/>
          <w:bCs/>
          <w:lang w:eastAsia="pt-BR"/>
        </w:rPr>
      </w:pPr>
      <w:r>
        <w:rPr>
          <w:rFonts w:eastAsia="Calibri" w:cstheme="minorHAnsi"/>
          <w:b/>
          <w:bCs/>
          <w:lang w:eastAsia="pt-BR"/>
        </w:rPr>
        <w:t xml:space="preserve">CLÁUSULA PRIMEIRA </w:t>
      </w:r>
      <w:r>
        <w:rPr>
          <w:rFonts w:eastAsia="Calibri" w:cstheme="minorHAnsi"/>
          <w:b/>
          <w:bCs/>
          <w:noProof/>
          <w:lang w:eastAsia="pt-BR"/>
        </w:rPr>
        <w:t>–</w:t>
      </w:r>
      <w:r>
        <w:rPr>
          <w:rFonts w:eastAsia="Calibri" w:cstheme="minorHAnsi"/>
          <w:b/>
          <w:bCs/>
          <w:lang w:eastAsia="pt-BR"/>
        </w:rPr>
        <w:t xml:space="preserve"> OBJETO</w:t>
      </w:r>
    </w:p>
    <w:p w:rsidR="003325B2" w:rsidRDefault="003325B2" w:rsidP="003325B2">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lang w:eastAsia="pt-BR"/>
        </w:rPr>
        <w:t xml:space="preserve">O objeto da presente </w:t>
      </w:r>
      <w:r>
        <w:rPr>
          <w:rFonts w:eastAsia="Calibri" w:cstheme="minorHAnsi"/>
          <w:bCs/>
          <w:lang w:eastAsia="pt-BR"/>
        </w:rPr>
        <w:t xml:space="preserve">Ata de REGISTRO DE PREÇOS PARA EVENTUAL E FUTURA AQUISIÇÃO DE MEDICAMENTOS, </w:t>
      </w:r>
      <w:r>
        <w:rPr>
          <w:rFonts w:eastAsia="Times New Roman" w:cstheme="minorHAnsi"/>
          <w:lang w:eastAsia="pt-BR"/>
        </w:rPr>
        <w:t>conforme especificações e quantidades constantes no termo de referência e Proposta de Preços do Edital de Licitação,</w:t>
      </w:r>
      <w:r>
        <w:rPr>
          <w:rFonts w:eastAsia="Times New Roman" w:cstheme="minorHAnsi"/>
          <w:b/>
          <w:lang w:eastAsia="pt-BR"/>
        </w:rPr>
        <w:t xml:space="preserve"> </w:t>
      </w:r>
      <w:r>
        <w:rPr>
          <w:rFonts w:eastAsia="Times New Roman" w:cstheme="minorHAnsi"/>
          <w:lang w:eastAsia="pt-BR"/>
        </w:rPr>
        <w:t>partes integrantes e inseparáveis desta Ata, assim como a proposta vencedora, independentemente de transcrição</w:t>
      </w:r>
      <w:r>
        <w:rPr>
          <w:rFonts w:eastAsia="Calibri" w:cstheme="minorHAnsi"/>
          <w:lang w:eastAsia="pt-BR"/>
        </w:rPr>
        <w:t>, pelo prazo de validade do registro.</w:t>
      </w:r>
    </w:p>
    <w:p w:rsidR="003325B2" w:rsidRDefault="003325B2" w:rsidP="003325B2">
      <w:pPr>
        <w:widowControl w:val="0"/>
        <w:autoSpaceDE w:val="0"/>
        <w:autoSpaceDN w:val="0"/>
        <w:adjustRightInd w:val="0"/>
        <w:spacing w:after="160"/>
        <w:ind w:right="-1"/>
        <w:jc w:val="both"/>
        <w:rPr>
          <w:rFonts w:eastAsia="Calibri" w:cstheme="minorHAnsi"/>
          <w:lang w:eastAsia="pt-BR"/>
        </w:rPr>
      </w:pPr>
    </w:p>
    <w:p w:rsidR="003325B2" w:rsidRDefault="003325B2" w:rsidP="003325B2">
      <w:pPr>
        <w:widowControl w:val="0"/>
        <w:numPr>
          <w:ilvl w:val="1"/>
          <w:numId w:val="2"/>
        </w:numPr>
        <w:autoSpaceDE w:val="0"/>
        <w:autoSpaceDN w:val="0"/>
        <w:adjustRightInd w:val="0"/>
        <w:spacing w:after="0" w:line="240" w:lineRule="auto"/>
        <w:ind w:right="-1"/>
        <w:jc w:val="both"/>
        <w:rPr>
          <w:rFonts w:eastAsia="Calibri" w:cstheme="minorHAnsi"/>
          <w:lang w:eastAsia="pt-BR"/>
        </w:rPr>
      </w:pPr>
      <w:r>
        <w:rPr>
          <w:rFonts w:eastAsia="Calibri" w:cstheme="minorHAnsi"/>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lang w:eastAsia="pt-BR"/>
        </w:rPr>
        <w:t>produtos</w:t>
      </w:r>
      <w:r>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3325B2" w:rsidRDefault="003325B2" w:rsidP="003325B2">
      <w:pPr>
        <w:widowControl w:val="0"/>
        <w:autoSpaceDE w:val="0"/>
        <w:autoSpaceDN w:val="0"/>
        <w:adjustRightInd w:val="0"/>
        <w:spacing w:after="160"/>
        <w:ind w:right="-1"/>
        <w:jc w:val="both"/>
        <w:rPr>
          <w:rFonts w:eastAsia="Calibri" w:cstheme="minorHAnsi"/>
          <w:lang w:eastAsia="pt-BR"/>
        </w:rPr>
      </w:pPr>
    </w:p>
    <w:p w:rsidR="003325B2" w:rsidRDefault="003325B2" w:rsidP="003325B2">
      <w:pPr>
        <w:spacing w:after="160"/>
        <w:mirrorIndents/>
        <w:jc w:val="center"/>
        <w:rPr>
          <w:rFonts w:eastAsia="Calibri" w:cstheme="minorHAnsi"/>
          <w:b/>
          <w:bCs/>
          <w:lang w:eastAsia="pt-BR"/>
        </w:rPr>
      </w:pPr>
      <w:r>
        <w:rPr>
          <w:rFonts w:eastAsia="Calibri" w:cstheme="minorHAnsi"/>
          <w:b/>
          <w:bCs/>
          <w:lang w:eastAsia="pt-BR"/>
        </w:rPr>
        <w:t xml:space="preserve">CLÁUSULA SEGUNDA </w:t>
      </w:r>
      <w:r>
        <w:rPr>
          <w:rFonts w:eastAsia="Calibri" w:cstheme="minorHAnsi"/>
          <w:b/>
          <w:bCs/>
          <w:noProof/>
          <w:lang w:eastAsia="pt-BR"/>
        </w:rPr>
        <w:t>–</w:t>
      </w:r>
      <w:r>
        <w:rPr>
          <w:rFonts w:eastAsia="Calibri" w:cstheme="minorHAnsi"/>
          <w:b/>
          <w:bCs/>
          <w:lang w:eastAsia="pt-BR"/>
        </w:rPr>
        <w:t xml:space="preserve"> DO PREÇO E REVISÃO</w:t>
      </w:r>
    </w:p>
    <w:p w:rsidR="003325B2" w:rsidRPr="003325B2" w:rsidRDefault="003325B2" w:rsidP="003325B2">
      <w:pPr>
        <w:widowControl w:val="0"/>
        <w:numPr>
          <w:ilvl w:val="0"/>
          <w:numId w:val="3"/>
        </w:numPr>
        <w:autoSpaceDE w:val="0"/>
        <w:autoSpaceDN w:val="0"/>
        <w:adjustRightInd w:val="0"/>
        <w:spacing w:after="0" w:line="240" w:lineRule="auto"/>
        <w:ind w:right="-1" w:hanging="11"/>
        <w:jc w:val="both"/>
        <w:rPr>
          <w:rFonts w:eastAsia="Calibri" w:cstheme="minorHAnsi"/>
          <w:color w:val="000000"/>
          <w:lang w:eastAsia="pt-BR"/>
        </w:rPr>
      </w:pPr>
      <w:r>
        <w:rPr>
          <w:rFonts w:eastAsia="Calibri" w:cstheme="minorHAnsi"/>
          <w:lang w:eastAsia="pt-BR"/>
        </w:rPr>
        <w:t xml:space="preserve">O preço unitário para execução do objeto de registro será o de menor preço inscrito na Ata do </w:t>
      </w:r>
      <w:r>
        <w:rPr>
          <w:rFonts w:eastAsia="Calibri" w:cstheme="minorHAnsi"/>
          <w:b/>
          <w:lang w:eastAsia="pt-BR"/>
        </w:rPr>
        <w:t>Pregão Eletrônico n.º 005/2023</w:t>
      </w:r>
      <w:r>
        <w:rPr>
          <w:rFonts w:eastAsia="Calibri" w:cstheme="minorHAnsi"/>
          <w:lang w:eastAsia="pt-BR"/>
        </w:rPr>
        <w:t xml:space="preserve">, </w:t>
      </w:r>
      <w:r>
        <w:rPr>
          <w:rFonts w:eastAsia="Calibri" w:cstheme="minorHAnsi"/>
          <w:b/>
          <w:lang w:eastAsia="pt-BR"/>
        </w:rPr>
        <w:t>Processo n.º 056/2023</w:t>
      </w:r>
      <w:r>
        <w:rPr>
          <w:rFonts w:eastAsia="Calibri" w:cstheme="minorHAnsi"/>
          <w:lang w:eastAsia="pt-BR"/>
        </w:rPr>
        <w:t>, de acordo com a ordem de classificação das respectivas propostas de que integram este instrumento independente de transcrição, pelo prazo de validade do</w:t>
      </w:r>
      <w:r>
        <w:rPr>
          <w:rFonts w:eastAsia="Calibri" w:cstheme="minorHAnsi"/>
          <w:color w:val="000000"/>
          <w:lang w:eastAsia="pt-BR"/>
        </w:rPr>
        <w:t xml:space="preserve"> registro, conforme </w:t>
      </w:r>
      <w:proofErr w:type="gramStart"/>
      <w:r>
        <w:rPr>
          <w:rFonts w:eastAsia="Calibri" w:cstheme="minorHAnsi"/>
          <w:color w:val="000000"/>
          <w:lang w:eastAsia="pt-BR"/>
        </w:rPr>
        <w:t>segue</w:t>
      </w:r>
      <w:proofErr w:type="gramEnd"/>
    </w:p>
    <w:tbl>
      <w:tblPr>
        <w:tblW w:w="9760" w:type="dxa"/>
        <w:tblInd w:w="55" w:type="dxa"/>
        <w:tblCellMar>
          <w:left w:w="70" w:type="dxa"/>
          <w:right w:w="70" w:type="dxa"/>
        </w:tblCellMar>
        <w:tblLook w:val="04A0" w:firstRow="1" w:lastRow="0" w:firstColumn="1" w:lastColumn="0" w:noHBand="0" w:noVBand="1"/>
      </w:tblPr>
      <w:tblGrid>
        <w:gridCol w:w="452"/>
        <w:gridCol w:w="53"/>
        <w:gridCol w:w="52"/>
        <w:gridCol w:w="291"/>
        <w:gridCol w:w="54"/>
        <w:gridCol w:w="52"/>
        <w:gridCol w:w="289"/>
        <w:gridCol w:w="68"/>
        <w:gridCol w:w="74"/>
        <w:gridCol w:w="382"/>
        <w:gridCol w:w="80"/>
        <w:gridCol w:w="73"/>
        <w:gridCol w:w="3305"/>
        <w:gridCol w:w="52"/>
        <w:gridCol w:w="16"/>
        <w:gridCol w:w="328"/>
        <w:gridCol w:w="54"/>
        <w:gridCol w:w="15"/>
        <w:gridCol w:w="960"/>
        <w:gridCol w:w="66"/>
        <w:gridCol w:w="16"/>
        <w:gridCol w:w="1298"/>
        <w:gridCol w:w="26"/>
        <w:gridCol w:w="844"/>
        <w:gridCol w:w="7"/>
        <w:gridCol w:w="853"/>
      </w:tblGrid>
      <w:tr w:rsidR="003325B2" w:rsidTr="003325B2">
        <w:trPr>
          <w:trHeight w:val="210"/>
        </w:trPr>
        <w:tc>
          <w:tcPr>
            <w:tcW w:w="504" w:type="dxa"/>
            <w:gridSpan w:val="3"/>
            <w:vAlign w:val="center"/>
            <w:hideMark/>
          </w:tcPr>
          <w:p w:rsidR="003325B2" w:rsidRDefault="003325B2"/>
        </w:tc>
        <w:tc>
          <w:tcPr>
            <w:tcW w:w="398" w:type="dxa"/>
            <w:gridSpan w:val="3"/>
            <w:vAlign w:val="center"/>
            <w:hideMark/>
          </w:tcPr>
          <w:p w:rsidR="003325B2" w:rsidRDefault="003325B2"/>
        </w:tc>
        <w:tc>
          <w:tcPr>
            <w:tcW w:w="408" w:type="dxa"/>
            <w:gridSpan w:val="3"/>
            <w:vAlign w:val="center"/>
            <w:hideMark/>
          </w:tcPr>
          <w:p w:rsidR="003325B2" w:rsidRDefault="003325B2"/>
        </w:tc>
        <w:tc>
          <w:tcPr>
            <w:tcW w:w="536" w:type="dxa"/>
            <w:gridSpan w:val="3"/>
            <w:vAlign w:val="center"/>
            <w:hideMark/>
          </w:tcPr>
          <w:p w:rsidR="003325B2" w:rsidRDefault="003325B2"/>
        </w:tc>
        <w:tc>
          <w:tcPr>
            <w:tcW w:w="3535" w:type="dxa"/>
            <w:gridSpan w:val="3"/>
            <w:vAlign w:val="center"/>
            <w:hideMark/>
          </w:tcPr>
          <w:p w:rsidR="003325B2" w:rsidRDefault="003325B2"/>
        </w:tc>
        <w:tc>
          <w:tcPr>
            <w:tcW w:w="398" w:type="dxa"/>
            <w:gridSpan w:val="3"/>
            <w:vAlign w:val="center"/>
            <w:hideMark/>
          </w:tcPr>
          <w:p w:rsidR="003325B2" w:rsidRDefault="003325B2"/>
        </w:tc>
        <w:tc>
          <w:tcPr>
            <w:tcW w:w="1047" w:type="dxa"/>
            <w:gridSpan w:val="3"/>
            <w:vAlign w:val="center"/>
            <w:hideMark/>
          </w:tcPr>
          <w:p w:rsidR="003325B2" w:rsidRDefault="003325B2"/>
        </w:tc>
        <w:tc>
          <w:tcPr>
            <w:tcW w:w="1214" w:type="dxa"/>
            <w:vAlign w:val="center"/>
            <w:hideMark/>
          </w:tcPr>
          <w:p w:rsidR="003325B2" w:rsidRDefault="003325B2"/>
        </w:tc>
        <w:tc>
          <w:tcPr>
            <w:tcW w:w="860" w:type="dxa"/>
            <w:gridSpan w:val="2"/>
            <w:vAlign w:val="center"/>
            <w:hideMark/>
          </w:tcPr>
          <w:p w:rsidR="003325B2" w:rsidRDefault="003325B2"/>
        </w:tc>
        <w:tc>
          <w:tcPr>
            <w:tcW w:w="860" w:type="dxa"/>
            <w:gridSpan w:val="2"/>
            <w:vAlign w:val="center"/>
            <w:hideMark/>
          </w:tcPr>
          <w:p w:rsidR="003325B2" w:rsidRDefault="003325B2"/>
        </w:tc>
      </w:tr>
      <w:tr w:rsidR="003325B2" w:rsidTr="003325B2">
        <w:trPr>
          <w:trHeight w:val="210"/>
        </w:trPr>
        <w:tc>
          <w:tcPr>
            <w:tcW w:w="452" w:type="dxa"/>
            <w:gridSpan w:val="2"/>
            <w:vAlign w:val="center"/>
            <w:hideMark/>
          </w:tcPr>
          <w:p w:rsidR="003325B2" w:rsidRDefault="003325B2"/>
        </w:tc>
        <w:tc>
          <w:tcPr>
            <w:tcW w:w="398" w:type="dxa"/>
            <w:gridSpan w:val="3"/>
            <w:vAlign w:val="center"/>
            <w:hideMark/>
          </w:tcPr>
          <w:p w:rsidR="003325B2" w:rsidRDefault="003325B2"/>
        </w:tc>
        <w:tc>
          <w:tcPr>
            <w:tcW w:w="399" w:type="dxa"/>
            <w:gridSpan w:val="3"/>
            <w:vAlign w:val="center"/>
            <w:hideMark/>
          </w:tcPr>
          <w:p w:rsidR="003325B2" w:rsidRDefault="003325B2"/>
        </w:tc>
        <w:tc>
          <w:tcPr>
            <w:tcW w:w="523" w:type="dxa"/>
            <w:gridSpan w:val="3"/>
            <w:vAlign w:val="center"/>
            <w:hideMark/>
          </w:tcPr>
          <w:p w:rsidR="003325B2" w:rsidRDefault="003325B2"/>
        </w:tc>
        <w:tc>
          <w:tcPr>
            <w:tcW w:w="3593" w:type="dxa"/>
            <w:gridSpan w:val="3"/>
            <w:vAlign w:val="center"/>
            <w:hideMark/>
          </w:tcPr>
          <w:p w:rsidR="003325B2" w:rsidRDefault="003325B2"/>
        </w:tc>
        <w:tc>
          <w:tcPr>
            <w:tcW w:w="399" w:type="dxa"/>
            <w:gridSpan w:val="3"/>
            <w:vAlign w:val="center"/>
            <w:hideMark/>
          </w:tcPr>
          <w:p w:rsidR="003325B2" w:rsidRDefault="003325B2"/>
        </w:tc>
        <w:tc>
          <w:tcPr>
            <w:tcW w:w="1052" w:type="dxa"/>
            <w:gridSpan w:val="3"/>
            <w:vAlign w:val="center"/>
            <w:hideMark/>
          </w:tcPr>
          <w:p w:rsidR="003325B2" w:rsidRDefault="003325B2"/>
        </w:tc>
        <w:tc>
          <w:tcPr>
            <w:tcW w:w="1224" w:type="dxa"/>
            <w:gridSpan w:val="2"/>
            <w:vAlign w:val="center"/>
            <w:hideMark/>
          </w:tcPr>
          <w:p w:rsidR="003325B2" w:rsidRDefault="003325B2"/>
        </w:tc>
        <w:tc>
          <w:tcPr>
            <w:tcW w:w="860" w:type="dxa"/>
            <w:gridSpan w:val="2"/>
            <w:vAlign w:val="center"/>
            <w:hideMark/>
          </w:tcPr>
          <w:p w:rsidR="003325B2" w:rsidRDefault="003325B2"/>
        </w:tc>
        <w:tc>
          <w:tcPr>
            <w:tcW w:w="860" w:type="dxa"/>
            <w:gridSpan w:val="2"/>
            <w:vAlign w:val="center"/>
            <w:hideMark/>
          </w:tcPr>
          <w:p w:rsidR="003325B2" w:rsidRDefault="003325B2"/>
        </w:tc>
      </w:tr>
      <w:tr w:rsidR="003325B2" w:rsidRPr="003325B2" w:rsidTr="003325B2">
        <w:trPr>
          <w:trHeight w:val="300"/>
        </w:trPr>
        <w:tc>
          <w:tcPr>
            <w:tcW w:w="9760" w:type="dxa"/>
            <w:gridSpan w:val="26"/>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b/>
                <w:bCs/>
                <w:color w:val="000000"/>
                <w:sz w:val="16"/>
                <w:szCs w:val="16"/>
                <w:lang w:eastAsia="pt-BR"/>
              </w:rPr>
            </w:pPr>
            <w:r w:rsidRPr="003325B2">
              <w:rPr>
                <w:rFonts w:ascii="Tahoma" w:eastAsia="Times New Roman" w:hAnsi="Tahoma" w:cs="Tahoma"/>
                <w:b/>
                <w:bCs/>
                <w:color w:val="000000"/>
                <w:sz w:val="16"/>
                <w:szCs w:val="16"/>
                <w:lang w:eastAsia="pt-BR"/>
              </w:rPr>
              <w:lastRenderedPageBreak/>
              <w:t>CONQUISTA DISTRIBUIDORA DE MEDICAMENTOS E PRODUTOS HOSPITALARES EIRELI</w:t>
            </w:r>
          </w:p>
        </w:tc>
      </w:tr>
      <w:tr w:rsidR="003325B2" w:rsidRPr="003325B2" w:rsidTr="003325B2">
        <w:trPr>
          <w:trHeight w:val="165"/>
        </w:trPr>
        <w:tc>
          <w:tcPr>
            <w:tcW w:w="399" w:type="dxa"/>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498"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3622"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1050"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1296" w:type="dxa"/>
            <w:gridSpan w:val="4"/>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851" w:type="dxa"/>
            <w:gridSpan w:val="2"/>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c>
          <w:tcPr>
            <w:tcW w:w="853" w:type="dxa"/>
            <w:tcBorders>
              <w:top w:val="nil"/>
              <w:left w:val="nil"/>
              <w:bottom w:val="nil"/>
              <w:right w:val="nil"/>
            </w:tcBorders>
            <w:shd w:val="clear" w:color="auto" w:fill="auto"/>
            <w:vAlign w:val="center"/>
            <w:hideMark/>
          </w:tcPr>
          <w:p w:rsidR="003325B2" w:rsidRPr="003325B2" w:rsidRDefault="003325B2" w:rsidP="003325B2">
            <w:pPr>
              <w:spacing w:after="0" w:line="240" w:lineRule="auto"/>
              <w:rPr>
                <w:rFonts w:ascii="Tahoma" w:eastAsia="Times New Roman" w:hAnsi="Tahoma" w:cs="Tahoma"/>
                <w:sz w:val="12"/>
                <w:szCs w:val="12"/>
                <w:lang w:eastAsia="pt-BR"/>
              </w:rPr>
            </w:pPr>
          </w:p>
        </w:tc>
      </w:tr>
      <w:tr w:rsidR="003325B2" w:rsidRPr="003325B2" w:rsidTr="003325B2">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ANEXO</w:t>
            </w:r>
          </w:p>
        </w:tc>
        <w:tc>
          <w:tcPr>
            <w:tcW w:w="397"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LOTE</w:t>
            </w:r>
          </w:p>
        </w:tc>
        <w:tc>
          <w:tcPr>
            <w:tcW w:w="397"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ITEM</w:t>
            </w:r>
          </w:p>
        </w:tc>
        <w:tc>
          <w:tcPr>
            <w:tcW w:w="498"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CÓD.</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ESPECIFICAÇÃO DO ITEM</w:t>
            </w:r>
          </w:p>
        </w:tc>
        <w:tc>
          <w:tcPr>
            <w:tcW w:w="397"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UNID</w:t>
            </w:r>
          </w:p>
        </w:tc>
        <w:tc>
          <w:tcPr>
            <w:tcW w:w="1050" w:type="dxa"/>
            <w:gridSpan w:val="3"/>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QUANTIDADE</w:t>
            </w:r>
          </w:p>
        </w:tc>
        <w:tc>
          <w:tcPr>
            <w:tcW w:w="1296" w:type="dxa"/>
            <w:gridSpan w:val="4"/>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 xml:space="preserve">MARCA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VALOR UNIT.</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0"/>
                <w:szCs w:val="10"/>
                <w:lang w:eastAsia="pt-BR"/>
              </w:rPr>
            </w:pPr>
            <w:r w:rsidRPr="003325B2">
              <w:rPr>
                <w:rFonts w:ascii="Tahoma" w:eastAsia="Times New Roman" w:hAnsi="Tahoma" w:cs="Tahoma"/>
                <w:sz w:val="10"/>
                <w:szCs w:val="10"/>
                <w:lang w:eastAsia="pt-BR"/>
              </w:rPr>
              <w:t>VALOR TOTAL</w:t>
            </w:r>
          </w:p>
        </w:tc>
      </w:tr>
      <w:tr w:rsidR="003325B2" w:rsidRPr="003325B2" w:rsidTr="003325B2">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I</w:t>
            </w:r>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proofErr w:type="gramStart"/>
            <w:r w:rsidRPr="003325B2">
              <w:rPr>
                <w:rFonts w:ascii="Tahoma" w:eastAsia="Times New Roman" w:hAnsi="Tahoma" w:cs="Tahoma"/>
                <w:color w:val="000000"/>
                <w:sz w:val="14"/>
                <w:szCs w:val="14"/>
                <w:lang w:eastAsia="pt-BR"/>
              </w:rPr>
              <w:t>1</w:t>
            </w:r>
            <w:proofErr w:type="gramEnd"/>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131</w:t>
            </w:r>
          </w:p>
        </w:tc>
        <w:tc>
          <w:tcPr>
            <w:tcW w:w="498"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35457</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both"/>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 xml:space="preserve">(BR0268958) COLAGENASE, USO: POMADA, CONCENTRAÇÃO: 0,6UI/G, BISNAGA 30,00 </w:t>
            </w:r>
            <w:proofErr w:type="gramStart"/>
            <w:r w:rsidRPr="003325B2">
              <w:rPr>
                <w:rFonts w:ascii="Tahoma" w:eastAsia="Times New Roman" w:hAnsi="Tahoma" w:cs="Tahoma"/>
                <w:color w:val="000000"/>
                <w:sz w:val="14"/>
                <w:szCs w:val="14"/>
                <w:lang w:eastAsia="pt-BR"/>
              </w:rPr>
              <w:t>G</w:t>
            </w:r>
            <w:proofErr w:type="gramEnd"/>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UN</w:t>
            </w:r>
          </w:p>
        </w:tc>
        <w:tc>
          <w:tcPr>
            <w:tcW w:w="1050"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500,00</w:t>
            </w:r>
          </w:p>
        </w:tc>
        <w:tc>
          <w:tcPr>
            <w:tcW w:w="1296" w:type="dxa"/>
            <w:gridSpan w:val="4"/>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KOLLAGENASE/CRIS</w:t>
            </w:r>
          </w:p>
        </w:tc>
        <w:tc>
          <w:tcPr>
            <w:tcW w:w="851" w:type="dxa"/>
            <w:gridSpan w:val="2"/>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12,540</w:t>
            </w:r>
          </w:p>
        </w:tc>
        <w:tc>
          <w:tcPr>
            <w:tcW w:w="853" w:type="dxa"/>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6.270,00</w:t>
            </w:r>
          </w:p>
        </w:tc>
      </w:tr>
      <w:tr w:rsidR="003325B2" w:rsidRPr="003325B2" w:rsidTr="003325B2">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I</w:t>
            </w:r>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proofErr w:type="gramStart"/>
            <w:r w:rsidRPr="003325B2">
              <w:rPr>
                <w:rFonts w:ascii="Tahoma" w:eastAsia="Times New Roman" w:hAnsi="Tahoma" w:cs="Tahoma"/>
                <w:color w:val="000000"/>
                <w:sz w:val="14"/>
                <w:szCs w:val="14"/>
                <w:lang w:eastAsia="pt-BR"/>
              </w:rPr>
              <w:t>1</w:t>
            </w:r>
            <w:proofErr w:type="gramEnd"/>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166</w:t>
            </w:r>
          </w:p>
        </w:tc>
        <w:tc>
          <w:tcPr>
            <w:tcW w:w="498"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35601</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both"/>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 xml:space="preserve">(BR0271100) AMOXICILINA, APRESENTACAO: INJETÁVEL, CONCENTRAÇÃO: 1G + 200MG, FRASCO-AMPOLA, PRINCÍPIO ATIVO: ASSOCIADA COM CLAVULANATO DE </w:t>
            </w:r>
            <w:proofErr w:type="gramStart"/>
            <w:r w:rsidRPr="003325B2">
              <w:rPr>
                <w:rFonts w:ascii="Tahoma" w:eastAsia="Times New Roman" w:hAnsi="Tahoma" w:cs="Tahoma"/>
                <w:color w:val="000000"/>
                <w:sz w:val="14"/>
                <w:szCs w:val="14"/>
                <w:lang w:eastAsia="pt-BR"/>
              </w:rPr>
              <w:t>POTÁSSIO</w:t>
            </w:r>
            <w:proofErr w:type="gramEnd"/>
          </w:p>
        </w:tc>
        <w:tc>
          <w:tcPr>
            <w:tcW w:w="397"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FR</w:t>
            </w:r>
          </w:p>
        </w:tc>
        <w:tc>
          <w:tcPr>
            <w:tcW w:w="1050" w:type="dxa"/>
            <w:gridSpan w:val="3"/>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500,00</w:t>
            </w:r>
          </w:p>
        </w:tc>
        <w:tc>
          <w:tcPr>
            <w:tcW w:w="1296" w:type="dxa"/>
            <w:gridSpan w:val="4"/>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DOCLAXIN/BLAU</w:t>
            </w:r>
          </w:p>
        </w:tc>
        <w:tc>
          <w:tcPr>
            <w:tcW w:w="851" w:type="dxa"/>
            <w:gridSpan w:val="2"/>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14,000</w:t>
            </w:r>
          </w:p>
        </w:tc>
        <w:tc>
          <w:tcPr>
            <w:tcW w:w="853" w:type="dxa"/>
            <w:tcBorders>
              <w:top w:val="nil"/>
              <w:left w:val="nil"/>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7.000,00</w:t>
            </w:r>
          </w:p>
        </w:tc>
      </w:tr>
      <w:tr w:rsidR="003325B2" w:rsidRPr="003325B2" w:rsidTr="003325B2">
        <w:trPr>
          <w:trHeight w:val="210"/>
        </w:trPr>
        <w:tc>
          <w:tcPr>
            <w:tcW w:w="8056" w:type="dxa"/>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color w:val="000000"/>
                <w:sz w:val="14"/>
                <w:szCs w:val="14"/>
                <w:lang w:eastAsia="pt-BR"/>
              </w:rPr>
            </w:pPr>
            <w:r w:rsidRPr="003325B2">
              <w:rPr>
                <w:rFonts w:ascii="Tahoma" w:eastAsia="Times New Roman" w:hAnsi="Tahoma" w:cs="Tahoma"/>
                <w:color w:val="000000"/>
                <w:sz w:val="14"/>
                <w:szCs w:val="14"/>
                <w:lang w:eastAsia="pt-BR"/>
              </w:rPr>
              <w:t>VALOR TOTAL</w:t>
            </w:r>
          </w:p>
        </w:tc>
        <w:tc>
          <w:tcPr>
            <w:tcW w:w="170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325B2" w:rsidRPr="003325B2" w:rsidRDefault="003325B2" w:rsidP="003325B2">
            <w:pPr>
              <w:spacing w:after="0" w:line="240" w:lineRule="auto"/>
              <w:jc w:val="center"/>
              <w:rPr>
                <w:rFonts w:ascii="Tahoma" w:eastAsia="Times New Roman" w:hAnsi="Tahoma" w:cs="Tahoma"/>
                <w:b/>
                <w:bCs/>
                <w:color w:val="000000"/>
                <w:sz w:val="16"/>
                <w:szCs w:val="16"/>
                <w:lang w:eastAsia="pt-BR"/>
              </w:rPr>
            </w:pPr>
            <w:r w:rsidRPr="003325B2">
              <w:rPr>
                <w:rFonts w:ascii="Tahoma" w:eastAsia="Times New Roman" w:hAnsi="Tahoma" w:cs="Tahoma"/>
                <w:b/>
                <w:bCs/>
                <w:color w:val="000000"/>
                <w:sz w:val="16"/>
                <w:szCs w:val="16"/>
                <w:lang w:eastAsia="pt-BR"/>
              </w:rPr>
              <w:t>13.270,00</w:t>
            </w:r>
          </w:p>
        </w:tc>
      </w:tr>
      <w:tr w:rsidR="003325B2" w:rsidRPr="003325B2" w:rsidTr="003325B2">
        <w:trPr>
          <w:trHeight w:val="180"/>
        </w:trPr>
        <w:tc>
          <w:tcPr>
            <w:tcW w:w="399" w:type="dxa"/>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498"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622"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both"/>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1050"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c>
          <w:tcPr>
            <w:tcW w:w="1296" w:type="dxa"/>
            <w:gridSpan w:val="4"/>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2"/>
                <w:szCs w:val="12"/>
                <w:lang w:eastAsia="pt-BR"/>
              </w:rPr>
            </w:pPr>
          </w:p>
        </w:tc>
        <w:tc>
          <w:tcPr>
            <w:tcW w:w="851" w:type="dxa"/>
            <w:gridSpan w:val="2"/>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c>
          <w:tcPr>
            <w:tcW w:w="853" w:type="dxa"/>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r>
      <w:tr w:rsidR="003325B2" w:rsidRPr="003325B2" w:rsidTr="003325B2">
        <w:trPr>
          <w:trHeight w:val="180"/>
        </w:trPr>
        <w:tc>
          <w:tcPr>
            <w:tcW w:w="399" w:type="dxa"/>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498"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3622"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both"/>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4"/>
                <w:szCs w:val="14"/>
                <w:lang w:eastAsia="pt-BR"/>
              </w:rPr>
            </w:pPr>
          </w:p>
        </w:tc>
        <w:tc>
          <w:tcPr>
            <w:tcW w:w="1050" w:type="dxa"/>
            <w:gridSpan w:val="3"/>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c>
          <w:tcPr>
            <w:tcW w:w="1296" w:type="dxa"/>
            <w:gridSpan w:val="4"/>
            <w:tcBorders>
              <w:top w:val="nil"/>
              <w:left w:val="nil"/>
              <w:bottom w:val="nil"/>
              <w:right w:val="nil"/>
            </w:tcBorders>
            <w:shd w:val="clear" w:color="auto" w:fill="auto"/>
            <w:vAlign w:val="center"/>
            <w:hideMark/>
          </w:tcPr>
          <w:p w:rsidR="003325B2" w:rsidRPr="003325B2" w:rsidRDefault="003325B2" w:rsidP="003325B2">
            <w:pPr>
              <w:spacing w:after="0" w:line="240" w:lineRule="auto"/>
              <w:jc w:val="center"/>
              <w:rPr>
                <w:rFonts w:ascii="Tahoma" w:eastAsia="Times New Roman" w:hAnsi="Tahoma" w:cs="Tahoma"/>
                <w:sz w:val="12"/>
                <w:szCs w:val="12"/>
                <w:lang w:eastAsia="pt-BR"/>
              </w:rPr>
            </w:pPr>
          </w:p>
        </w:tc>
        <w:tc>
          <w:tcPr>
            <w:tcW w:w="851" w:type="dxa"/>
            <w:gridSpan w:val="2"/>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c>
          <w:tcPr>
            <w:tcW w:w="853" w:type="dxa"/>
            <w:tcBorders>
              <w:top w:val="nil"/>
              <w:left w:val="nil"/>
              <w:bottom w:val="nil"/>
              <w:right w:val="nil"/>
            </w:tcBorders>
            <w:shd w:val="clear" w:color="auto" w:fill="auto"/>
            <w:vAlign w:val="center"/>
            <w:hideMark/>
          </w:tcPr>
          <w:p w:rsidR="003325B2" w:rsidRPr="003325B2" w:rsidRDefault="003325B2" w:rsidP="003325B2">
            <w:pPr>
              <w:spacing w:after="0" w:line="240" w:lineRule="auto"/>
              <w:jc w:val="right"/>
              <w:rPr>
                <w:rFonts w:ascii="Tahoma" w:eastAsia="Times New Roman" w:hAnsi="Tahoma" w:cs="Tahoma"/>
                <w:sz w:val="14"/>
                <w:szCs w:val="14"/>
                <w:lang w:eastAsia="pt-BR"/>
              </w:rPr>
            </w:pPr>
          </w:p>
        </w:tc>
      </w:tr>
    </w:tbl>
    <w:p w:rsidR="003325B2" w:rsidRDefault="003325B2" w:rsidP="003325B2">
      <w:pPr>
        <w:widowControl w:val="0"/>
        <w:numPr>
          <w:ilvl w:val="2"/>
          <w:numId w:val="4"/>
        </w:numPr>
        <w:suppressAutoHyphens/>
        <w:spacing w:after="0" w:line="240" w:lineRule="auto"/>
        <w:ind w:right="-1" w:hanging="11"/>
        <w:jc w:val="both"/>
        <w:rPr>
          <w:rFonts w:eastAsia="Calibri" w:cstheme="minorHAnsi"/>
          <w:lang w:eastAsia="pt-BR"/>
        </w:rPr>
      </w:pPr>
    </w:p>
    <w:p w:rsidR="003325B2" w:rsidRDefault="003325B2" w:rsidP="003325B2">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Os preços serão fixos e irreajustáveis durante a vigência do Registro de Preços.</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Pr>
          <w:rFonts w:eastAsia="Calibri" w:cstheme="minorHAnsi"/>
          <w:lang w:eastAsia="pt-BR"/>
        </w:rPr>
        <w:t>a</w:t>
      </w:r>
      <w:proofErr w:type="gramEnd"/>
      <w:r>
        <w:rPr>
          <w:rFonts w:eastAsia="Calibri" w:cstheme="minorHAnsi"/>
          <w:lang w:eastAsia="pt-BR"/>
        </w:rPr>
        <w:t xml:space="preserve"> negociação para a redução de preços e sua adequação ao do mercado, mantendo o mesmo objeto cotado, qualidade e especificações.</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Simultaneamente procederá a convocação das demais fornecedoras, respeitada a ordem de classificação visando estabelecer igual oportunidade de negociação.</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lang w:eastAsia="pt-BR"/>
        </w:rPr>
        <w:t>produtos</w:t>
      </w:r>
      <w:r>
        <w:rPr>
          <w:rFonts w:eastAsia="Calibri" w:cstheme="minorHAnsi"/>
          <w:lang w:eastAsia="pt-BR"/>
        </w:rPr>
        <w:t xml:space="preserve"> já entregues, caso do reconhecimento pelo Município de Coronel Sapucaia-MS do rompimento do equilíbrio econômico-financeiro originalmente estipulado.</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1"/>
          <w:numId w:val="4"/>
        </w:numPr>
        <w:suppressAutoHyphens/>
        <w:spacing w:after="0" w:line="240" w:lineRule="auto"/>
        <w:ind w:right="-1" w:hanging="11"/>
        <w:jc w:val="both"/>
        <w:rPr>
          <w:rFonts w:eastAsia="Calibri" w:cstheme="minorHAnsi"/>
          <w:lang w:eastAsia="pt-BR"/>
        </w:rPr>
      </w:pPr>
      <w:proofErr w:type="gramStart"/>
      <w:r>
        <w:rPr>
          <w:rFonts w:eastAsia="Calibri" w:cstheme="minorHAnsi"/>
          <w:lang w:eastAsia="pt-BR"/>
        </w:rPr>
        <w:t>A critério</w:t>
      </w:r>
      <w:proofErr w:type="gramEnd"/>
      <w:r>
        <w:rPr>
          <w:rFonts w:eastAsia="Calibri" w:cstheme="minorHAns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Caso ao Município de Coronel Sapucaia-MS entenda pela revisão dos preços, o novo preço será consignado, através de </w:t>
      </w:r>
      <w:proofErr w:type="spellStart"/>
      <w:r>
        <w:rPr>
          <w:rFonts w:eastAsia="Calibri" w:cstheme="minorHAnsi"/>
          <w:lang w:eastAsia="pt-BR"/>
        </w:rPr>
        <w:t>apostilamento</w:t>
      </w:r>
      <w:proofErr w:type="spellEnd"/>
      <w:r>
        <w:rPr>
          <w:rFonts w:eastAsia="Calibri" w:cstheme="minorHAnsi"/>
          <w:lang w:eastAsia="pt-BR"/>
        </w:rPr>
        <w:t xml:space="preserve"> na Ata de Registro de Preços, ao qual estarão os fornecedores vinculados.</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suppressAutoHyphens/>
        <w:spacing w:after="160"/>
        <w:ind w:right="-1" w:hanging="11"/>
        <w:jc w:val="both"/>
        <w:rPr>
          <w:rFonts w:eastAsia="Calibri" w:cstheme="minorHAnsi"/>
          <w:b/>
          <w:bCs/>
          <w:lang w:eastAsia="pt-BR"/>
        </w:rPr>
      </w:pPr>
      <w:r>
        <w:rPr>
          <w:rFonts w:eastAsia="Calibri" w:cstheme="minorHAnsi"/>
          <w:b/>
          <w:bCs/>
          <w:lang w:eastAsia="pt-BR"/>
        </w:rPr>
        <w:t>CLÁUSULA TERCEIRA – DO PRAZO DE VALIDADE DO REGISTRO DE PREÇOS</w:t>
      </w:r>
    </w:p>
    <w:p w:rsidR="003325B2" w:rsidRDefault="003325B2" w:rsidP="003325B2">
      <w:pPr>
        <w:widowControl w:val="0"/>
        <w:numPr>
          <w:ilvl w:val="1"/>
          <w:numId w:val="5"/>
        </w:numPr>
        <w:spacing w:after="0" w:line="240" w:lineRule="auto"/>
        <w:ind w:right="-1" w:hanging="11"/>
        <w:jc w:val="both"/>
        <w:rPr>
          <w:rFonts w:eastAsia="Calibri" w:cstheme="minorHAnsi"/>
          <w:lang w:eastAsia="pt-BR"/>
        </w:rPr>
      </w:pPr>
      <w:r>
        <w:rPr>
          <w:rFonts w:eastAsia="Calibri" w:cstheme="minorHAnsi"/>
          <w:lang w:eastAsia="pt-BR"/>
        </w:rPr>
        <w:t xml:space="preserve">A vigência do presente instrumento será de </w:t>
      </w:r>
      <w:r>
        <w:rPr>
          <w:rFonts w:eastAsia="Calibri" w:cstheme="minorHAnsi"/>
          <w:b/>
          <w:bCs/>
          <w:lang w:eastAsia="pt-BR"/>
        </w:rPr>
        <w:t xml:space="preserve">12 </w:t>
      </w:r>
      <w:r>
        <w:rPr>
          <w:rFonts w:eastAsia="Calibri" w:cstheme="minorHAnsi"/>
          <w:b/>
          <w:lang w:eastAsia="pt-BR"/>
        </w:rPr>
        <w:t>(doze) meses</w:t>
      </w:r>
      <w:r>
        <w:rPr>
          <w:rFonts w:eastAsia="Calibri" w:cstheme="minorHAnsi"/>
          <w:lang w:eastAsia="pt-BR"/>
        </w:rPr>
        <w:t xml:space="preserve">, conforme o art. 11, do Decreto Municipal n.º 076/17, contados da data de publicação de seu extrato </w:t>
      </w:r>
      <w:r>
        <w:rPr>
          <w:rFonts w:eastAsia="Calibri" w:cstheme="minorHAnsi"/>
          <w:lang w:eastAsia="pt-BR"/>
        </w:rPr>
        <w:lastRenderedPageBreak/>
        <w:t>na Imprensa Oficial.</w:t>
      </w:r>
    </w:p>
    <w:p w:rsidR="003325B2" w:rsidRDefault="003325B2" w:rsidP="003325B2">
      <w:pPr>
        <w:widowControl w:val="0"/>
        <w:spacing w:after="160"/>
        <w:ind w:right="-1" w:hanging="11"/>
        <w:jc w:val="both"/>
        <w:rPr>
          <w:rFonts w:eastAsia="Calibri" w:cstheme="minorHAnsi"/>
          <w:b/>
          <w:bCs/>
          <w:lang w:eastAsia="pt-BR"/>
        </w:rPr>
      </w:pPr>
    </w:p>
    <w:p w:rsidR="003325B2" w:rsidRDefault="003325B2" w:rsidP="003325B2">
      <w:pPr>
        <w:widowControl w:val="0"/>
        <w:spacing w:after="160"/>
        <w:ind w:right="-1" w:hanging="11"/>
        <w:jc w:val="both"/>
        <w:rPr>
          <w:rFonts w:eastAsia="Calibri" w:cstheme="minorHAnsi"/>
          <w:b/>
          <w:bCs/>
          <w:lang w:eastAsia="pt-BR"/>
        </w:rPr>
      </w:pPr>
      <w:r>
        <w:rPr>
          <w:rFonts w:eastAsia="Calibri" w:cstheme="minorHAnsi"/>
          <w:b/>
          <w:bCs/>
          <w:lang w:eastAsia="pt-BR"/>
        </w:rPr>
        <w:t>CLÁUSULA QUARTA – DOS USUÁRIOS DO REGISTRO DE PREÇOS</w:t>
      </w:r>
    </w:p>
    <w:p w:rsidR="003325B2" w:rsidRDefault="003325B2" w:rsidP="003325B2">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Serão usuários do Registro de Preços os órgãos da Administração Direta e Indireta, do Município de Coronel Sapucaia-MS.</w:t>
      </w:r>
    </w:p>
    <w:p w:rsidR="003325B2" w:rsidRDefault="003325B2" w:rsidP="003325B2">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325B2" w:rsidRDefault="003325B2" w:rsidP="003325B2">
      <w:pPr>
        <w:widowControl w:val="0"/>
        <w:spacing w:after="160"/>
        <w:ind w:right="-1" w:hanging="11"/>
        <w:jc w:val="both"/>
        <w:rPr>
          <w:rFonts w:eastAsia="Calibri" w:cstheme="minorHAnsi"/>
          <w:lang w:eastAsia="pt-BR"/>
        </w:rPr>
      </w:pPr>
    </w:p>
    <w:p w:rsidR="003325B2" w:rsidRDefault="003325B2" w:rsidP="003325B2">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325B2" w:rsidRDefault="003325B2" w:rsidP="003325B2">
      <w:pPr>
        <w:widowControl w:val="0"/>
        <w:spacing w:after="160"/>
        <w:ind w:right="-1"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Poderá utilizar-se da Ata de Registro de Preços qualquer órgão ou entidade da Administração Pública que não tenha participado do certame, mediante prévia consulta </w:t>
      </w:r>
      <w:proofErr w:type="gramStart"/>
      <w:r>
        <w:rPr>
          <w:rFonts w:eastAsia="Calibri" w:cstheme="minorHAnsi"/>
          <w:lang w:eastAsia="pt-BR"/>
        </w:rPr>
        <w:t>à</w:t>
      </w:r>
      <w:proofErr w:type="gramEnd"/>
      <w:r>
        <w:rPr>
          <w:rFonts w:eastAsia="Calibri" w:cstheme="minorHAnsi"/>
          <w:lang w:eastAsia="pt-BR"/>
        </w:rPr>
        <w:t xml:space="preserve"> Secretarias Municipais do município, através do Departamento Central de Compras, desde que haja saldo dos </w:t>
      </w:r>
      <w:r>
        <w:rPr>
          <w:rFonts w:eastAsia="Times New Roman" w:cstheme="minorHAnsi"/>
          <w:lang w:eastAsia="pt-BR"/>
        </w:rPr>
        <w:t>produtos</w:t>
      </w:r>
      <w:r>
        <w:rPr>
          <w:rFonts w:eastAsia="Calibri" w:cstheme="minorHAnsi"/>
          <w:lang w:eastAsia="pt-BR"/>
        </w:rPr>
        <w:t>, inclusive em função do acréscimo de que trata o § 1° do Art. 65 da Lei Federal n.º 8.666/93, de saldos remanescentes dos órgãos ou entidades usuários do registro.</w:t>
      </w:r>
    </w:p>
    <w:p w:rsidR="003325B2" w:rsidRDefault="003325B2" w:rsidP="003325B2">
      <w:pPr>
        <w:widowControl w:val="0"/>
        <w:spacing w:after="160"/>
        <w:ind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Aos órgãos ou entidades usuárias da Ata de Registro de Preços, fica vedada a aquisição de </w:t>
      </w:r>
      <w:r>
        <w:rPr>
          <w:rFonts w:eastAsia="Times New Roman" w:cstheme="minorHAnsi"/>
          <w:lang w:eastAsia="pt-BR"/>
        </w:rPr>
        <w:t>produtos</w:t>
      </w:r>
      <w:r>
        <w:rPr>
          <w:rFonts w:eastAsia="Calibri" w:cstheme="minorHAnsi"/>
          <w:lang w:eastAsia="pt-BR"/>
        </w:rPr>
        <w:t xml:space="preserve"> com preços superiores aos registrados, devendo notificar as Secretarias Municipais de Coronel Sapucaia, os casos de licitações com preços inferiores a estes.</w:t>
      </w:r>
    </w:p>
    <w:p w:rsidR="003325B2" w:rsidRDefault="003325B2" w:rsidP="003325B2">
      <w:pPr>
        <w:widowControl w:val="0"/>
        <w:spacing w:after="160"/>
        <w:ind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lang w:eastAsia="pt-BR"/>
        </w:rPr>
        <w:t>produtos</w:t>
      </w:r>
      <w:r>
        <w:rPr>
          <w:rFonts w:eastAsia="Calibri" w:cstheme="minorHAnsi"/>
          <w:lang w:eastAsia="pt-BR"/>
        </w:rPr>
        <w:t>, respeitada a legislação relativa às licitações, sendo assegurado ao beneficiário do registro de Preços preferência em igualdade de condições.</w:t>
      </w:r>
    </w:p>
    <w:p w:rsidR="003325B2" w:rsidRDefault="003325B2" w:rsidP="003325B2">
      <w:pPr>
        <w:widowControl w:val="0"/>
        <w:spacing w:after="160"/>
        <w:ind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3325B2" w:rsidRDefault="003325B2" w:rsidP="003325B2">
      <w:pPr>
        <w:widowControl w:val="0"/>
        <w:spacing w:after="160"/>
        <w:ind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3325B2" w:rsidRDefault="003325B2" w:rsidP="003325B2">
      <w:pPr>
        <w:widowControl w:val="0"/>
        <w:spacing w:after="160"/>
        <w:ind w:hanging="11"/>
        <w:jc w:val="both"/>
        <w:rPr>
          <w:rFonts w:eastAsia="Calibri" w:cstheme="minorHAnsi"/>
          <w:lang w:eastAsia="pt-BR"/>
        </w:rPr>
      </w:pPr>
    </w:p>
    <w:p w:rsidR="003325B2" w:rsidRDefault="003325B2" w:rsidP="003325B2">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O Município de Coronel Sapucaia-MS, através do órgão gerenciador não responde pelos atos do órgão carona.</w:t>
      </w:r>
    </w:p>
    <w:p w:rsidR="003325B2" w:rsidRDefault="003325B2" w:rsidP="003325B2">
      <w:pPr>
        <w:widowControl w:val="0"/>
        <w:spacing w:after="0" w:line="240" w:lineRule="auto"/>
        <w:jc w:val="both"/>
        <w:rPr>
          <w:rFonts w:eastAsia="Calibri" w:cstheme="minorHAnsi"/>
          <w:lang w:eastAsia="pt-BR"/>
        </w:rPr>
      </w:pPr>
    </w:p>
    <w:p w:rsidR="003325B2" w:rsidRDefault="003325B2" w:rsidP="003325B2">
      <w:pPr>
        <w:spacing w:after="160"/>
        <w:ind w:hanging="11"/>
        <w:mirrorIndents/>
        <w:rPr>
          <w:rFonts w:eastAsia="Calibri" w:cstheme="minorHAnsi"/>
          <w:b/>
          <w:bCs/>
          <w:lang w:eastAsia="pt-BR"/>
        </w:rPr>
      </w:pPr>
      <w:r>
        <w:rPr>
          <w:rFonts w:eastAsia="Calibri" w:cstheme="minorHAnsi"/>
          <w:b/>
          <w:bCs/>
          <w:lang w:eastAsia="pt-BR"/>
        </w:rPr>
        <w:t>CLÁUSULA QUINTA – DOS DIREITOS E OBRIGAÇÕES DAS PARTES</w:t>
      </w:r>
    </w:p>
    <w:p w:rsidR="003325B2" w:rsidRDefault="003325B2" w:rsidP="003325B2">
      <w:pPr>
        <w:widowControl w:val="0"/>
        <w:numPr>
          <w:ilvl w:val="1"/>
          <w:numId w:val="7"/>
        </w:numPr>
        <w:spacing w:after="0" w:line="240" w:lineRule="auto"/>
        <w:ind w:hanging="11"/>
        <w:jc w:val="both"/>
        <w:rPr>
          <w:rFonts w:eastAsia="Calibri" w:cstheme="minorHAnsi"/>
          <w:b/>
          <w:bCs/>
          <w:lang w:eastAsia="pt-BR"/>
        </w:rPr>
      </w:pPr>
      <w:r>
        <w:rPr>
          <w:rFonts w:eastAsia="Calibri" w:cstheme="minorHAnsi"/>
          <w:b/>
          <w:bCs/>
          <w:lang w:eastAsia="pt-BR"/>
        </w:rPr>
        <w:t>Compete ao Órgão Gestor:</w:t>
      </w:r>
    </w:p>
    <w:p w:rsidR="003325B2" w:rsidRDefault="003325B2" w:rsidP="003325B2">
      <w:pPr>
        <w:widowControl w:val="0"/>
        <w:spacing w:after="160"/>
        <w:ind w:hanging="11"/>
        <w:jc w:val="both"/>
        <w:rPr>
          <w:rFonts w:eastAsia="Calibri" w:cstheme="minorHAnsi"/>
          <w:b/>
          <w:bCs/>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Decidir sobre a revisão ou cancelamento dos preços registrados no prazo máximo de 10 (dez) dias úteis, salvo motivo de força maior devidamente justificado no processo.</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Gerenciar o registro de preço e acompanhar, periodicamente, os preços praticados no mercado para os </w:t>
      </w:r>
      <w:r>
        <w:rPr>
          <w:rFonts w:eastAsia="Times New Roman" w:cstheme="minorHAnsi"/>
          <w:lang w:eastAsia="pt-BR"/>
        </w:rPr>
        <w:t>produtos</w:t>
      </w:r>
      <w:r>
        <w:rPr>
          <w:rFonts w:eastAsia="Calibri" w:cstheme="minorHAnsi"/>
          <w:lang w:eastAsia="pt-BR"/>
        </w:rPr>
        <w:t xml:space="preserve"> registrados e nas mesmas condições de fornecimento, para fins de controle e fixação do valor máximo a ser pago pelo Município de Coronel Sapucaia-MS.</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Emitir a autorização de compra.</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Dar preferência de contratação ao detentor do Registro de Preços ou conceder igualdade de condições, no caso de contratações por outros meios permitidos pela legislação.</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Aplicar penalidades e sanções cabíveis.</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Cancelar o Registro de Preços quando presentes as situações previstas na Cláusula Sexta deste documento.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7"/>
        </w:numPr>
        <w:spacing w:after="0" w:line="240" w:lineRule="auto"/>
        <w:ind w:hanging="11"/>
        <w:jc w:val="both"/>
        <w:rPr>
          <w:rFonts w:eastAsia="Calibri" w:cstheme="minorHAnsi"/>
          <w:b/>
          <w:bCs/>
          <w:lang w:eastAsia="pt-BR"/>
        </w:rPr>
      </w:pPr>
      <w:r>
        <w:rPr>
          <w:rFonts w:eastAsia="Calibri" w:cstheme="minorHAnsi"/>
          <w:b/>
          <w:lang w:eastAsia="pt-BR"/>
        </w:rPr>
        <w:t>Compete aos Órgãos ou Entidades Usuários</w:t>
      </w:r>
      <w:r>
        <w:rPr>
          <w:rFonts w:eastAsia="Calibri" w:cstheme="minorHAnsi"/>
          <w:b/>
          <w:bCs/>
          <w:lang w:eastAsia="pt-BR"/>
        </w:rPr>
        <w:t>:</w:t>
      </w:r>
    </w:p>
    <w:p w:rsidR="003325B2" w:rsidRDefault="003325B2" w:rsidP="003325B2">
      <w:pPr>
        <w:widowControl w:val="0"/>
        <w:spacing w:after="0" w:line="240" w:lineRule="auto"/>
        <w:jc w:val="both"/>
        <w:rPr>
          <w:rFonts w:eastAsia="Calibri" w:cstheme="minorHAnsi"/>
          <w:b/>
          <w:bCs/>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Firmar ou não a contratação do objeto de registro de preço ou contratar nas quantidades estimadas.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Proporcionar ao Compromitente Fornecedor todas as condições para o cumprimento de suas obrigações e entrega dos </w:t>
      </w:r>
      <w:r>
        <w:rPr>
          <w:rFonts w:eastAsia="Times New Roman" w:cstheme="minorHAnsi"/>
          <w:lang w:eastAsia="pt-BR"/>
        </w:rPr>
        <w:t>produtos</w:t>
      </w:r>
      <w:r>
        <w:rPr>
          <w:rFonts w:eastAsia="Calibri" w:cstheme="minorHAnsi"/>
          <w:lang w:eastAsia="pt-BR"/>
        </w:rPr>
        <w:t xml:space="preserve"> dentro das normas </w:t>
      </w:r>
      <w:r>
        <w:rPr>
          <w:rFonts w:eastAsia="Calibri" w:cstheme="minorHAnsi"/>
          <w:lang w:eastAsia="pt-BR"/>
        </w:rPr>
        <w:lastRenderedPageBreak/>
        <w:t>estabelecidas no edital.</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Proceder à fiscalização da contratação, mediante controle do cumprimento de todas as obrigações relativas ao fornecimento, inclusive à aplicação das sanções previstas neste edital.</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Aplicar as penalidades de sua competência ao fornecedor faltoso.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Notificar as Secretarias Municipais do município, os casos de licitações com preços inferiores aos registrados em Ata.</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Rejeitar, no todo ou em parte, os </w:t>
      </w:r>
      <w:r>
        <w:rPr>
          <w:rFonts w:eastAsia="Times New Roman" w:cstheme="minorHAnsi"/>
          <w:lang w:eastAsia="pt-BR"/>
        </w:rPr>
        <w:t>produtos</w:t>
      </w:r>
      <w:r>
        <w:rPr>
          <w:rFonts w:eastAsia="Calibri" w:cstheme="minorHAnsi"/>
          <w:lang w:eastAsia="pt-BR"/>
        </w:rPr>
        <w:t xml:space="preserve"> entregues em desacordo com as obrigações assumidas pelo Compromitente Fornecedor.</w:t>
      </w:r>
    </w:p>
    <w:p w:rsidR="003325B2" w:rsidRDefault="003325B2" w:rsidP="003325B2">
      <w:pPr>
        <w:widowControl w:val="0"/>
        <w:suppressAutoHyphens/>
        <w:spacing w:after="0" w:line="240" w:lineRule="auto"/>
        <w:ind w:right="-1"/>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Efetuar os pagamentos dentro das condições estabelecidas no edital.</w:t>
      </w:r>
    </w:p>
    <w:p w:rsidR="003325B2" w:rsidRDefault="003325B2" w:rsidP="003325B2">
      <w:pPr>
        <w:widowControl w:val="0"/>
        <w:numPr>
          <w:ilvl w:val="1"/>
          <w:numId w:val="7"/>
        </w:numPr>
        <w:spacing w:after="0" w:line="240" w:lineRule="auto"/>
        <w:ind w:hanging="11"/>
        <w:jc w:val="both"/>
        <w:rPr>
          <w:rFonts w:eastAsia="Calibri" w:cstheme="minorHAnsi"/>
          <w:b/>
          <w:bCs/>
          <w:lang w:eastAsia="pt-BR"/>
        </w:rPr>
      </w:pPr>
      <w:r>
        <w:rPr>
          <w:rFonts w:eastAsia="Calibri" w:cstheme="minorHAnsi"/>
          <w:b/>
          <w:lang w:eastAsia="pt-BR"/>
        </w:rPr>
        <w:t xml:space="preserve">Compete ao Compromitente </w:t>
      </w:r>
      <w:proofErr w:type="gramStart"/>
      <w:r>
        <w:rPr>
          <w:rFonts w:eastAsia="Calibri" w:cstheme="minorHAnsi"/>
          <w:b/>
          <w:lang w:eastAsia="pt-BR"/>
        </w:rPr>
        <w:t>Fornecedor(</w:t>
      </w:r>
      <w:proofErr w:type="gramEnd"/>
      <w:r>
        <w:rPr>
          <w:rFonts w:eastAsia="Calibri" w:cstheme="minorHAnsi"/>
          <w:b/>
          <w:lang w:eastAsia="pt-BR"/>
        </w:rPr>
        <w:t>a)</w:t>
      </w:r>
      <w:r>
        <w:rPr>
          <w:rFonts w:eastAsia="Calibri" w:cstheme="minorHAnsi"/>
          <w:b/>
          <w:bCs/>
          <w:lang w:eastAsia="pt-BR"/>
        </w:rPr>
        <w:t>:</w:t>
      </w:r>
    </w:p>
    <w:p w:rsidR="003325B2" w:rsidRDefault="003325B2" w:rsidP="003325B2">
      <w:pPr>
        <w:widowControl w:val="0"/>
        <w:spacing w:after="0" w:line="240" w:lineRule="auto"/>
        <w:jc w:val="both"/>
        <w:rPr>
          <w:rFonts w:eastAsia="Calibri" w:cstheme="minorHAnsi"/>
          <w:b/>
          <w:bCs/>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Entregar os </w:t>
      </w:r>
      <w:r>
        <w:rPr>
          <w:rFonts w:eastAsia="Times New Roman" w:cstheme="minorHAnsi"/>
          <w:lang w:eastAsia="pt-BR"/>
        </w:rPr>
        <w:t>produtos</w:t>
      </w:r>
      <w:r>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Manter, durante a vigência do Registro de Preços, compatibilidade de todas as obrigações assumidas e as condições de habilitação e qualificação exigidas na licitação.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Substituir os </w:t>
      </w:r>
      <w:r>
        <w:rPr>
          <w:rFonts w:eastAsia="Times New Roman" w:cstheme="minorHAnsi"/>
          <w:lang w:eastAsia="pt-BR"/>
        </w:rPr>
        <w:t>produtos</w:t>
      </w:r>
      <w:r>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Ter revisado ou cancelado o registro de seus preços, quando não cumprido os pressupostos estabelecidos na presente Ata e demais documentos pertinentes a este Registro de Preços.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Atender a demanda dos órgãos ou entidade usuários, durante a fase da negociação de revisão de preços de que trata a Cláusula Segunda desta Ata, com os preços </w:t>
      </w:r>
      <w:proofErr w:type="gramStart"/>
      <w:r>
        <w:rPr>
          <w:rFonts w:eastAsia="Calibri" w:cstheme="minorHAnsi"/>
          <w:lang w:eastAsia="pt-BR"/>
        </w:rPr>
        <w:t>inicialmente registrados, garantida</w:t>
      </w:r>
      <w:proofErr w:type="gramEnd"/>
      <w:r>
        <w:rPr>
          <w:rFonts w:eastAsia="Calibri" w:cstheme="minorHAnsi"/>
          <w:lang w:eastAsia="pt-BR"/>
        </w:rPr>
        <w:t xml:space="preserve"> a compensação dos valores dos </w:t>
      </w:r>
      <w:r>
        <w:rPr>
          <w:rFonts w:eastAsia="Times New Roman" w:cstheme="minorHAnsi"/>
          <w:lang w:eastAsia="pt-BR"/>
        </w:rPr>
        <w:t>produtos</w:t>
      </w:r>
      <w:r>
        <w:rPr>
          <w:rFonts w:eastAsia="Calibri" w:cstheme="minorHAnsi"/>
          <w:lang w:eastAsia="pt-BR"/>
        </w:rPr>
        <w:t xml:space="preserve"> já entregues, caso do reconhecimento pelo Município de Coronel Sapucaia-MS do rompimento do equilíbrio originalmente estipulado.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Vincular-se ao preço máximo (novo preço) definido pelo Município de Coronel Sapucaia-MS, resultante do ato de revisão.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proofErr w:type="gramStart"/>
      <w:r>
        <w:rPr>
          <w:rFonts w:eastAsia="Calibri" w:cstheme="minorHAnsi"/>
          <w:lang w:eastAsia="pt-BR"/>
        </w:rPr>
        <w:t>Ter direito de preferência ou, igualdade de condições caso</w:t>
      </w:r>
      <w:proofErr w:type="gramEnd"/>
      <w:r>
        <w:rPr>
          <w:rFonts w:eastAsia="Calibri" w:cstheme="minorHAnsi"/>
          <w:lang w:eastAsia="pt-BR"/>
        </w:rPr>
        <w:t xml:space="preserve"> o Município de Coronel Sapucaia-MS optar pela contratação dos </w:t>
      </w:r>
      <w:r>
        <w:rPr>
          <w:rFonts w:eastAsia="Times New Roman" w:cstheme="minorHAnsi"/>
          <w:lang w:eastAsia="pt-BR"/>
        </w:rPr>
        <w:t>produtos</w:t>
      </w:r>
      <w:r>
        <w:rPr>
          <w:rFonts w:eastAsia="Calibri" w:cstheme="minorHAnsi"/>
          <w:lang w:eastAsia="pt-BR"/>
        </w:rPr>
        <w:t xml:space="preserve"> objeto de registro por outros meios facultados na legislação relativa às licitações.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Responsabilizar-se pelos danos causados diretamente à Administração ou a terceiros, decorrentes de sua culpa ou dolo até a entrega do objeto de Registro de Preços.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Receber os pagamentos respectivos nas condições pactuadas.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spacing w:after="160"/>
        <w:ind w:hanging="11"/>
        <w:mirrorIndents/>
        <w:jc w:val="center"/>
        <w:rPr>
          <w:rFonts w:eastAsia="Calibri" w:cstheme="minorHAnsi"/>
          <w:b/>
          <w:bCs/>
          <w:lang w:eastAsia="pt-BR"/>
        </w:rPr>
      </w:pPr>
      <w:r>
        <w:rPr>
          <w:rFonts w:eastAsia="Calibri" w:cstheme="minorHAnsi"/>
          <w:b/>
          <w:bCs/>
          <w:lang w:eastAsia="pt-BR"/>
        </w:rPr>
        <w:t>CLÁUSULA SEXTA – DO CANCELAMENTO DOS PREÇOS REGISTRADOS</w:t>
      </w:r>
    </w:p>
    <w:p w:rsidR="003325B2" w:rsidRDefault="003325B2" w:rsidP="003325B2">
      <w:pPr>
        <w:widowControl w:val="0"/>
        <w:spacing w:after="160"/>
        <w:ind w:hanging="11"/>
        <w:jc w:val="both"/>
        <w:rPr>
          <w:rFonts w:eastAsia="Calibri" w:cstheme="minorHAnsi"/>
          <w:lang w:eastAsia="pt-BR"/>
        </w:rPr>
      </w:pPr>
      <w:r>
        <w:rPr>
          <w:rFonts w:eastAsia="Calibri" w:cstheme="minorHAnsi"/>
          <w:b/>
          <w:lang w:eastAsia="pt-BR"/>
        </w:rPr>
        <w:t>6.1.</w:t>
      </w:r>
      <w:r>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Ocorrer qualquer das hipóteses de inexecução total ou parcial do instrumento de ajuste;</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Os preços registrados apresentarem-se superior ao do mercado e não houver êxito na negociação;</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Der causa a rescisão administrativa do ajuste decorrente do Registro de Preços por motivos elencados no art. 77 e seguintes da Lei Federal n.º 8.666/93;</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Por razão de interesse público, devidamente motivado;</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3325B2" w:rsidRDefault="003325B2" w:rsidP="003325B2">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 xml:space="preserve">Por requerimento do detentor da Ata, mediante deferimento do Município de Coronel Sapucaia-MS frente </w:t>
      </w:r>
      <w:proofErr w:type="gramStart"/>
      <w:r>
        <w:rPr>
          <w:rFonts w:eastAsia="Calibri" w:cstheme="minorHAnsi"/>
          <w:lang w:eastAsia="pt-BR"/>
        </w:rPr>
        <w:t>a</w:t>
      </w:r>
      <w:proofErr w:type="gramEnd"/>
      <w:r>
        <w:rPr>
          <w:rFonts w:eastAsia="Calibri" w:cstheme="minorHAnsi"/>
          <w:lang w:eastAsia="pt-BR"/>
        </w:rPr>
        <w:t xml:space="preserve"> comprovação da impossibilidade do cumprimento das obrigações assumidas, sem prejuízo das penalidades previstas no instrumento convocatório, neste Termo, bem como perdas e danos.</w:t>
      </w:r>
    </w:p>
    <w:p w:rsidR="003325B2" w:rsidRDefault="003325B2" w:rsidP="003325B2">
      <w:pPr>
        <w:widowControl w:val="0"/>
        <w:suppressAutoHyphens/>
        <w:spacing w:after="160"/>
        <w:ind w:left="1134"/>
        <w:jc w:val="both"/>
        <w:rPr>
          <w:rFonts w:eastAsia="Calibri" w:cstheme="minorHAnsi"/>
          <w:lang w:eastAsia="pt-BR"/>
        </w:rPr>
      </w:pPr>
    </w:p>
    <w:p w:rsidR="003325B2" w:rsidRDefault="003325B2" w:rsidP="003325B2">
      <w:pPr>
        <w:widowControl w:val="0"/>
        <w:numPr>
          <w:ilvl w:val="1"/>
          <w:numId w:val="9"/>
        </w:numPr>
        <w:spacing w:after="0" w:line="240" w:lineRule="auto"/>
        <w:ind w:right="-1"/>
        <w:jc w:val="both"/>
        <w:rPr>
          <w:rFonts w:eastAsia="Calibri" w:cstheme="minorHAnsi"/>
          <w:lang w:eastAsia="pt-BR"/>
        </w:rPr>
      </w:pPr>
      <w:r>
        <w:rPr>
          <w:rFonts w:eastAsia="Calibri" w:cstheme="minorHAnsi"/>
          <w:lang w:eastAsia="pt-BR"/>
        </w:rPr>
        <w:t>Será assegurado o contraditório e a ampla defesa do interessado, no respectivo processo, no prazo de 05 (cinco) dias úteis, contados da notificação ou publicação.</w:t>
      </w:r>
    </w:p>
    <w:p w:rsidR="003325B2" w:rsidRDefault="003325B2" w:rsidP="003325B2">
      <w:pPr>
        <w:widowControl w:val="0"/>
        <w:spacing w:after="160"/>
        <w:ind w:left="709" w:right="-1"/>
        <w:jc w:val="both"/>
        <w:rPr>
          <w:rFonts w:eastAsia="Calibri" w:cstheme="minorHAnsi"/>
          <w:lang w:eastAsia="pt-BR"/>
        </w:rPr>
      </w:pPr>
    </w:p>
    <w:p w:rsidR="003325B2" w:rsidRDefault="003325B2" w:rsidP="003325B2">
      <w:pPr>
        <w:spacing w:after="160"/>
        <w:mirrorIndents/>
        <w:jc w:val="center"/>
        <w:rPr>
          <w:rFonts w:eastAsia="Calibri" w:cstheme="minorHAnsi"/>
          <w:b/>
          <w:bCs/>
          <w:lang w:eastAsia="pt-BR"/>
        </w:rPr>
      </w:pPr>
      <w:r>
        <w:rPr>
          <w:rFonts w:eastAsia="Calibri" w:cstheme="minorHAnsi"/>
          <w:b/>
          <w:bCs/>
          <w:lang w:eastAsia="pt-BR"/>
        </w:rPr>
        <w:t>CLÁUSULA SÉTIMA – DO FORNECIMENTO</w:t>
      </w:r>
    </w:p>
    <w:p w:rsidR="003325B2" w:rsidRDefault="003325B2" w:rsidP="003325B2">
      <w:pPr>
        <w:spacing w:after="160"/>
        <w:mirrorIndents/>
        <w:jc w:val="center"/>
        <w:rPr>
          <w:rFonts w:eastAsia="Calibri" w:cstheme="minorHAnsi"/>
          <w:b/>
          <w:bCs/>
          <w:lang w:eastAsia="pt-BR"/>
        </w:rPr>
      </w:pPr>
    </w:p>
    <w:p w:rsidR="003325B2" w:rsidRDefault="003325B2" w:rsidP="003325B2">
      <w:pPr>
        <w:widowControl w:val="0"/>
        <w:numPr>
          <w:ilvl w:val="1"/>
          <w:numId w:val="10"/>
        </w:numPr>
        <w:suppressAutoHyphens/>
        <w:spacing w:after="0" w:line="240" w:lineRule="auto"/>
        <w:jc w:val="both"/>
        <w:rPr>
          <w:rFonts w:eastAsia="Calibri" w:cstheme="minorHAnsi"/>
          <w:lang w:eastAsia="pt-BR"/>
        </w:rPr>
      </w:pPr>
      <w:r>
        <w:rPr>
          <w:rFonts w:eastAsia="Calibri" w:cstheme="minorHAnsi"/>
          <w:lang w:eastAsia="pt-BR"/>
        </w:rPr>
        <w:t xml:space="preserve">As obrigações decorrentes do fornecimento dos </w:t>
      </w:r>
      <w:r>
        <w:rPr>
          <w:rFonts w:eastAsia="Times New Roman" w:cstheme="minorHAnsi"/>
          <w:lang w:eastAsia="pt-BR"/>
        </w:rPr>
        <w:t>produtos</w:t>
      </w:r>
      <w:r>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3325B2" w:rsidRDefault="003325B2" w:rsidP="003325B2">
      <w:pPr>
        <w:widowControl w:val="0"/>
        <w:suppressAutoHyphens/>
        <w:spacing w:after="160"/>
        <w:ind w:left="720"/>
        <w:jc w:val="both"/>
        <w:rPr>
          <w:rFonts w:eastAsia="Calibri" w:cstheme="minorHAnsi"/>
          <w:lang w:eastAsia="pt-BR"/>
        </w:rPr>
      </w:pPr>
    </w:p>
    <w:p w:rsidR="003325B2" w:rsidRDefault="003325B2" w:rsidP="003325B2">
      <w:pPr>
        <w:widowControl w:val="0"/>
        <w:numPr>
          <w:ilvl w:val="0"/>
          <w:numId w:val="11"/>
        </w:numPr>
        <w:spacing w:after="0" w:line="240" w:lineRule="auto"/>
        <w:ind w:left="1134"/>
        <w:jc w:val="both"/>
        <w:rPr>
          <w:rFonts w:eastAsia="Calibri" w:cstheme="minorHAnsi"/>
          <w:lang w:eastAsia="pt-BR"/>
        </w:rPr>
      </w:pPr>
      <w:r>
        <w:rPr>
          <w:rFonts w:eastAsia="Calibri" w:cstheme="minorHAnsi"/>
          <w:lang w:eastAsia="pt-BR"/>
        </w:rPr>
        <w:t xml:space="preserve">Nota de empenho ou documento equivalente, quando a entrega não envolver </w:t>
      </w:r>
      <w:r>
        <w:rPr>
          <w:rFonts w:eastAsia="Calibri" w:cstheme="minorHAnsi"/>
          <w:lang w:eastAsia="pt-BR"/>
        </w:rPr>
        <w:lastRenderedPageBreak/>
        <w:t>obrigações futuras;</w:t>
      </w:r>
    </w:p>
    <w:p w:rsidR="003325B2" w:rsidRDefault="003325B2" w:rsidP="003325B2">
      <w:pPr>
        <w:widowControl w:val="0"/>
        <w:numPr>
          <w:ilvl w:val="0"/>
          <w:numId w:val="11"/>
        </w:numPr>
        <w:spacing w:after="0" w:line="240" w:lineRule="auto"/>
        <w:ind w:left="1134"/>
        <w:jc w:val="both"/>
        <w:rPr>
          <w:rFonts w:eastAsia="Calibri" w:cstheme="minorHAnsi"/>
          <w:lang w:eastAsia="pt-BR"/>
        </w:rPr>
      </w:pPr>
      <w:r>
        <w:rPr>
          <w:rFonts w:eastAsia="Calibri" w:cstheme="minorHAnsi"/>
          <w:lang w:eastAsia="pt-BR"/>
        </w:rPr>
        <w:t>Nota de empenho ou documento equivalente e contrato de fornecimento, quando presentes obrigações futuras.</w:t>
      </w:r>
    </w:p>
    <w:p w:rsidR="003325B2" w:rsidRDefault="003325B2" w:rsidP="003325B2">
      <w:pPr>
        <w:widowControl w:val="0"/>
        <w:spacing w:after="160"/>
        <w:jc w:val="both"/>
        <w:rPr>
          <w:rFonts w:eastAsia="Calibri" w:cstheme="minorHAnsi"/>
          <w:lang w:eastAsia="pt-BR"/>
        </w:rPr>
      </w:pPr>
    </w:p>
    <w:p w:rsidR="003325B2" w:rsidRDefault="003325B2" w:rsidP="003325B2">
      <w:pPr>
        <w:widowControl w:val="0"/>
        <w:numPr>
          <w:ilvl w:val="1"/>
          <w:numId w:val="10"/>
        </w:numPr>
        <w:suppressAutoHyphens/>
        <w:spacing w:after="0" w:line="240" w:lineRule="auto"/>
        <w:ind w:hanging="11"/>
        <w:jc w:val="both"/>
        <w:rPr>
          <w:rFonts w:eastAsia="Calibri" w:cstheme="minorHAnsi"/>
          <w:lang w:eastAsia="pt-BR"/>
        </w:rPr>
      </w:pPr>
      <w:r>
        <w:rPr>
          <w:rFonts w:eastAsia="Calibri" w:cstheme="minorHAnsi"/>
          <w:lang w:eastAsia="pt-BR"/>
        </w:rPr>
        <w:t xml:space="preserve">O prazo para a retirada da Nota de Empenho e/ou assinatura da Ata será de </w:t>
      </w:r>
      <w:r>
        <w:rPr>
          <w:rFonts w:eastAsia="Calibri" w:cstheme="minorHAnsi"/>
          <w:b/>
          <w:lang w:eastAsia="pt-BR"/>
        </w:rPr>
        <w:t>05 (cinco) dias úteis</w:t>
      </w:r>
      <w:r>
        <w:rPr>
          <w:rFonts w:eastAsia="Calibri" w:cstheme="minorHAnsi"/>
          <w:lang w:eastAsia="pt-BR"/>
        </w:rPr>
        <w:t>, contados da convocação.</w:t>
      </w:r>
    </w:p>
    <w:p w:rsidR="003325B2" w:rsidRDefault="003325B2" w:rsidP="003325B2">
      <w:pPr>
        <w:widowControl w:val="0"/>
        <w:suppressAutoHyphens/>
        <w:spacing w:after="160"/>
        <w:ind w:hanging="11"/>
        <w:jc w:val="both"/>
        <w:rPr>
          <w:rFonts w:eastAsia="Calibri" w:cstheme="minorHAnsi"/>
          <w:lang w:eastAsia="pt-BR"/>
        </w:rPr>
      </w:pPr>
    </w:p>
    <w:p w:rsidR="003325B2" w:rsidRDefault="003325B2" w:rsidP="003325B2">
      <w:pPr>
        <w:widowControl w:val="0"/>
        <w:numPr>
          <w:ilvl w:val="1"/>
          <w:numId w:val="10"/>
        </w:numPr>
        <w:suppressAutoHyphens/>
        <w:spacing w:after="0" w:line="240" w:lineRule="auto"/>
        <w:ind w:hanging="11"/>
        <w:jc w:val="both"/>
        <w:rPr>
          <w:rFonts w:eastAsia="Calibri" w:cstheme="minorHAnsi"/>
          <w:lang w:eastAsia="pt-BR"/>
        </w:rPr>
      </w:pPr>
      <w:r>
        <w:rPr>
          <w:rFonts w:eastAsia="Calibri" w:cstheme="minorHAnsi"/>
          <w:lang w:eastAsia="pt-BR"/>
        </w:rPr>
        <w:t>Os quantitativos de fornecimento serão os fixados em Nota de Empenho e/ou Contrato e observarão obrigatoriamente os valores registrados em Ata de Registro de Preços.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numPr>
          <w:ilvl w:val="1"/>
          <w:numId w:val="10"/>
        </w:numPr>
        <w:spacing w:after="0" w:line="240" w:lineRule="auto"/>
        <w:ind w:hanging="11"/>
        <w:jc w:val="both"/>
        <w:rPr>
          <w:rFonts w:eastAsia="Times New Roman" w:cstheme="minorHAnsi"/>
          <w:b/>
          <w:color w:val="000000"/>
          <w:lang w:eastAsia="pt-BR"/>
        </w:rPr>
      </w:pPr>
      <w:r>
        <w:rPr>
          <w:rFonts w:eastAsia="Times New Roman" w:cstheme="minorHAnsi"/>
          <w:b/>
          <w:kern w:val="20"/>
          <w:u w:val="single"/>
          <w:lang w:eastAsia="pt-BR"/>
        </w:rPr>
        <w:t>DA ENTREGA</w:t>
      </w:r>
    </w:p>
    <w:p w:rsidR="003325B2" w:rsidRDefault="003325B2" w:rsidP="003325B2">
      <w:pPr>
        <w:spacing w:after="0" w:line="240" w:lineRule="auto"/>
        <w:jc w:val="both"/>
        <w:rPr>
          <w:rFonts w:eastAsia="Times New Roman" w:cstheme="minorHAnsi"/>
          <w:b/>
          <w:color w:val="000000"/>
          <w:lang w:eastAsia="pt-BR"/>
        </w:rPr>
      </w:pPr>
    </w:p>
    <w:p w:rsidR="003325B2" w:rsidRDefault="003325B2" w:rsidP="003325B2">
      <w:pPr>
        <w:numPr>
          <w:ilvl w:val="2"/>
          <w:numId w:val="10"/>
        </w:numPr>
        <w:spacing w:after="0" w:line="240" w:lineRule="auto"/>
        <w:jc w:val="both"/>
        <w:rPr>
          <w:rFonts w:eastAsia="Times New Roman" w:cstheme="minorHAnsi"/>
          <w:color w:val="000000"/>
          <w:lang w:eastAsia="pt-BR"/>
        </w:rPr>
      </w:pPr>
      <w:bookmarkStart w:id="0" w:name="_Hlk99442071"/>
      <w:r>
        <w:rPr>
          <w:rFonts w:eastAsia="Times New Roman" w:cstheme="minorHAnsi"/>
          <w:lang w:eastAsia="pt-BR"/>
        </w:rPr>
        <w:t xml:space="preserve">Os produtos objeto desta licitação serão fornecidas de acordo com as solicitações realizadas pela Secretaria Municipal de saúde ou setor de compras responsável, devendo atender </w:t>
      </w:r>
      <w:proofErr w:type="gramStart"/>
      <w:r>
        <w:rPr>
          <w:rFonts w:eastAsia="Times New Roman" w:cstheme="minorHAnsi"/>
          <w:lang w:eastAsia="pt-BR"/>
        </w:rPr>
        <w:t>todas</w:t>
      </w:r>
      <w:proofErr w:type="gramEnd"/>
      <w:r>
        <w:rPr>
          <w:rFonts w:eastAsia="Times New Roman" w:cstheme="minorHAnsi"/>
          <w:lang w:eastAsia="pt-BR"/>
        </w:rPr>
        <w:t xml:space="preserve"> especificações constante no Termo de Referência</w:t>
      </w:r>
      <w:bookmarkEnd w:id="0"/>
      <w:r>
        <w:rPr>
          <w:rFonts w:eastAsia="Times New Roman" w:cstheme="minorHAnsi"/>
          <w:color w:val="000000"/>
          <w:kern w:val="20"/>
          <w:lang w:eastAsia="pt-BR"/>
        </w:rPr>
        <w:t>.</w:t>
      </w:r>
    </w:p>
    <w:p w:rsidR="003325B2" w:rsidRDefault="003325B2" w:rsidP="003325B2">
      <w:pPr>
        <w:spacing w:after="0" w:line="240" w:lineRule="auto"/>
        <w:jc w:val="both"/>
        <w:rPr>
          <w:rFonts w:eastAsia="Times New Roman" w:cstheme="minorHAnsi"/>
          <w:color w:val="000000"/>
          <w:lang w:eastAsia="pt-BR"/>
        </w:rPr>
      </w:pPr>
    </w:p>
    <w:p w:rsidR="003325B2" w:rsidRDefault="003325B2" w:rsidP="003325B2">
      <w:pPr>
        <w:numPr>
          <w:ilvl w:val="2"/>
          <w:numId w:val="10"/>
        </w:numPr>
        <w:spacing w:after="0" w:line="240" w:lineRule="auto"/>
        <w:jc w:val="both"/>
        <w:rPr>
          <w:rFonts w:eastAsia="Times New Roman" w:cstheme="minorHAnsi"/>
          <w:color w:val="000000"/>
          <w:lang w:eastAsia="pt-BR"/>
        </w:rPr>
      </w:pPr>
      <w:r>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3325B2" w:rsidRDefault="003325B2" w:rsidP="003325B2">
      <w:pPr>
        <w:spacing w:after="0" w:line="240" w:lineRule="auto"/>
        <w:jc w:val="both"/>
        <w:rPr>
          <w:rFonts w:eastAsia="Times New Roman" w:cstheme="minorHAnsi"/>
          <w:color w:val="000000"/>
          <w:lang w:eastAsia="pt-BR"/>
        </w:rPr>
      </w:pPr>
    </w:p>
    <w:p w:rsidR="003325B2" w:rsidRDefault="003325B2" w:rsidP="003325B2">
      <w:pPr>
        <w:widowControl w:val="0"/>
        <w:numPr>
          <w:ilvl w:val="2"/>
          <w:numId w:val="10"/>
        </w:numPr>
        <w:suppressAutoHyphens/>
        <w:spacing w:after="0" w:line="240" w:lineRule="auto"/>
        <w:jc w:val="both"/>
        <w:rPr>
          <w:rFonts w:eastAsia="Calibri" w:cstheme="minorHAnsi"/>
          <w:lang w:eastAsia="pt-BR"/>
        </w:rPr>
      </w:pPr>
      <w:r>
        <w:rPr>
          <w:rFonts w:eastAsia="Calibri" w:cstheme="minorHAnsi"/>
          <w:u w:val="single"/>
          <w:lang w:eastAsia="pt-BR"/>
        </w:rPr>
        <w:t xml:space="preserve">Quando da entrega dos </w:t>
      </w:r>
      <w:r>
        <w:rPr>
          <w:rFonts w:eastAsia="Times New Roman" w:cstheme="minorHAnsi"/>
          <w:lang w:eastAsia="pt-BR"/>
        </w:rPr>
        <w:t>produtos</w:t>
      </w:r>
      <w:r>
        <w:rPr>
          <w:rFonts w:eastAsia="Calibri" w:cstheme="minorHAnsi"/>
          <w:lang w:eastAsia="pt-BR"/>
        </w:rPr>
        <w:t>, o Compromitente Fornecedor deverá, obrigatoriamente, encaminhar os seguintes documentos:</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a) </w:t>
      </w:r>
      <w:r>
        <w:rPr>
          <w:rFonts w:eastAsia="Calibri" w:cstheme="minorHAnsi"/>
          <w:b/>
          <w:lang w:eastAsia="pt-BR"/>
        </w:rPr>
        <w:tab/>
      </w:r>
      <w:r>
        <w:rPr>
          <w:rFonts w:eastAsia="Calibri" w:cstheme="minorHAnsi"/>
          <w:b/>
          <w:u w:val="single"/>
          <w:lang w:eastAsia="pt-BR"/>
        </w:rPr>
        <w:t>03 (três) vias da Autorização de Fornecimento (AF)</w:t>
      </w:r>
      <w:r>
        <w:rPr>
          <w:rFonts w:eastAsia="Calibri" w:cstheme="minorHAnsi"/>
          <w:lang w:eastAsia="pt-BR"/>
        </w:rPr>
        <w:t xml:space="preserve"> encaminhada pela Administração, que deverão estar devidamente assinadas pelo Compromitente Fornecedor em local apropriado;</w:t>
      </w:r>
    </w:p>
    <w:p w:rsidR="003325B2" w:rsidRDefault="003325B2" w:rsidP="003325B2">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b) </w:t>
      </w:r>
      <w:r>
        <w:rPr>
          <w:rFonts w:eastAsia="Calibri" w:cstheme="minorHAnsi"/>
          <w:b/>
          <w:lang w:eastAsia="pt-BR"/>
        </w:rPr>
        <w:tab/>
      </w:r>
      <w:r>
        <w:rPr>
          <w:rFonts w:eastAsia="Calibri" w:cstheme="minorHAnsi"/>
          <w:b/>
          <w:u w:val="single"/>
          <w:lang w:eastAsia="pt-BR"/>
        </w:rPr>
        <w:t>Nota fiscal e/ou Fatura</w:t>
      </w:r>
      <w:r>
        <w:rPr>
          <w:rFonts w:eastAsia="Calibri" w:cstheme="minorHAnsi"/>
          <w:lang w:eastAsia="pt-BR"/>
        </w:rPr>
        <w:t xml:space="preserve"> gerada pelo fornecimento das quantidades de </w:t>
      </w:r>
      <w:r>
        <w:rPr>
          <w:rFonts w:eastAsia="Times New Roman" w:cstheme="minorHAnsi"/>
          <w:lang w:eastAsia="pt-BR"/>
        </w:rPr>
        <w:t>produtos</w:t>
      </w:r>
      <w:r>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lang w:eastAsia="pt-BR"/>
        </w:rPr>
        <w:t>produtos</w:t>
      </w:r>
      <w:r>
        <w:rPr>
          <w:rFonts w:eastAsia="Calibri" w:cstheme="minorHAnsi"/>
          <w:lang w:eastAsia="pt-BR"/>
        </w:rPr>
        <w:t xml:space="preserve"> solicitados, os quais serão analisados pela Secretaria requerente e posteriormente será informado à mesma sobre a decisão;</w:t>
      </w:r>
    </w:p>
    <w:p w:rsidR="003325B2" w:rsidRDefault="003325B2" w:rsidP="003325B2">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c) </w:t>
      </w:r>
      <w:r>
        <w:rPr>
          <w:rFonts w:eastAsia="Calibri" w:cstheme="minorHAnsi"/>
          <w:b/>
          <w:lang w:eastAsia="pt-BR"/>
        </w:rPr>
        <w:tab/>
      </w:r>
      <w:r>
        <w:rPr>
          <w:rFonts w:eastAsia="Calibri" w:cstheme="minorHAnsi"/>
          <w:b/>
          <w:u w:val="single"/>
          <w:lang w:eastAsia="pt-BR"/>
        </w:rPr>
        <w:t>Certidões Negativas de Débitos</w:t>
      </w:r>
      <w:r>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3325B2" w:rsidRDefault="003325B2" w:rsidP="003325B2">
      <w:pPr>
        <w:numPr>
          <w:ilvl w:val="1"/>
          <w:numId w:val="10"/>
        </w:numPr>
        <w:spacing w:after="0" w:line="240" w:lineRule="auto"/>
        <w:jc w:val="both"/>
        <w:rPr>
          <w:rFonts w:eastAsia="Times New Roman" w:cstheme="minorHAnsi"/>
          <w:b/>
          <w:color w:val="000000"/>
          <w:lang w:eastAsia="pt-BR"/>
        </w:rPr>
      </w:pPr>
      <w:r>
        <w:rPr>
          <w:rFonts w:eastAsia="Times New Roman" w:cstheme="minorHAnsi"/>
          <w:b/>
          <w:kern w:val="20"/>
          <w:u w:val="single"/>
          <w:lang w:eastAsia="pt-BR"/>
        </w:rPr>
        <w:t>DO RECEBIMENTO</w:t>
      </w:r>
    </w:p>
    <w:p w:rsidR="003325B2" w:rsidRDefault="003325B2" w:rsidP="003325B2">
      <w:pPr>
        <w:numPr>
          <w:ilvl w:val="2"/>
          <w:numId w:val="10"/>
        </w:numPr>
        <w:spacing w:after="0" w:line="240" w:lineRule="auto"/>
        <w:jc w:val="both"/>
        <w:rPr>
          <w:rFonts w:eastAsia="Times New Roman" w:cstheme="minorHAnsi"/>
          <w:color w:val="000000"/>
          <w:lang w:eastAsia="pt-BR"/>
        </w:rPr>
      </w:pPr>
      <w:r>
        <w:rPr>
          <w:rFonts w:eastAsia="Times New Roman" w:cstheme="minorHAnsi"/>
          <w:kern w:val="20"/>
          <w:lang w:eastAsia="pt-BR"/>
        </w:rPr>
        <w:t xml:space="preserve">O recebimento deverá se efetivar, em conformidade com os </w:t>
      </w:r>
      <w:proofErr w:type="spellStart"/>
      <w:r>
        <w:rPr>
          <w:rFonts w:eastAsia="Times New Roman" w:cstheme="minorHAnsi"/>
          <w:kern w:val="20"/>
          <w:lang w:eastAsia="pt-BR"/>
        </w:rPr>
        <w:t>arts</w:t>
      </w:r>
      <w:proofErr w:type="spellEnd"/>
      <w:r>
        <w:rPr>
          <w:rFonts w:eastAsia="Times New Roman" w:cstheme="minorHAnsi"/>
          <w:kern w:val="20"/>
          <w:lang w:eastAsia="pt-BR"/>
        </w:rPr>
        <w:t>. 73 a 76 da Lei Federal n.º 8.666/93, especificamente nos termos do art. 73, inciso II, alíneas “a” e “b” do referido dispositivo</w:t>
      </w:r>
      <w:r>
        <w:rPr>
          <w:rFonts w:eastAsia="Times New Roman" w:cstheme="minorHAnsi"/>
          <w:color w:val="000000"/>
          <w:kern w:val="20"/>
          <w:lang w:eastAsia="pt-BR"/>
        </w:rPr>
        <w:t>.</w:t>
      </w:r>
    </w:p>
    <w:p w:rsidR="003325B2" w:rsidRDefault="003325B2" w:rsidP="003325B2">
      <w:pPr>
        <w:spacing w:after="160"/>
        <w:jc w:val="both"/>
        <w:rPr>
          <w:rFonts w:eastAsia="Times New Roman" w:cstheme="minorHAnsi"/>
          <w:color w:val="000000"/>
          <w:lang w:eastAsia="pt-BR"/>
        </w:rPr>
      </w:pPr>
    </w:p>
    <w:p w:rsidR="003325B2" w:rsidRDefault="003325B2" w:rsidP="003325B2">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 xml:space="preserve">Relativamente ao disposto na presente cláusula, </w:t>
      </w:r>
      <w:proofErr w:type="gramStart"/>
      <w:r>
        <w:rPr>
          <w:rFonts w:eastAsia="Calibri" w:cstheme="minorHAnsi"/>
          <w:lang w:eastAsia="pt-BR"/>
        </w:rPr>
        <w:t>aplica-se</w:t>
      </w:r>
      <w:proofErr w:type="gramEnd"/>
      <w:r>
        <w:rPr>
          <w:rFonts w:eastAsia="Calibri" w:cstheme="minorHAnsi"/>
          <w:lang w:eastAsia="pt-BR"/>
        </w:rPr>
        <w:t xml:space="preserve"> subsidiariamente as disposições da Lei n.º 8.078/90 – Código de Defesa do Consumidor.</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 xml:space="preserve">Caso o Compromitente Fornecedor não possa fornecer os </w:t>
      </w:r>
      <w:r>
        <w:rPr>
          <w:rFonts w:eastAsia="Times New Roman" w:cstheme="minorHAnsi"/>
          <w:lang w:eastAsia="pt-BR"/>
        </w:rPr>
        <w:t>produtos</w:t>
      </w:r>
      <w:r>
        <w:rPr>
          <w:rFonts w:eastAsia="Calibri" w:cstheme="minorHAnsi"/>
          <w:lang w:eastAsia="pt-BR"/>
        </w:rPr>
        <w:t xml:space="preserve"> solicitados ou o quantitativo total ou parcial, deverá comunicar o fato à Secretaria Municipal solicitada, por escrito, no prazo máximo de </w:t>
      </w:r>
      <w:r>
        <w:rPr>
          <w:rFonts w:eastAsia="Calibri" w:cstheme="minorHAnsi"/>
          <w:b/>
          <w:lang w:eastAsia="pt-BR"/>
        </w:rPr>
        <w:t>24 (vinte e quatro) horas</w:t>
      </w:r>
      <w:r>
        <w:rPr>
          <w:rFonts w:eastAsia="Calibri" w:cstheme="minorHAnsi"/>
          <w:lang w:eastAsia="pt-BR"/>
        </w:rPr>
        <w:t>, a contar do recebimento da ordem de fornecimento.</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 xml:space="preserve">Caso a fornecedora detentora da Ata se recusar ao recebimento da nota de empenho ou instrumento equivalente, no prazo de </w:t>
      </w:r>
      <w:r>
        <w:rPr>
          <w:rFonts w:eastAsia="Calibri" w:cstheme="minorHAnsi"/>
          <w:b/>
          <w:lang w:eastAsia="pt-BR"/>
        </w:rPr>
        <w:t>05 (cinco) dias úteis</w:t>
      </w:r>
      <w:r>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spacing w:after="160"/>
        <w:mirrorIndents/>
        <w:rPr>
          <w:rFonts w:eastAsia="Calibri" w:cstheme="minorHAnsi"/>
          <w:b/>
          <w:bCs/>
          <w:lang w:eastAsia="pt-BR"/>
        </w:rPr>
      </w:pPr>
      <w:r>
        <w:rPr>
          <w:rFonts w:eastAsia="Calibri" w:cstheme="minorHAnsi"/>
          <w:b/>
          <w:bCs/>
          <w:lang w:eastAsia="pt-BR"/>
        </w:rPr>
        <w:t>CLÁUSULA OITAVA – DO PAGAMENTO</w:t>
      </w: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 xml:space="preserve">Os pagamentos devidos às Contratadas serão efetuados parceladamente mediante ordem bancária no prazo de até 30 (trinta) dias, após a entrega dos </w:t>
      </w:r>
      <w:r>
        <w:rPr>
          <w:rFonts w:eastAsia="Times New Roman" w:cstheme="minorHAnsi"/>
          <w:lang w:eastAsia="pt-BR"/>
        </w:rPr>
        <w:t>produtos</w:t>
      </w:r>
      <w:r>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 xml:space="preserve">Os pagamentos somente serão efetuados após a comprovação, pela(s) fornecedora(s), de que se encontra </w:t>
      </w:r>
      <w:proofErr w:type="gramStart"/>
      <w:r>
        <w:rPr>
          <w:rFonts w:eastAsia="Calibri" w:cstheme="minorHAnsi"/>
          <w:lang w:eastAsia="pt-BR"/>
        </w:rPr>
        <w:t>regular com suas obrigações, mediante a apresentação das Certidões Negativas de Débito da União, do Estado, do Município e a Certidão Negativa de Débito Trabalhista, todas</w:t>
      </w:r>
      <w:proofErr w:type="gramEnd"/>
      <w:r>
        <w:rPr>
          <w:rFonts w:eastAsia="Calibri" w:cstheme="minorHAnsi"/>
          <w:lang w:eastAsia="pt-BR"/>
        </w:rPr>
        <w:t xml:space="preserve"> em plena validade.</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Caso se constate erro ou irregularidade na Nota Fiscal/Fatura, o órgão, a seu critério, poderá devolvê-la, para as devidas correções, ou aceitá-la, com a glosa da parte que considerar indevida</w:t>
      </w:r>
      <w:r>
        <w:rPr>
          <w:rFonts w:eastAsia="Calibri" w:cstheme="minorHAnsi"/>
          <w:lang w:eastAsia="pt-BR"/>
        </w:rPr>
        <w:t>.</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lastRenderedPageBreak/>
        <w:t>Na pendência de liquidação da obrigação financeira em virtude de penalidade ou inadimplência contratual o valor será descontado da fatura ou créditos existentes em favor da fornecedora.</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órgão não pagará, sem que tenha autorização prévia e formalmente nenhum compromisso que lhe venha a ser cobrado diretamente por terceiros, sejam ou não instituições financeiras.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Os eventuais encargos financeiros, processuais e outros, decorrentes da inobservância, pela Fornecedora de prazo de pagamento, serão de sua exclusiva responsabilidade.</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Município de Coronel Sapucaia-MS efetuará retenção, na fonte, dos tributos e contribuições sobre todos os pagamentos devidos à fornecedora classificada.</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Fica estabelecido o percentual de juros de 6% (seis por cento) ao ano, na hipótese de mora por parte do Município de Coronel Sapucaia.</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O Compromitente Fornecedor fica ciente que o Município de Coronel Sapucaia-MS, efetuará a retenção de valores devidos, em razão de cumprimento</w:t>
      </w:r>
      <w:r>
        <w:rPr>
          <w:rFonts w:eastAsia="Calibri" w:cstheme="minorHAnsi"/>
          <w:lang w:eastAsia="pt-BR"/>
        </w:rPr>
        <w:t xml:space="preserve"> da referida Ata a ser firmada, caso seja demonstrado que o mesmo possua Débitos Trabalhistas.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3325B2" w:rsidRDefault="003325B2" w:rsidP="003325B2">
      <w:pPr>
        <w:spacing w:after="0" w:line="240" w:lineRule="auto"/>
        <w:mirrorIndents/>
        <w:rPr>
          <w:rFonts w:eastAsia="Calibri" w:cstheme="minorHAnsi"/>
          <w:b/>
          <w:bCs/>
          <w:color w:val="000000"/>
          <w:lang w:eastAsia="pt-BR"/>
        </w:rPr>
      </w:pPr>
    </w:p>
    <w:p w:rsidR="003325B2" w:rsidRDefault="003325B2" w:rsidP="003325B2">
      <w:pPr>
        <w:spacing w:after="160"/>
        <w:mirrorIndents/>
        <w:rPr>
          <w:rFonts w:eastAsia="Calibri" w:cstheme="minorHAnsi"/>
          <w:b/>
          <w:bCs/>
          <w:color w:val="000000"/>
          <w:lang w:eastAsia="pt-BR"/>
        </w:rPr>
      </w:pPr>
      <w:r>
        <w:rPr>
          <w:rFonts w:eastAsia="Calibri" w:cstheme="minorHAnsi"/>
          <w:b/>
          <w:bCs/>
          <w:color w:val="000000"/>
          <w:lang w:eastAsia="pt-BR"/>
        </w:rPr>
        <w:t xml:space="preserve">CLÁUSULA NONA </w:t>
      </w:r>
      <w:r>
        <w:rPr>
          <w:rFonts w:eastAsia="Calibri" w:cstheme="minorHAnsi"/>
          <w:b/>
          <w:bCs/>
          <w:noProof/>
          <w:color w:val="000000"/>
          <w:lang w:eastAsia="pt-BR"/>
        </w:rPr>
        <w:t>–</w:t>
      </w:r>
      <w:r>
        <w:rPr>
          <w:rFonts w:eastAsia="Calibri" w:cstheme="minorHAnsi"/>
          <w:b/>
          <w:bCs/>
          <w:color w:val="000000"/>
          <w:lang w:eastAsia="pt-BR"/>
        </w:rPr>
        <w:t xml:space="preserve"> DAS SUPRESSÕES</w:t>
      </w:r>
    </w:p>
    <w:p w:rsidR="003325B2" w:rsidRDefault="003325B2" w:rsidP="003325B2">
      <w:pPr>
        <w:widowControl w:val="0"/>
        <w:numPr>
          <w:ilvl w:val="1"/>
          <w:numId w:val="14"/>
        </w:numPr>
        <w:suppressAutoHyphens/>
        <w:spacing w:after="0" w:line="240" w:lineRule="auto"/>
        <w:jc w:val="both"/>
        <w:rPr>
          <w:rFonts w:eastAsia="Calibri" w:cstheme="minorHAnsi"/>
          <w:lang w:eastAsia="pt-BR"/>
        </w:rPr>
      </w:pPr>
      <w:r>
        <w:rPr>
          <w:rFonts w:eastAsia="Calibri" w:cstheme="minorHAnsi"/>
          <w:lang w:eastAsia="pt-BR"/>
        </w:rPr>
        <w:t xml:space="preserve">A supressão dos </w:t>
      </w:r>
      <w:r>
        <w:rPr>
          <w:rFonts w:eastAsia="Times New Roman" w:cstheme="minorHAnsi"/>
          <w:lang w:eastAsia="pt-BR"/>
        </w:rPr>
        <w:t>produtos</w:t>
      </w:r>
      <w:r>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spacing w:after="160"/>
        <w:mirrorIndents/>
        <w:rPr>
          <w:rFonts w:eastAsia="Calibri" w:cstheme="minorHAnsi"/>
          <w:b/>
          <w:bCs/>
          <w:color w:val="000000"/>
          <w:lang w:eastAsia="pt-BR"/>
        </w:rPr>
      </w:pPr>
      <w:r>
        <w:rPr>
          <w:rFonts w:eastAsia="Calibri" w:cstheme="minorHAnsi"/>
          <w:b/>
          <w:bCs/>
          <w:color w:val="000000"/>
          <w:lang w:eastAsia="pt-BR"/>
        </w:rPr>
        <w:t xml:space="preserve">CLÁUSULA DÉCIMA </w:t>
      </w:r>
      <w:r>
        <w:rPr>
          <w:rFonts w:eastAsia="Calibri" w:cstheme="minorHAnsi"/>
          <w:b/>
          <w:bCs/>
          <w:noProof/>
          <w:color w:val="000000"/>
          <w:lang w:eastAsia="pt-BR"/>
        </w:rPr>
        <w:t>–</w:t>
      </w:r>
      <w:r>
        <w:rPr>
          <w:rFonts w:eastAsia="Calibri" w:cstheme="minorHAnsi"/>
          <w:b/>
          <w:bCs/>
          <w:color w:val="000000"/>
          <w:lang w:eastAsia="pt-BR"/>
        </w:rPr>
        <w:t xml:space="preserve"> DA DOTAÇÃO ORÇAMENTÁRIA</w:t>
      </w:r>
    </w:p>
    <w:p w:rsidR="003325B2" w:rsidRDefault="003325B2" w:rsidP="003325B2">
      <w:pPr>
        <w:widowControl w:val="0"/>
        <w:numPr>
          <w:ilvl w:val="1"/>
          <w:numId w:val="15"/>
        </w:numPr>
        <w:spacing w:after="0" w:line="240" w:lineRule="auto"/>
        <w:ind w:right="-1"/>
        <w:jc w:val="both"/>
        <w:rPr>
          <w:rFonts w:eastAsia="Calibri" w:cstheme="minorHAnsi"/>
          <w:lang w:eastAsia="pt-BR"/>
        </w:rPr>
      </w:pPr>
      <w:proofErr w:type="gramStart"/>
      <w:r>
        <w:rPr>
          <w:rFonts w:eastAsia="Calibri" w:cstheme="minorHAnsi"/>
          <w:lang w:eastAsia="pt-BR"/>
        </w:rPr>
        <w:t>As despesas decorrentes da contratação dos objetos da presente Ata</w:t>
      </w:r>
      <w:proofErr w:type="gramEnd"/>
      <w:r>
        <w:rPr>
          <w:rFonts w:eastAsia="Calibri" w:cstheme="minorHAnsi"/>
          <w:lang w:eastAsia="pt-BR"/>
        </w:rPr>
        <w:t xml:space="preserve"> de Registro de Preços correrão a cargo dos Órgãos ou Entidades Usuários da Ata, cujos Programas de Trabalho e Elementos de Despesas constarão nas respectivas notas de empenho, </w:t>
      </w:r>
      <w:r>
        <w:rPr>
          <w:rFonts w:eastAsia="Calibri" w:cstheme="minorHAnsi"/>
          <w:lang w:eastAsia="pt-BR"/>
        </w:rPr>
        <w:lastRenderedPageBreak/>
        <w:t>Contrato ou documento equivalente, observada as condições estabelecidas no edital e ao que dispõe o artigo 62, da Lei Federal n.º 8.666/93 e alterações.</w:t>
      </w:r>
    </w:p>
    <w:p w:rsidR="003325B2" w:rsidRDefault="003325B2" w:rsidP="003325B2">
      <w:pPr>
        <w:widowControl w:val="0"/>
        <w:spacing w:after="0" w:line="240" w:lineRule="auto"/>
        <w:ind w:right="-1"/>
        <w:jc w:val="both"/>
        <w:rPr>
          <w:rFonts w:eastAsia="Calibri" w:cstheme="minorHAnsi"/>
          <w:lang w:eastAsia="pt-BR"/>
        </w:rPr>
      </w:pPr>
    </w:p>
    <w:p w:rsidR="003325B2" w:rsidRDefault="003325B2" w:rsidP="003325B2">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PRIMEIRA – </w:t>
      </w:r>
      <w:r>
        <w:rPr>
          <w:rFonts w:eastAsia="Calibri" w:cstheme="minorHAnsi"/>
          <w:b/>
          <w:bCs/>
          <w:color w:val="000000"/>
          <w:lang w:eastAsia="pt-BR"/>
        </w:rPr>
        <w:t>DAS PENALIDADES E MULTAS</w:t>
      </w:r>
    </w:p>
    <w:p w:rsidR="003325B2" w:rsidRDefault="003325B2" w:rsidP="003325B2">
      <w:pPr>
        <w:widowControl w:val="0"/>
        <w:numPr>
          <w:ilvl w:val="1"/>
          <w:numId w:val="16"/>
        </w:numPr>
        <w:suppressAutoHyphens/>
        <w:spacing w:after="0" w:line="240" w:lineRule="auto"/>
        <w:jc w:val="both"/>
        <w:rPr>
          <w:rFonts w:eastAsia="Calibri" w:cstheme="minorHAnsi"/>
          <w:lang w:eastAsia="pt-BR"/>
        </w:rPr>
      </w:pPr>
      <w:r>
        <w:rPr>
          <w:rFonts w:eastAsia="Calibri" w:cstheme="minorHAnsi"/>
          <w:lang w:eastAsia="pt-BR"/>
        </w:rPr>
        <w:t>Caso haja inexecução parcial ou total da Ata de Registro de Preços</w:t>
      </w:r>
      <w:r>
        <w:rPr>
          <w:rFonts w:eastAsia="Calibri" w:cstheme="minorHAnsi"/>
          <w:smallCaps/>
          <w:lang w:eastAsia="pt-BR"/>
        </w:rPr>
        <w:t>,</w:t>
      </w:r>
      <w:r>
        <w:rPr>
          <w:rFonts w:eastAsia="Calibri" w:cstheme="minorHAnsi"/>
          <w:lang w:eastAsia="pt-BR"/>
        </w:rPr>
        <w:t xml:space="preserve"> com fundamento na Lei Federal n.º 8.666/93 e alterações, consubstanciadas com as sanções previstas na Lei Federal n.º 10.520/02, a Administração poderá aplicar ao </w:t>
      </w:r>
      <w:r>
        <w:rPr>
          <w:rFonts w:eastAsia="Batang" w:cstheme="minorHAnsi"/>
          <w:lang w:eastAsia="pt-BR"/>
        </w:rPr>
        <w:t>Compromitente Fornecedor</w:t>
      </w:r>
      <w:r>
        <w:rPr>
          <w:rFonts w:eastAsia="Calibri" w:cstheme="minorHAnsi"/>
          <w:lang w:eastAsia="pt-BR"/>
        </w:rPr>
        <w:t xml:space="preserve"> as seguintes penalidades, sem prejuízo das responsabilidades civil e criminal.</w:t>
      </w:r>
    </w:p>
    <w:p w:rsidR="003325B2" w:rsidRDefault="003325B2" w:rsidP="003325B2">
      <w:pPr>
        <w:widowControl w:val="0"/>
        <w:suppressAutoHyphens/>
        <w:spacing w:after="0" w:line="240" w:lineRule="auto"/>
        <w:jc w:val="both"/>
        <w:rPr>
          <w:rFonts w:eastAsia="Calibri" w:cstheme="minorHAnsi"/>
          <w:lang w:eastAsia="pt-BR"/>
        </w:rPr>
      </w:pPr>
    </w:p>
    <w:p w:rsidR="003325B2" w:rsidRDefault="003325B2" w:rsidP="003325B2">
      <w:pPr>
        <w:widowControl w:val="0"/>
        <w:numPr>
          <w:ilvl w:val="2"/>
          <w:numId w:val="15"/>
        </w:numPr>
        <w:suppressAutoHyphens/>
        <w:spacing w:after="0" w:line="240" w:lineRule="auto"/>
        <w:jc w:val="both"/>
        <w:rPr>
          <w:rFonts w:eastAsia="Calibri" w:cstheme="minorHAnsi"/>
          <w:b/>
          <w:lang w:eastAsia="pt-BR"/>
        </w:rPr>
      </w:pPr>
      <w:r>
        <w:rPr>
          <w:rFonts w:eastAsia="Calibri" w:cstheme="minorHAnsi"/>
          <w:lang w:eastAsia="pt-BR"/>
        </w:rPr>
        <w:t>Por inexecução ou execução irregular do fornecimento ou de prestação de serviços, nos termos da ATA:</w:t>
      </w:r>
    </w:p>
    <w:p w:rsidR="003325B2" w:rsidRDefault="003325B2" w:rsidP="003325B2">
      <w:pPr>
        <w:numPr>
          <w:ilvl w:val="0"/>
          <w:numId w:val="17"/>
        </w:numPr>
        <w:spacing w:after="0" w:line="240" w:lineRule="auto"/>
        <w:ind w:left="1276" w:hanging="567"/>
        <w:jc w:val="both"/>
        <w:rPr>
          <w:rFonts w:eastAsia="Calibri" w:cstheme="minorHAnsi"/>
          <w:color w:val="000000"/>
          <w:lang w:eastAsia="pt-BR"/>
        </w:rPr>
      </w:pPr>
      <w:r>
        <w:rPr>
          <w:rFonts w:eastAsia="Calibri" w:cstheme="minorHAnsi"/>
          <w:color w:val="000000"/>
          <w:lang w:eastAsia="pt-BR"/>
        </w:rPr>
        <w:t>Advertência, por escrito;</w:t>
      </w:r>
    </w:p>
    <w:p w:rsidR="003325B2" w:rsidRDefault="003325B2" w:rsidP="003325B2">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 xml:space="preserve">Multa moratória de 0,33% (trinta e três décimos por cento) por dia de atraso na entrega, incidente sobre o valor total do item registrado para a Empresa, limitada a incidência a 10 (dez) dias, que </w:t>
      </w:r>
      <w:proofErr w:type="gramStart"/>
      <w:r>
        <w:rPr>
          <w:rFonts w:eastAsia="Batang" w:cstheme="minorHAnsi"/>
          <w:lang w:eastAsia="pt-BR"/>
        </w:rPr>
        <w:t>contar-se-á</w:t>
      </w:r>
      <w:proofErr w:type="gramEnd"/>
      <w:r>
        <w:rPr>
          <w:rFonts w:eastAsia="Batang" w:cstheme="minorHAns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lang w:eastAsia="pt-BR"/>
        </w:rPr>
        <w:t>;</w:t>
      </w:r>
    </w:p>
    <w:p w:rsidR="003325B2" w:rsidRDefault="003325B2" w:rsidP="003325B2">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Liberação da referida Ata e cancelamento do preço registrado após o 10º (décimo) dia de atraso</w:t>
      </w:r>
      <w:r>
        <w:rPr>
          <w:rFonts w:eastAsia="Calibri" w:cstheme="minorHAnsi"/>
          <w:color w:val="000000"/>
          <w:lang w:eastAsia="pt-BR"/>
        </w:rPr>
        <w:t>;</w:t>
      </w:r>
    </w:p>
    <w:p w:rsidR="003325B2" w:rsidRDefault="003325B2" w:rsidP="003325B2">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Multa compensatória de</w:t>
      </w:r>
      <w:r>
        <w:rPr>
          <w:rFonts w:eastAsia="Calibri" w:cstheme="minorHAnsi"/>
          <w:lang w:eastAsia="pt-BR"/>
        </w:rPr>
        <w:t>:</w:t>
      </w:r>
    </w:p>
    <w:p w:rsidR="003325B2" w:rsidRDefault="003325B2" w:rsidP="003325B2">
      <w:pPr>
        <w:numPr>
          <w:ilvl w:val="0"/>
          <w:numId w:val="18"/>
        </w:numPr>
        <w:spacing w:after="0" w:line="240" w:lineRule="auto"/>
        <w:ind w:left="1701" w:hanging="425"/>
        <w:jc w:val="both"/>
        <w:rPr>
          <w:rFonts w:eastAsia="Batang" w:cstheme="minorHAnsi"/>
          <w:lang w:eastAsia="pt-BR"/>
        </w:rPr>
      </w:pPr>
      <w:r>
        <w:rPr>
          <w:rFonts w:eastAsia="Batang" w:cstheme="minorHAnsi"/>
          <w:lang w:eastAsia="pt-BR"/>
        </w:rPr>
        <w:t xml:space="preserve">3% (três por cento) sobre o valor correspondente a parte não cumprida da Ata de Registro por ocorrência, até o limite de 9% (nove por cento), em caso de inexecução parcial da presente Ata; </w:t>
      </w:r>
      <w:proofErr w:type="gramStart"/>
      <w:r>
        <w:rPr>
          <w:rFonts w:eastAsia="Batang" w:cstheme="minorHAnsi"/>
          <w:lang w:eastAsia="pt-BR"/>
        </w:rPr>
        <w:t>e</w:t>
      </w:r>
      <w:proofErr w:type="gramEnd"/>
    </w:p>
    <w:p w:rsidR="003325B2" w:rsidRDefault="003325B2" w:rsidP="003325B2">
      <w:pPr>
        <w:numPr>
          <w:ilvl w:val="0"/>
          <w:numId w:val="18"/>
        </w:numPr>
        <w:spacing w:after="0" w:line="240" w:lineRule="auto"/>
        <w:ind w:left="1701" w:hanging="425"/>
        <w:jc w:val="both"/>
        <w:rPr>
          <w:rFonts w:eastAsia="Batang" w:cstheme="minorHAnsi"/>
          <w:lang w:eastAsia="pt-BR"/>
        </w:rPr>
      </w:pPr>
      <w:r>
        <w:rPr>
          <w:rFonts w:eastAsia="Batang" w:cstheme="minorHAnsi"/>
          <w:lang w:eastAsia="pt-BR"/>
        </w:rPr>
        <w:t>30% (trinta por cento) sobre o valor da Ata de Registro, em caso de inexecução total da obrigação assumida.</w:t>
      </w:r>
    </w:p>
    <w:p w:rsidR="003325B2" w:rsidRDefault="003325B2" w:rsidP="003325B2">
      <w:pPr>
        <w:spacing w:after="160"/>
        <w:ind w:left="1701"/>
        <w:jc w:val="both"/>
        <w:rPr>
          <w:rFonts w:eastAsia="Batang"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 apresentação de documentação falsa, não manutenção da proposta e cometimento de fraude fiscal, acarretará sem prejuízo das demais cominações legais</w:t>
      </w:r>
      <w:r>
        <w:rPr>
          <w:rFonts w:eastAsia="Calibri" w:cstheme="minorHAnsi"/>
          <w:lang w:eastAsia="pt-BR"/>
        </w:rPr>
        <w:t>:</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numPr>
          <w:ilvl w:val="0"/>
          <w:numId w:val="20"/>
        </w:numPr>
        <w:spacing w:after="0" w:line="240" w:lineRule="auto"/>
        <w:ind w:left="284"/>
        <w:jc w:val="both"/>
        <w:rPr>
          <w:rFonts w:eastAsia="Calibri" w:cstheme="minorHAnsi"/>
          <w:color w:val="000000"/>
          <w:lang w:eastAsia="pt-BR"/>
        </w:rPr>
      </w:pPr>
      <w:r>
        <w:rPr>
          <w:rFonts w:eastAsia="Batang" w:cstheme="minorHAnsi"/>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lang w:eastAsia="pt-BR"/>
        </w:rPr>
        <w:t>.</w:t>
      </w:r>
    </w:p>
    <w:p w:rsidR="003325B2" w:rsidRDefault="003325B2" w:rsidP="003325B2">
      <w:pPr>
        <w:spacing w:after="160"/>
        <w:jc w:val="both"/>
        <w:rPr>
          <w:rFonts w:eastAsia="Calibri" w:cstheme="minorHAnsi"/>
          <w:color w:val="000000"/>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lang w:eastAsia="pt-BR"/>
        </w:rPr>
        <w:t>.</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As penalidades aplicadas serão, obrigatoriamente, anotadas no Certificado de Registro Cadastral do Fornecedor</w:t>
      </w:r>
      <w:r>
        <w:rPr>
          <w:rFonts w:eastAsia="Calibri" w:cstheme="minorHAnsi"/>
          <w:lang w:eastAsia="pt-BR"/>
        </w:rPr>
        <w:t>.</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Calibri" w:cstheme="minorHAnsi"/>
          <w:lang w:eastAsia="pt-BR"/>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lang w:eastAsia="pt-BR"/>
        </w:rPr>
        <w:t>.</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 xml:space="preserve">Os danos e prejuízos serão ressarcidos ao Município de Coronel Sapucaia-MS no prazo máximo de 48 (quarenta e oito) horas, contado da notificação administrativa do Compromitente Fornecedor, </w:t>
      </w:r>
      <w:proofErr w:type="gramStart"/>
      <w:r>
        <w:rPr>
          <w:rFonts w:eastAsia="Batang" w:cstheme="minorHAnsi"/>
          <w:lang w:eastAsia="pt-BR"/>
        </w:rPr>
        <w:t>sob pena</w:t>
      </w:r>
      <w:proofErr w:type="gramEnd"/>
      <w:r>
        <w:rPr>
          <w:rFonts w:eastAsia="Batang" w:cstheme="minorHAnsi"/>
          <w:lang w:eastAsia="pt-BR"/>
        </w:rPr>
        <w:t xml:space="preserve"> de multa</w:t>
      </w:r>
      <w:r>
        <w:rPr>
          <w:rFonts w:eastAsia="Calibri" w:cstheme="minorHAnsi"/>
          <w:lang w:eastAsia="pt-BR"/>
        </w:rPr>
        <w:t>.</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widowControl w:val="0"/>
        <w:numPr>
          <w:ilvl w:val="1"/>
          <w:numId w:val="19"/>
        </w:numPr>
        <w:suppressAutoHyphens/>
        <w:spacing w:after="0" w:line="240" w:lineRule="auto"/>
        <w:jc w:val="both"/>
        <w:rPr>
          <w:rFonts w:eastAsia="Calibri" w:cstheme="minorHAnsi"/>
          <w:lang w:eastAsia="pt-BR"/>
        </w:rPr>
      </w:pPr>
      <w:r>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325B2" w:rsidRDefault="003325B2" w:rsidP="003325B2">
      <w:pPr>
        <w:widowControl w:val="0"/>
        <w:suppressAutoHyphens/>
        <w:spacing w:after="160"/>
        <w:jc w:val="both"/>
        <w:rPr>
          <w:rFonts w:eastAsia="Calibri" w:cstheme="minorHAnsi"/>
          <w:lang w:eastAsia="pt-BR"/>
        </w:rPr>
      </w:pPr>
    </w:p>
    <w:p w:rsidR="003325B2" w:rsidRDefault="003325B2" w:rsidP="003325B2">
      <w:pPr>
        <w:spacing w:after="160"/>
        <w:mirrorIndents/>
        <w:jc w:val="center"/>
        <w:rPr>
          <w:rFonts w:eastAsia="Calibri" w:cstheme="minorHAnsi"/>
          <w:b/>
          <w:bCs/>
          <w:color w:val="000000"/>
          <w:lang w:eastAsia="pt-BR"/>
        </w:rPr>
      </w:pPr>
      <w:r>
        <w:rPr>
          <w:rFonts w:eastAsia="Calibri" w:cstheme="minorHAnsi"/>
          <w:b/>
          <w:color w:val="000000"/>
          <w:lang w:eastAsia="pt-BR"/>
        </w:rPr>
        <w:t xml:space="preserve">CLÁUSULA DÉCIMA SEGUNDA – </w:t>
      </w:r>
      <w:r>
        <w:rPr>
          <w:rFonts w:eastAsia="Calibri" w:cstheme="minorHAnsi"/>
          <w:b/>
          <w:bCs/>
          <w:color w:val="000000"/>
          <w:lang w:eastAsia="pt-BR"/>
        </w:rPr>
        <w:t>DA FRAUDE E DA CORRUPÇÃO</w:t>
      </w:r>
    </w:p>
    <w:p w:rsidR="003325B2" w:rsidRDefault="003325B2" w:rsidP="003325B2">
      <w:pPr>
        <w:widowControl w:val="0"/>
        <w:numPr>
          <w:ilvl w:val="1"/>
          <w:numId w:val="21"/>
        </w:numPr>
        <w:suppressAutoHyphens/>
        <w:spacing w:after="0" w:line="240" w:lineRule="auto"/>
        <w:jc w:val="both"/>
        <w:rPr>
          <w:rFonts w:eastAsia="Calibri" w:cstheme="minorHAnsi"/>
          <w:color w:val="000000"/>
          <w:lang w:eastAsia="pt-BR"/>
        </w:rPr>
      </w:pPr>
      <w:r>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3325B2" w:rsidRDefault="003325B2" w:rsidP="003325B2">
      <w:pPr>
        <w:widowControl w:val="0"/>
        <w:spacing w:after="160"/>
        <w:jc w:val="both"/>
        <w:rPr>
          <w:rFonts w:eastAsia="Calibri" w:cstheme="minorHAnsi"/>
          <w:color w:val="000000"/>
          <w:lang w:eastAsia="pt-BR"/>
        </w:rPr>
      </w:pPr>
      <w:r>
        <w:rPr>
          <w:rFonts w:eastAsia="Calibri" w:cstheme="minorHAnsi"/>
          <w:b/>
          <w:color w:val="000000"/>
          <w:lang w:eastAsia="pt-BR"/>
        </w:rPr>
        <w:t>SUBCLÁUSULA PRIMEIRA</w:t>
      </w:r>
      <w:r>
        <w:rPr>
          <w:rFonts w:eastAsia="Calibri" w:cstheme="minorHAnsi"/>
          <w:color w:val="000000"/>
          <w:lang w:eastAsia="pt-BR"/>
        </w:rPr>
        <w:t xml:space="preserve"> - Para os propósitos desta cláusula, definem-se as seguintes práticas:</w:t>
      </w:r>
    </w:p>
    <w:p w:rsidR="003325B2" w:rsidRDefault="003325B2" w:rsidP="003325B2">
      <w:pPr>
        <w:widowControl w:val="0"/>
        <w:numPr>
          <w:ilvl w:val="0"/>
          <w:numId w:val="22"/>
        </w:numPr>
        <w:suppressAutoHyphens/>
        <w:spacing w:after="0" w:line="240" w:lineRule="auto"/>
        <w:ind w:left="1276"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corrupta</w:t>
      </w:r>
      <w:r>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3325B2" w:rsidRDefault="003325B2" w:rsidP="003325B2">
      <w:pPr>
        <w:widowControl w:val="0"/>
        <w:numPr>
          <w:ilvl w:val="0"/>
          <w:numId w:val="22"/>
        </w:numPr>
        <w:suppressAutoHyphens/>
        <w:spacing w:after="0" w:line="240" w:lineRule="auto"/>
        <w:ind w:left="1276"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fraudulenta</w:t>
      </w:r>
      <w:r>
        <w:rPr>
          <w:rFonts w:eastAsia="Calibri" w:cstheme="minorHAnsi"/>
          <w:color w:val="000000"/>
          <w:lang w:eastAsia="pt-BR"/>
        </w:rPr>
        <w:t>”: a falsificação ou omissão dos fatos, com o objetivo de influenciar o processo de licitação ou de cumprimento do Contrato;</w:t>
      </w:r>
    </w:p>
    <w:p w:rsidR="003325B2" w:rsidRDefault="003325B2" w:rsidP="003325B2">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conluiada</w:t>
      </w:r>
      <w:r>
        <w:rPr>
          <w:rFonts w:eastAsia="Calibri" w:cstheme="minorHAns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Pr>
          <w:rFonts w:eastAsia="Calibri" w:cstheme="minorHAnsi"/>
          <w:color w:val="000000"/>
          <w:lang w:eastAsia="pt-BR"/>
        </w:rPr>
        <w:t>não-competitivos</w:t>
      </w:r>
      <w:proofErr w:type="gramEnd"/>
      <w:r>
        <w:rPr>
          <w:rFonts w:eastAsia="Calibri" w:cstheme="minorHAnsi"/>
          <w:color w:val="000000"/>
          <w:lang w:eastAsia="pt-BR"/>
        </w:rPr>
        <w:t>;</w:t>
      </w:r>
    </w:p>
    <w:p w:rsidR="003325B2" w:rsidRDefault="003325B2" w:rsidP="003325B2">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coercitiva</w:t>
      </w:r>
      <w:r>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3325B2" w:rsidRDefault="003325B2" w:rsidP="003325B2">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obstrutiva</w:t>
      </w:r>
      <w:r>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rFonts w:eastAsia="Calibri" w:cstheme="minorHAnsi"/>
          <w:color w:val="000000"/>
          <w:lang w:eastAsia="pt-BR"/>
        </w:rPr>
        <w:t>ii</w:t>
      </w:r>
      <w:proofErr w:type="spellEnd"/>
      <w:proofErr w:type="gramEnd"/>
      <w:r>
        <w:rPr>
          <w:rFonts w:eastAsia="Calibri" w:cstheme="minorHAnsi"/>
          <w:color w:val="000000"/>
          <w:lang w:eastAsia="pt-BR"/>
        </w:rPr>
        <w:t>) atos cuja intenção seja impedir materialmente o exercício do direito de o organismo financeiro multilateral promover inspeção.</w:t>
      </w:r>
    </w:p>
    <w:p w:rsidR="003325B2" w:rsidRDefault="003325B2" w:rsidP="003325B2">
      <w:pPr>
        <w:widowControl w:val="0"/>
        <w:suppressAutoHyphens/>
        <w:spacing w:after="160"/>
        <w:ind w:left="1276" w:right="-1"/>
        <w:jc w:val="both"/>
        <w:rPr>
          <w:rFonts w:eastAsia="Calibri" w:cstheme="minorHAnsi"/>
          <w:color w:val="000000"/>
          <w:lang w:eastAsia="pt-BR"/>
        </w:rPr>
      </w:pPr>
    </w:p>
    <w:p w:rsidR="003325B2" w:rsidRDefault="003325B2" w:rsidP="003325B2">
      <w:pPr>
        <w:widowControl w:val="0"/>
        <w:spacing w:after="160"/>
        <w:ind w:left="720" w:right="-1" w:hanging="11"/>
        <w:jc w:val="both"/>
        <w:rPr>
          <w:rFonts w:eastAsia="Calibri" w:cstheme="minorHAnsi"/>
          <w:color w:val="000000"/>
          <w:lang w:eastAsia="pt-BR"/>
        </w:rPr>
      </w:pPr>
      <w:r>
        <w:rPr>
          <w:rFonts w:eastAsia="Calibri" w:cstheme="minorHAnsi"/>
          <w:b/>
          <w:color w:val="000000"/>
          <w:lang w:eastAsia="pt-BR"/>
        </w:rPr>
        <w:t>SUBCLÁUSULA SEGUNDA</w:t>
      </w:r>
      <w:r>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w:t>
      </w:r>
      <w:r>
        <w:rPr>
          <w:rFonts w:eastAsia="Calibri" w:cstheme="minorHAnsi"/>
          <w:color w:val="000000"/>
          <w:lang w:eastAsia="pt-BR"/>
        </w:rPr>
        <w:lastRenderedPageBreak/>
        <w:t xml:space="preserve">inidônea, indefinidamente ou por prazo determinado, para a outorga de contratos financiados pelo organismo se, em qualquer momento, constatar o envolvimento da empresa, diretamente ou por meio de um agente, em práticas corruptas, fraudulentas, </w:t>
      </w:r>
      <w:proofErr w:type="spellStart"/>
      <w:r>
        <w:rPr>
          <w:rFonts w:eastAsia="Calibri" w:cstheme="minorHAnsi"/>
          <w:color w:val="000000"/>
          <w:lang w:eastAsia="pt-BR"/>
        </w:rPr>
        <w:t>colusivas</w:t>
      </w:r>
      <w:proofErr w:type="spellEnd"/>
      <w:r>
        <w:rPr>
          <w:rFonts w:eastAsia="Calibri" w:cstheme="minorHAnsi"/>
          <w:color w:val="000000"/>
          <w:lang w:eastAsia="pt-BR"/>
        </w:rPr>
        <w:t>, coercitivas ou obstrutivas ao participar da licitação ou da execução um contrato financiado pelo organismo.</w:t>
      </w:r>
    </w:p>
    <w:p w:rsidR="003325B2" w:rsidRDefault="003325B2" w:rsidP="003325B2">
      <w:pPr>
        <w:widowControl w:val="0"/>
        <w:spacing w:after="160"/>
        <w:ind w:left="720" w:right="-1" w:hanging="11"/>
        <w:jc w:val="both"/>
        <w:rPr>
          <w:rFonts w:eastAsia="Calibri" w:cstheme="minorHAnsi"/>
          <w:color w:val="000000"/>
          <w:lang w:eastAsia="pt-BR"/>
        </w:rPr>
      </w:pPr>
      <w:r>
        <w:rPr>
          <w:rFonts w:eastAsia="Calibri" w:cstheme="minorHAnsi"/>
          <w:b/>
          <w:color w:val="000000"/>
          <w:lang w:eastAsia="pt-BR"/>
        </w:rPr>
        <w:t>SUBCLÁUSULA TERCEIRA</w:t>
      </w:r>
      <w:r>
        <w:rPr>
          <w:rFonts w:eastAsia="Calibri" w:cstheme="minorHAnsi"/>
          <w:color w:val="000000"/>
          <w:lang w:eastAsia="pt-BR"/>
        </w:rPr>
        <w:t xml:space="preserve"> - Considerando os propósitos das cláusulas acima, o </w:t>
      </w:r>
      <w:r>
        <w:rPr>
          <w:rFonts w:eastAsia="Calibri" w:cstheme="minorHAnsi"/>
          <w:lang w:eastAsia="pt-BR"/>
        </w:rPr>
        <w:t>Compromitente Fornecedor</w:t>
      </w:r>
      <w:r>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lang w:eastAsia="pt-BR"/>
        </w:rPr>
        <w:t>produtos</w:t>
      </w:r>
      <w:r>
        <w:rPr>
          <w:rFonts w:eastAsia="Calibri" w:cstheme="minorHAnsi"/>
          <w:color w:val="000000"/>
          <w:lang w:eastAsia="pt-BR"/>
        </w:rPr>
        <w:t>, conforme o caso do contrato e todos os documentos, contas e registros relacionados à licitação e à execução do Contrato.</w:t>
      </w:r>
    </w:p>
    <w:p w:rsidR="003325B2" w:rsidRDefault="003325B2" w:rsidP="003325B2">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TERCEIRA – </w:t>
      </w:r>
      <w:r>
        <w:rPr>
          <w:rFonts w:eastAsia="Calibri" w:cstheme="minorHAnsi"/>
          <w:b/>
          <w:bCs/>
          <w:color w:val="000000"/>
          <w:lang w:eastAsia="pt-BR"/>
        </w:rPr>
        <w:t>DA EFICÁCIA</w:t>
      </w:r>
    </w:p>
    <w:p w:rsidR="003325B2" w:rsidRDefault="003325B2" w:rsidP="003325B2">
      <w:pPr>
        <w:widowControl w:val="0"/>
        <w:numPr>
          <w:ilvl w:val="1"/>
          <w:numId w:val="23"/>
        </w:numPr>
        <w:spacing w:after="0" w:line="240" w:lineRule="auto"/>
        <w:ind w:right="-1"/>
        <w:jc w:val="both"/>
        <w:rPr>
          <w:rFonts w:eastAsia="Calibri" w:cstheme="minorHAnsi"/>
          <w:lang w:eastAsia="pt-BR"/>
        </w:rPr>
      </w:pPr>
      <w:r>
        <w:rPr>
          <w:rFonts w:eastAsia="Calibri" w:cstheme="minorHAnsi"/>
          <w:lang w:eastAsia="pt-BR"/>
        </w:rPr>
        <w:t>O presente Termo de Registro de Preços somente terá eficácia após a publicação do respectivo extrato na Imprensa Oficial, para que produza seus efeitos legais e jurídicos.</w:t>
      </w:r>
    </w:p>
    <w:p w:rsidR="003325B2" w:rsidRDefault="003325B2" w:rsidP="003325B2">
      <w:pPr>
        <w:widowControl w:val="0"/>
        <w:spacing w:after="160"/>
        <w:ind w:right="-1"/>
        <w:jc w:val="both"/>
        <w:rPr>
          <w:rFonts w:eastAsia="Calibri" w:cstheme="minorHAnsi"/>
          <w:lang w:eastAsia="pt-BR"/>
        </w:rPr>
      </w:pPr>
    </w:p>
    <w:p w:rsidR="003325B2" w:rsidRDefault="003325B2" w:rsidP="003325B2">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QUARTA – </w:t>
      </w:r>
      <w:r>
        <w:rPr>
          <w:rFonts w:eastAsia="Calibri" w:cstheme="minorHAnsi"/>
          <w:b/>
          <w:bCs/>
          <w:color w:val="000000"/>
          <w:lang w:eastAsia="pt-BR"/>
        </w:rPr>
        <w:t>DO FORO</w:t>
      </w:r>
    </w:p>
    <w:p w:rsidR="003325B2" w:rsidRDefault="003325B2" w:rsidP="003325B2">
      <w:pPr>
        <w:widowControl w:val="0"/>
        <w:numPr>
          <w:ilvl w:val="1"/>
          <w:numId w:val="24"/>
        </w:numPr>
        <w:spacing w:after="0" w:line="240" w:lineRule="auto"/>
        <w:ind w:right="-1"/>
        <w:jc w:val="both"/>
        <w:rPr>
          <w:rFonts w:eastAsia="Calibri" w:cstheme="minorHAnsi"/>
          <w:lang w:eastAsia="pt-BR"/>
        </w:rPr>
      </w:pPr>
      <w:r>
        <w:rPr>
          <w:rFonts w:eastAsia="Calibri" w:cstheme="minorHAnsi"/>
          <w:bCs/>
          <w:color w:val="000000"/>
          <w:lang w:eastAsia="pt-BR"/>
        </w:rPr>
        <w:t xml:space="preserve">Fica eleito o foro da Comarca de Coronel Sapucaia, Estado de Mato Grosso do Sul, para dirimir todas as questões </w:t>
      </w:r>
      <w:r>
        <w:rPr>
          <w:rFonts w:eastAsia="Calibri" w:cstheme="minorHAnsi"/>
          <w:lang w:eastAsia="pt-BR"/>
        </w:rPr>
        <w:t>oriundas do presente instrumento</w:t>
      </w:r>
      <w:r>
        <w:rPr>
          <w:rFonts w:eastAsia="Calibri" w:cstheme="minorHAnsi"/>
          <w:bCs/>
          <w:color w:val="000000"/>
          <w:lang w:eastAsia="pt-BR"/>
        </w:rPr>
        <w:t>, sendo esta, competente para a propositura de qualquer medida judicial, decorrente deste instrumento, com a exclusão de qualquer outro, por mais privilegiado que seja</w:t>
      </w:r>
      <w:r>
        <w:rPr>
          <w:rFonts w:eastAsia="Calibri" w:cstheme="minorHAnsi"/>
          <w:lang w:eastAsia="pt-BR"/>
        </w:rPr>
        <w:t>.</w:t>
      </w:r>
    </w:p>
    <w:p w:rsidR="003325B2" w:rsidRDefault="003325B2" w:rsidP="003325B2">
      <w:pPr>
        <w:widowControl w:val="0"/>
        <w:spacing w:after="160"/>
        <w:ind w:right="-1"/>
        <w:jc w:val="both"/>
        <w:rPr>
          <w:rFonts w:eastAsia="Calibri" w:cstheme="minorHAnsi"/>
          <w:lang w:eastAsia="pt-BR"/>
        </w:rPr>
      </w:pPr>
    </w:p>
    <w:p w:rsidR="003325B2" w:rsidRDefault="003325B2" w:rsidP="003325B2">
      <w:pPr>
        <w:widowControl w:val="0"/>
        <w:spacing w:after="160"/>
        <w:jc w:val="both"/>
        <w:rPr>
          <w:rFonts w:eastAsia="Calibri" w:cstheme="minorHAnsi"/>
          <w:lang w:eastAsia="pt-BR"/>
        </w:rPr>
      </w:pPr>
      <w:r>
        <w:rPr>
          <w:rFonts w:eastAsia="Calibri" w:cstheme="minorHAnsi"/>
          <w:lang w:eastAsia="pt-BR"/>
        </w:rPr>
        <w:t xml:space="preserve">E, por estarem </w:t>
      </w:r>
      <w:proofErr w:type="gramStart"/>
      <w:r>
        <w:rPr>
          <w:rFonts w:eastAsia="Calibri" w:cstheme="minorHAnsi"/>
          <w:lang w:eastAsia="pt-BR"/>
        </w:rPr>
        <w:t>as</w:t>
      </w:r>
      <w:proofErr w:type="gramEnd"/>
      <w:r>
        <w:rPr>
          <w:rFonts w:eastAsia="Calibri" w:cstheme="minorHAnsi"/>
          <w:lang w:eastAsia="pt-BR"/>
        </w:rPr>
        <w:t xml:space="preserve"> partes justas e compromissadas, assinam o presente Termo em três vias, de igual teor, na presença das testemunhas abaixo assinadas.</w:t>
      </w:r>
    </w:p>
    <w:p w:rsidR="003325B2" w:rsidRDefault="003325B2" w:rsidP="003325B2">
      <w:pPr>
        <w:spacing w:before="240" w:after="360"/>
        <w:jc w:val="right"/>
        <w:rPr>
          <w:rFonts w:eastAsia="Calibri" w:cstheme="minorHAnsi"/>
          <w:bCs/>
          <w:color w:val="000000"/>
          <w:lang w:eastAsia="pt-BR"/>
        </w:rPr>
      </w:pPr>
      <w:r>
        <w:rPr>
          <w:rFonts w:eastAsia="Calibri" w:cstheme="minorHAnsi"/>
          <w:bCs/>
          <w:color w:val="000000"/>
          <w:lang w:eastAsia="pt-BR"/>
        </w:rPr>
        <w:t>Coronel Sapucaia-MS, 10 de</w:t>
      </w:r>
      <w:proofErr w:type="gramStart"/>
      <w:r>
        <w:rPr>
          <w:rFonts w:eastAsia="Calibri" w:cstheme="minorHAnsi"/>
          <w:bCs/>
          <w:color w:val="000000"/>
          <w:lang w:eastAsia="pt-BR"/>
        </w:rPr>
        <w:t xml:space="preserve">  </w:t>
      </w:r>
      <w:proofErr w:type="gramEnd"/>
      <w:r>
        <w:rPr>
          <w:rFonts w:eastAsia="Calibri" w:cstheme="minorHAnsi"/>
          <w:bCs/>
          <w:color w:val="000000"/>
          <w:lang w:eastAsia="pt-BR"/>
        </w:rPr>
        <w:t>maio de 2023.</w:t>
      </w:r>
    </w:p>
    <w:p w:rsidR="003325B2" w:rsidRDefault="003325B2" w:rsidP="003325B2">
      <w:pPr>
        <w:spacing w:after="0" w:line="240" w:lineRule="auto"/>
        <w:jc w:val="center"/>
        <w:rPr>
          <w:rFonts w:ascii="Arial Narrow" w:hAnsi="Arial Narrow"/>
          <w:b/>
          <w:bCs/>
          <w:sz w:val="24"/>
          <w:szCs w:val="24"/>
        </w:rPr>
      </w:pPr>
      <w:r>
        <w:rPr>
          <w:rFonts w:ascii="Arial Narrow" w:hAnsi="Arial Narrow"/>
          <w:b/>
          <w:bCs/>
          <w:sz w:val="24"/>
          <w:szCs w:val="24"/>
        </w:rPr>
        <w:t>NAJLA MARIENNE SCHUCK MARIANO</w:t>
      </w:r>
    </w:p>
    <w:p w:rsidR="003325B2" w:rsidRDefault="003325B2" w:rsidP="003325B2">
      <w:pPr>
        <w:spacing w:after="0" w:line="240" w:lineRule="auto"/>
        <w:jc w:val="center"/>
        <w:rPr>
          <w:rFonts w:ascii="Arial Narrow" w:hAnsi="Arial Narrow"/>
          <w:sz w:val="24"/>
          <w:szCs w:val="24"/>
        </w:rPr>
      </w:pPr>
      <w:r>
        <w:rPr>
          <w:rFonts w:ascii="Arial Narrow" w:hAnsi="Arial Narrow"/>
          <w:sz w:val="24"/>
          <w:szCs w:val="24"/>
        </w:rPr>
        <w:t>Secretaria Municipal de Saúde</w:t>
      </w:r>
    </w:p>
    <w:p w:rsidR="003325B2" w:rsidRDefault="003325B2" w:rsidP="003325B2">
      <w:pPr>
        <w:spacing w:after="0" w:line="240" w:lineRule="auto"/>
        <w:jc w:val="center"/>
        <w:rPr>
          <w:rFonts w:ascii="Arial Narrow" w:hAnsi="Arial Narrow"/>
          <w:sz w:val="24"/>
          <w:szCs w:val="24"/>
        </w:rPr>
      </w:pPr>
    </w:p>
    <w:p w:rsidR="003325B2" w:rsidRDefault="003325B2" w:rsidP="003325B2">
      <w:pPr>
        <w:spacing w:after="0" w:line="240" w:lineRule="auto"/>
        <w:jc w:val="center"/>
        <w:rPr>
          <w:rFonts w:ascii="Arial Narrow" w:hAnsi="Arial Narrow"/>
          <w:sz w:val="24"/>
          <w:szCs w:val="24"/>
        </w:rPr>
      </w:pPr>
    </w:p>
    <w:p w:rsidR="003325B2" w:rsidRDefault="003325B2" w:rsidP="003325B2">
      <w:pPr>
        <w:spacing w:after="0" w:line="240" w:lineRule="auto"/>
        <w:rPr>
          <w:rFonts w:ascii="Arial Narrow" w:hAnsi="Arial Narrow"/>
          <w:sz w:val="24"/>
          <w:szCs w:val="24"/>
        </w:rPr>
      </w:pPr>
      <w:r>
        <w:rPr>
          <w:rFonts w:ascii="Arial Narrow" w:hAnsi="Arial Narrow"/>
          <w:sz w:val="24"/>
          <w:szCs w:val="24"/>
        </w:rPr>
        <w:t>Promitentes Fornecedores:</w:t>
      </w:r>
    </w:p>
    <w:p w:rsidR="003325B2" w:rsidRDefault="003325B2" w:rsidP="003325B2">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                                              </w:t>
      </w:r>
    </w:p>
    <w:p w:rsidR="003325B2" w:rsidRPr="00A36921" w:rsidRDefault="003325B2" w:rsidP="003325B2">
      <w:pPr>
        <w:spacing w:after="0" w:line="240" w:lineRule="auto"/>
        <w:rPr>
          <w:rFonts w:ascii="Arial Narrow" w:hAnsi="Arial Narrow"/>
          <w:b/>
          <w:sz w:val="24"/>
          <w:szCs w:val="24"/>
        </w:rPr>
      </w:pPr>
      <w:r>
        <w:rPr>
          <w:rFonts w:ascii="Arial Narrow" w:eastAsia="Calibri" w:hAnsi="Arial Narrow" w:cs="Times New Roman"/>
          <w:sz w:val="24"/>
          <w:szCs w:val="24"/>
        </w:rPr>
        <w:t xml:space="preserve">                                                       </w:t>
      </w:r>
      <w:r w:rsidRPr="00A36921">
        <w:rPr>
          <w:rFonts w:ascii="Arial Narrow" w:eastAsia="Calibri" w:hAnsi="Arial Narrow" w:cs="Times New Roman"/>
          <w:b/>
          <w:sz w:val="24"/>
          <w:szCs w:val="24"/>
        </w:rPr>
        <w:t xml:space="preserve">VANDA APARECIDA DA SILVA DANIEL                                            </w:t>
      </w:r>
    </w:p>
    <w:p w:rsidR="003325B2" w:rsidRPr="002C151D" w:rsidRDefault="003325B2" w:rsidP="003325B2">
      <w:pPr>
        <w:spacing w:after="0" w:line="240" w:lineRule="auto"/>
        <w:rPr>
          <w:rFonts w:ascii="Arial Narrow" w:hAnsi="Arial Narrow"/>
          <w:b/>
          <w:sz w:val="24"/>
          <w:szCs w:val="24"/>
        </w:rPr>
      </w:pPr>
      <w:r>
        <w:rPr>
          <w:rFonts w:ascii="Arial Narrow" w:eastAsia="Calibri" w:hAnsi="Arial Narrow" w:cs="Times New Roman"/>
          <w:sz w:val="24"/>
          <w:szCs w:val="24"/>
        </w:rPr>
        <w:t xml:space="preserve">                                             </w:t>
      </w:r>
    </w:p>
    <w:p w:rsidR="003325B2" w:rsidRDefault="003325B2" w:rsidP="003325B2">
      <w:pPr>
        <w:spacing w:after="0" w:line="240" w:lineRule="auto"/>
        <w:jc w:val="center"/>
        <w:rPr>
          <w:rFonts w:ascii="Arial Narrow" w:hAnsi="Arial Narrow"/>
          <w:sz w:val="24"/>
          <w:szCs w:val="24"/>
        </w:rPr>
      </w:pPr>
      <w:r>
        <w:rPr>
          <w:rFonts w:ascii="Arial Narrow" w:eastAsia="Calibri" w:hAnsi="Arial Narrow" w:cs="Times New Roman"/>
          <w:sz w:val="24"/>
          <w:szCs w:val="24"/>
        </w:rPr>
        <w:t>Sócio Administrador</w:t>
      </w:r>
    </w:p>
    <w:p w:rsidR="003325B2" w:rsidRDefault="003325B2" w:rsidP="003325B2">
      <w:pPr>
        <w:tabs>
          <w:tab w:val="right" w:pos="9781"/>
        </w:tabs>
        <w:spacing w:after="0" w:line="240" w:lineRule="auto"/>
        <w:ind w:right="-143"/>
        <w:jc w:val="center"/>
        <w:rPr>
          <w:rFonts w:eastAsia="Calibri" w:cstheme="minorHAnsi"/>
          <w:bCs/>
          <w:i/>
          <w:iCs/>
          <w:color w:val="000000"/>
          <w:lang w:eastAsia="pt-BR"/>
        </w:rPr>
      </w:pPr>
      <w:bookmarkStart w:id="1" w:name="_GoBack"/>
      <w:bookmarkEnd w:id="1"/>
    </w:p>
    <w:p w:rsidR="003325B2" w:rsidRDefault="003325B2" w:rsidP="003325B2">
      <w:pPr>
        <w:spacing w:after="0" w:line="240" w:lineRule="auto"/>
        <w:rPr>
          <w:rFonts w:eastAsia="Calibri" w:cstheme="minorHAnsi"/>
          <w:bCs/>
          <w:i/>
          <w:iCs/>
          <w:color w:val="000000"/>
          <w:lang w:eastAsia="pt-BR"/>
        </w:rPr>
      </w:pPr>
    </w:p>
    <w:p w:rsidR="003325B2" w:rsidRDefault="003325B2" w:rsidP="003325B2">
      <w:pPr>
        <w:spacing w:after="0" w:line="240" w:lineRule="auto"/>
        <w:rPr>
          <w:rFonts w:eastAsia="Calibri" w:cstheme="minorHAnsi"/>
          <w:bCs/>
          <w:i/>
          <w:iCs/>
          <w:color w:val="000000"/>
          <w:lang w:eastAsia="pt-BR"/>
        </w:rPr>
      </w:pPr>
    </w:p>
    <w:p w:rsidR="003325B2" w:rsidRDefault="003325B2" w:rsidP="003325B2">
      <w:pPr>
        <w:spacing w:after="0" w:line="240" w:lineRule="auto"/>
        <w:rPr>
          <w:rFonts w:eastAsia="Calibri" w:cstheme="minorHAnsi"/>
          <w:bCs/>
          <w:i/>
          <w:iCs/>
          <w:color w:val="000000"/>
          <w:lang w:eastAsia="pt-BR"/>
        </w:rPr>
      </w:pPr>
    </w:p>
    <w:p w:rsidR="003325B2" w:rsidRDefault="003325B2" w:rsidP="003325B2">
      <w:pPr>
        <w:tabs>
          <w:tab w:val="right" w:pos="9781"/>
        </w:tabs>
        <w:spacing w:after="0" w:line="240" w:lineRule="auto"/>
        <w:ind w:right="-142"/>
        <w:jc w:val="both"/>
        <w:rPr>
          <w:rFonts w:eastAsia="Calibri" w:cstheme="minorHAnsi"/>
          <w:bCs/>
          <w:i/>
          <w:iCs/>
          <w:color w:val="000000"/>
          <w:lang w:eastAsia="pt-BR"/>
        </w:rPr>
      </w:pPr>
    </w:p>
    <w:p w:rsidR="003325B2" w:rsidRDefault="003325B2" w:rsidP="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3325B2" w:rsidTr="003325B2">
        <w:tc>
          <w:tcPr>
            <w:tcW w:w="4996" w:type="dxa"/>
            <w:hideMark/>
          </w:tcPr>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lastRenderedPageBreak/>
              <w:t>Ass.:___________________________________</w:t>
            </w:r>
          </w:p>
        </w:tc>
        <w:tc>
          <w:tcPr>
            <w:tcW w:w="4997" w:type="dxa"/>
            <w:hideMark/>
          </w:tcPr>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3325B2" w:rsidTr="003325B2">
        <w:tc>
          <w:tcPr>
            <w:tcW w:w="4996" w:type="dxa"/>
            <w:hideMark/>
          </w:tcPr>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de</w:t>
            </w:r>
            <w:proofErr w:type="gramStart"/>
            <w:r>
              <w:rPr>
                <w:rFonts w:eastAsia="Calibri" w:cstheme="minorHAnsi"/>
                <w:bCs/>
                <w:i/>
                <w:iCs/>
                <w:color w:val="000000"/>
                <w:lang w:eastAsia="pt-BR"/>
              </w:rPr>
              <w:t xml:space="preserve">  </w:t>
            </w:r>
            <w:proofErr w:type="gramEnd"/>
            <w:r>
              <w:rPr>
                <w:rFonts w:eastAsia="Calibri" w:cstheme="minorHAnsi"/>
                <w:bCs/>
                <w:i/>
                <w:iCs/>
                <w:color w:val="000000"/>
                <w:lang w:eastAsia="pt-BR"/>
              </w:rPr>
              <w:t xml:space="preserve">Souza Silva </w:t>
            </w:r>
          </w:p>
          <w:p w:rsidR="003325B2" w:rsidRDefault="003325B2">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rsidR="003325B2" w:rsidRDefault="003325B2" w:rsidP="003325B2">
      <w:pPr>
        <w:widowControl w:val="0"/>
        <w:tabs>
          <w:tab w:val="left" w:pos="709"/>
          <w:tab w:val="left" w:pos="1276"/>
        </w:tabs>
        <w:spacing w:after="0" w:line="240" w:lineRule="auto"/>
        <w:ind w:left="283"/>
        <w:jc w:val="center"/>
        <w:rPr>
          <w:rFonts w:eastAsia="Times New Roman" w:cstheme="minorHAnsi"/>
          <w:lang w:eastAsia="pt-BR"/>
        </w:rPr>
      </w:pPr>
    </w:p>
    <w:p w:rsidR="003325B2" w:rsidRDefault="003325B2" w:rsidP="003325B2">
      <w:pPr>
        <w:spacing w:after="160"/>
        <w:rPr>
          <w:rFonts w:ascii="Calibri" w:eastAsia="Times New Roman" w:hAnsi="Calibri" w:cs="Times New Roman"/>
          <w:sz w:val="21"/>
          <w:szCs w:val="21"/>
          <w:lang w:eastAsia="pt-BR"/>
        </w:rPr>
      </w:pPr>
    </w:p>
    <w:p w:rsidR="00647F80" w:rsidRDefault="00647F80"/>
    <w:sectPr w:rsidR="00647F8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B2" w:rsidRDefault="003325B2" w:rsidP="003325B2">
      <w:pPr>
        <w:spacing w:after="0" w:line="240" w:lineRule="auto"/>
      </w:pPr>
      <w:r>
        <w:separator/>
      </w:r>
    </w:p>
  </w:endnote>
  <w:endnote w:type="continuationSeparator" w:id="0">
    <w:p w:rsidR="003325B2" w:rsidRDefault="003325B2" w:rsidP="0033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B2" w:rsidRDefault="003325B2" w:rsidP="003325B2">
      <w:pPr>
        <w:spacing w:after="0" w:line="240" w:lineRule="auto"/>
      </w:pPr>
      <w:r>
        <w:separator/>
      </w:r>
    </w:p>
  </w:footnote>
  <w:footnote w:type="continuationSeparator" w:id="0">
    <w:p w:rsidR="003325B2" w:rsidRDefault="003325B2" w:rsidP="00332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B2" w:rsidRPr="003325B2" w:rsidRDefault="003325B2" w:rsidP="003325B2">
    <w:pPr>
      <w:spacing w:after="0"/>
      <w:jc w:val="center"/>
      <w:rPr>
        <w:rFonts w:ascii="Arial Black" w:hAnsi="Arial Black" w:cs="Arial"/>
        <w:sz w:val="20"/>
      </w:rPr>
    </w:pPr>
    <w:r w:rsidRPr="003325B2">
      <w:rPr>
        <w:noProof/>
        <w:lang w:eastAsia="pt-BR"/>
      </w:rPr>
      <w:drawing>
        <wp:anchor distT="0" distB="0" distL="114300" distR="114300" simplePos="0" relativeHeight="251659264" behindDoc="0" locked="0" layoutInCell="1" allowOverlap="1" wp14:anchorId="63600FEE" wp14:editId="7750083B">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5B2">
      <w:rPr>
        <w:rFonts w:ascii="Arial Black" w:hAnsi="Arial Black" w:cs="Arial"/>
        <w:sz w:val="20"/>
      </w:rPr>
      <w:t>PREFEITURA MUNICIPAL DE CORONEL SAPUCAIA</w:t>
    </w:r>
  </w:p>
  <w:p w:rsidR="003325B2" w:rsidRPr="003325B2" w:rsidRDefault="003325B2" w:rsidP="003325B2">
    <w:pPr>
      <w:spacing w:after="0"/>
      <w:jc w:val="center"/>
      <w:rPr>
        <w:rFonts w:ascii="Arial Black" w:hAnsi="Arial Black" w:cs="Arial"/>
        <w:sz w:val="20"/>
      </w:rPr>
    </w:pPr>
    <w:r w:rsidRPr="003325B2">
      <w:rPr>
        <w:rFonts w:ascii="Arial Black" w:hAnsi="Arial Black" w:cs="Arial"/>
        <w:sz w:val="20"/>
      </w:rPr>
      <w:t>ESTADO DE MATO GROSSO DO SUL</w:t>
    </w:r>
  </w:p>
  <w:p w:rsidR="003325B2" w:rsidRPr="003325B2" w:rsidRDefault="003325B2" w:rsidP="003325B2">
    <w:pPr>
      <w:tabs>
        <w:tab w:val="center" w:pos="4252"/>
        <w:tab w:val="right" w:pos="8504"/>
      </w:tabs>
      <w:spacing w:after="0"/>
      <w:ind w:left="-1800" w:right="-1765"/>
      <w:jc w:val="center"/>
      <w:rPr>
        <w:rFonts w:ascii="Arial" w:eastAsia="Calibri" w:hAnsi="Arial" w:cs="Times New Roman"/>
        <w:sz w:val="24"/>
      </w:rPr>
    </w:pPr>
    <w:r w:rsidRPr="003325B2">
      <w:rPr>
        <w:rFonts w:ascii="Arial Black" w:eastAsia="Calibri" w:hAnsi="Arial Black" w:cs="Arial"/>
        <w:sz w:val="20"/>
      </w:rPr>
      <w:t>DEPARTAMENTO DE LICITAÇÃO</w:t>
    </w:r>
  </w:p>
  <w:p w:rsidR="003325B2" w:rsidRDefault="003325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3A"/>
    <w:rsid w:val="003325B2"/>
    <w:rsid w:val="00647F80"/>
    <w:rsid w:val="00F15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B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25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5B2"/>
  </w:style>
  <w:style w:type="paragraph" w:styleId="Rodap">
    <w:name w:val="footer"/>
    <w:basedOn w:val="Normal"/>
    <w:link w:val="RodapChar"/>
    <w:uiPriority w:val="99"/>
    <w:unhideWhenUsed/>
    <w:rsid w:val="003325B2"/>
    <w:pPr>
      <w:tabs>
        <w:tab w:val="center" w:pos="4252"/>
        <w:tab w:val="right" w:pos="8504"/>
      </w:tabs>
      <w:spacing w:after="0" w:line="240" w:lineRule="auto"/>
    </w:pPr>
  </w:style>
  <w:style w:type="character" w:customStyle="1" w:styleId="RodapChar">
    <w:name w:val="Rodapé Char"/>
    <w:basedOn w:val="Fontepargpadro"/>
    <w:link w:val="Rodap"/>
    <w:uiPriority w:val="99"/>
    <w:rsid w:val="00332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B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25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5B2"/>
  </w:style>
  <w:style w:type="paragraph" w:styleId="Rodap">
    <w:name w:val="footer"/>
    <w:basedOn w:val="Normal"/>
    <w:link w:val="RodapChar"/>
    <w:uiPriority w:val="99"/>
    <w:unhideWhenUsed/>
    <w:rsid w:val="003325B2"/>
    <w:pPr>
      <w:tabs>
        <w:tab w:val="center" w:pos="4252"/>
        <w:tab w:val="right" w:pos="8504"/>
      </w:tabs>
      <w:spacing w:after="0" w:line="240" w:lineRule="auto"/>
    </w:pPr>
  </w:style>
  <w:style w:type="character" w:customStyle="1" w:styleId="RodapChar">
    <w:name w:val="Rodapé Char"/>
    <w:basedOn w:val="Fontepargpadro"/>
    <w:link w:val="Rodap"/>
    <w:uiPriority w:val="99"/>
    <w:rsid w:val="0033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641509">
      <w:bodyDiv w:val="1"/>
      <w:marLeft w:val="0"/>
      <w:marRight w:val="0"/>
      <w:marTop w:val="0"/>
      <w:marBottom w:val="0"/>
      <w:divBdr>
        <w:top w:val="none" w:sz="0" w:space="0" w:color="auto"/>
        <w:left w:val="none" w:sz="0" w:space="0" w:color="auto"/>
        <w:bottom w:val="none" w:sz="0" w:space="0" w:color="auto"/>
        <w:right w:val="none" w:sz="0" w:space="0" w:color="auto"/>
      </w:divBdr>
    </w:div>
    <w:div w:id="16203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4581</Words>
  <Characters>24738</Characters>
  <Application>Microsoft Office Word</Application>
  <DocSecurity>0</DocSecurity>
  <Lines>206</Lines>
  <Paragraphs>58</Paragraphs>
  <ScaleCrop>false</ScaleCrop>
  <Company/>
  <LinksUpToDate>false</LinksUpToDate>
  <CharactersWithSpaces>29261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2023-05-15T14:45:00Z</dcterms:created>
  <dcterms:modified xsi:type="dcterms:W3CDTF">2023-05-15T14:51:00Z</dcterms:modified>
</cp:coreProperties>
</file>