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12DD6" w14:textId="77777777" w:rsidR="00F4701C" w:rsidRPr="00490D2D" w:rsidRDefault="00F4701C" w:rsidP="00F4701C">
      <w:pPr>
        <w:shd w:val="clear" w:color="auto" w:fill="FFFFFF"/>
        <w:spacing w:after="160"/>
        <w:jc w:val="center"/>
        <w:rPr>
          <w:rFonts w:eastAsia="Calibri" w:cstheme="minorHAnsi"/>
          <w:b/>
          <w:caps/>
          <w:spacing w:val="20"/>
          <w:u w:val="single"/>
          <w:lang w:eastAsia="pt-BR"/>
        </w:rPr>
      </w:pPr>
      <w:r>
        <w:rPr>
          <w:rFonts w:eastAsia="Calibri" w:cstheme="minorHAnsi"/>
          <w:b/>
          <w:bCs/>
          <w:spacing w:val="20"/>
          <w:u w:val="single"/>
          <w:lang w:eastAsia="pt-BR"/>
        </w:rPr>
        <w:t xml:space="preserve">ATA </w:t>
      </w:r>
      <w:r w:rsidRPr="00490D2D">
        <w:rPr>
          <w:rFonts w:eastAsia="Calibri" w:cstheme="minorHAnsi"/>
          <w:b/>
          <w:bCs/>
          <w:spacing w:val="20"/>
          <w:u w:val="single"/>
          <w:lang w:eastAsia="pt-BR"/>
        </w:rPr>
        <w:t>DE REGISTRO DE PREÇOS N.º 016/2023</w:t>
      </w:r>
    </w:p>
    <w:p w14:paraId="1D485FC8" w14:textId="77777777" w:rsidR="00F4701C" w:rsidRPr="00490D2D" w:rsidRDefault="00F4701C" w:rsidP="00F4701C">
      <w:pPr>
        <w:spacing w:after="160"/>
        <w:jc w:val="both"/>
        <w:rPr>
          <w:rFonts w:eastAsia="Calibri" w:cstheme="minorHAnsi"/>
          <w:color w:val="000000"/>
          <w:lang w:eastAsia="pt-BR"/>
        </w:rPr>
      </w:pPr>
      <w:r w:rsidRPr="00490D2D">
        <w:rPr>
          <w:rFonts w:eastAsia="Times New Roman" w:cstheme="minorHAnsi"/>
          <w:b/>
          <w:lang w:eastAsia="pt-BR"/>
        </w:rPr>
        <w:t>REPRESENTANTES:</w:t>
      </w:r>
      <w:r w:rsidRPr="00490D2D">
        <w:rPr>
          <w:rFonts w:eastAsia="Times New Roman" w:cstheme="minorHAnsi"/>
          <w:lang w:eastAsia="pt-BR"/>
        </w:rPr>
        <w:t xml:space="preserve"> Representa a </w:t>
      </w:r>
      <w:r w:rsidRPr="00490D2D">
        <w:rPr>
          <w:rFonts w:eastAsia="Times New Roman" w:cstheme="minorHAnsi"/>
          <w:b/>
          <w:lang w:eastAsia="pt-BR"/>
        </w:rPr>
        <w:t>CONTRATANTE</w:t>
      </w:r>
      <w:r w:rsidRPr="00490D2D">
        <w:rPr>
          <w:rFonts w:eastAsia="Times New Roman" w:cstheme="minorHAnsi"/>
          <w:lang w:eastAsia="pt-BR"/>
        </w:rPr>
        <w:t xml:space="preserve"> a Secretária Municipal de Saúde, a senhora </w:t>
      </w:r>
      <w:r w:rsidRPr="00490D2D">
        <w:rPr>
          <w:rFonts w:eastAsia="Times New Roman" w:cstheme="minorHAnsi"/>
          <w:b/>
          <w:i/>
          <w:iCs/>
          <w:lang w:eastAsia="pt-BR"/>
        </w:rPr>
        <w:t>Najla Marienne Schuck Mariano</w:t>
      </w:r>
      <w:r w:rsidRPr="00490D2D">
        <w:rPr>
          <w:rFonts w:eastAsia="Times New Roman" w:cstheme="minorHAnsi"/>
          <w:lang w:eastAsia="pt-BR"/>
        </w:rPr>
        <w:t xml:space="preserve">, brasileira, casada, residente e domiciliado na Rua. Mario Gonçalves, Nº 573, nesta cidade de Coronel Sapucaia, Estado do Mato Grosso do Sul, portadora do RG nº </w:t>
      </w:r>
      <w:r w:rsidRPr="00490D2D">
        <w:rPr>
          <w:rFonts w:ascii="Arial Narrow" w:eastAsia="Times New Roman" w:hAnsi="Arial Narrow" w:cs="Times New Roman"/>
          <w:bCs/>
          <w:iCs/>
          <w:sz w:val="24"/>
          <w:szCs w:val="24"/>
          <w:lang w:eastAsia="pt-BR"/>
        </w:rPr>
        <w:t>648678 SSP/MS</w:t>
      </w:r>
      <w:r w:rsidRPr="00490D2D">
        <w:rPr>
          <w:rFonts w:eastAsia="Times New Roman" w:cstheme="minorHAnsi"/>
          <w:lang w:eastAsia="pt-BR"/>
        </w:rPr>
        <w:t xml:space="preserve">, inscrito no CPF sob o nº 555.779.541-34 </w:t>
      </w:r>
      <w:r w:rsidRPr="00490D2D">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490D2D">
        <w:rPr>
          <w:rFonts w:eastAsia="Times New Roman" w:cstheme="minorHAnsi"/>
          <w:b/>
          <w:bCs/>
          <w:lang w:eastAsia="pt-BR"/>
        </w:rPr>
        <w:t xml:space="preserve">,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xml:space="preserve"> De acordo com o resultado decorrente da licitação na modalidade </w:t>
      </w:r>
      <w:r w:rsidRPr="00490D2D">
        <w:rPr>
          <w:rFonts w:eastAsia="Calibri" w:cstheme="minorHAnsi"/>
          <w:b/>
          <w:lang w:eastAsia="pt-BR"/>
        </w:rPr>
        <w:t>Pregão Eletrônico n.º 005/2023</w:t>
      </w:r>
      <w:r w:rsidRPr="00490D2D">
        <w:rPr>
          <w:rFonts w:eastAsia="Calibri" w:cstheme="minorHAnsi"/>
          <w:lang w:eastAsia="pt-BR"/>
        </w:rPr>
        <w:t xml:space="preserve">, autorizado pelo </w:t>
      </w:r>
      <w:r w:rsidRPr="00490D2D">
        <w:rPr>
          <w:rFonts w:eastAsia="Calibri" w:cstheme="minorHAnsi"/>
          <w:b/>
          <w:lang w:eastAsia="pt-BR"/>
        </w:rPr>
        <w:t>Processo n.º 056/2023</w:t>
      </w:r>
      <w:r w:rsidRPr="00490D2D">
        <w:rPr>
          <w:rFonts w:eastAsia="Calibri" w:cstheme="minorHAnsi"/>
          <w:lang w:eastAsia="pt-BR"/>
        </w:rPr>
        <w:t xml:space="preserve">, regida pela </w:t>
      </w:r>
      <w:r w:rsidRPr="00490D2D">
        <w:rPr>
          <w:rFonts w:eastAsia="Calibri" w:cstheme="minorHAnsi"/>
          <w:color w:val="000000"/>
          <w:lang w:eastAsia="pt-BR"/>
        </w:rPr>
        <w:t>Lei Federal n.º 10.520, de 17 de julho de 2002 e o Decreto Municipal n.º 076/ 2017, de 01 de junho de2017</w:t>
      </w:r>
      <w:r w:rsidRPr="00490D2D">
        <w:rPr>
          <w:rFonts w:eastAsia="Calibri" w:cstheme="minorHAnsi"/>
          <w:lang w:eastAsia="pt-BR"/>
        </w:rPr>
        <w:t>, subsidiariamente pela Lei Federal n.º 8.666/93 e, pelas condições do edital, termos da proposta, mediante as cláusulas e condições a seguir estabelecidas</w:t>
      </w:r>
      <w:r w:rsidRPr="00490D2D">
        <w:rPr>
          <w:rFonts w:eastAsia="Calibri" w:cstheme="minorHAnsi"/>
          <w:color w:val="000000"/>
          <w:lang w:eastAsia="pt-BR"/>
        </w:rPr>
        <w:t>:</w:t>
      </w:r>
    </w:p>
    <w:p w14:paraId="7C8F4ADA" w14:textId="0CD6B8A6" w:rsidR="00F4701C" w:rsidRPr="004107BC" w:rsidRDefault="00F4701C" w:rsidP="00F4701C">
      <w:pPr>
        <w:widowControl w:val="0"/>
        <w:jc w:val="both"/>
        <w:rPr>
          <w:rFonts w:eastAsia="Calibri" w:cstheme="minorHAnsi"/>
        </w:rPr>
      </w:pPr>
      <w:r w:rsidRPr="004107BC">
        <w:rPr>
          <w:rFonts w:eastAsia="Calibri" w:cstheme="minorHAnsi"/>
        </w:rPr>
        <w:t xml:space="preserve">Empresa </w:t>
      </w:r>
      <w:r w:rsidR="00770506">
        <w:rPr>
          <w:rFonts w:eastAsia="Calibri" w:cstheme="minorHAnsi"/>
          <w:b/>
          <w:bCs/>
        </w:rPr>
        <w:t xml:space="preserve">GOLDENPLUS COM DE MED E PROD HOSP </w:t>
      </w:r>
      <w:r w:rsidRPr="00956F69">
        <w:rPr>
          <w:rFonts w:eastAsia="Calibri" w:cstheme="minorHAnsi"/>
          <w:b/>
          <w:bCs/>
        </w:rPr>
        <w:t xml:space="preserve"> LTDA</w:t>
      </w:r>
      <w:r w:rsidRPr="004107BC">
        <w:rPr>
          <w:rFonts w:eastAsia="Calibri" w:cstheme="minorHAnsi"/>
        </w:rPr>
        <w:t xml:space="preserve">, inscrita no CNPJ sob o n.º </w:t>
      </w:r>
      <w:r w:rsidR="00770506">
        <w:rPr>
          <w:rFonts w:eastAsia="Calibri" w:cstheme="minorHAnsi"/>
          <w:b/>
          <w:bCs/>
        </w:rPr>
        <w:t>17.472.278/0001-64</w:t>
      </w:r>
      <w:r w:rsidRPr="004107BC">
        <w:rPr>
          <w:rFonts w:eastAsia="Calibri" w:cstheme="minorHAnsi"/>
        </w:rPr>
        <w:t xml:space="preserve">, com sede à </w:t>
      </w:r>
      <w:r w:rsidR="00770506">
        <w:rPr>
          <w:rFonts w:eastAsia="Calibri" w:cstheme="minorHAnsi"/>
          <w:b/>
          <w:bCs/>
        </w:rPr>
        <w:t>RUA GOTARDO MAZZAROLO -16 –CENTRO , BAR</w:t>
      </w:r>
      <w:r w:rsidR="00302DFD">
        <w:rPr>
          <w:rFonts w:eastAsia="Calibri" w:cstheme="minorHAnsi"/>
          <w:b/>
          <w:bCs/>
        </w:rPr>
        <w:t>Ã</w:t>
      </w:r>
      <w:r w:rsidR="00770506">
        <w:rPr>
          <w:rFonts w:eastAsia="Calibri" w:cstheme="minorHAnsi"/>
          <w:b/>
          <w:bCs/>
        </w:rPr>
        <w:t>O DE COTEGIPE/RS , CEP: 99740-000</w:t>
      </w:r>
      <w:r w:rsidRPr="004107BC">
        <w:rPr>
          <w:rFonts w:eastAsia="Calibri" w:cstheme="minorHAnsi"/>
        </w:rPr>
        <w:t>, neste ato representada por seu procurador o(a) Senhor(a)</w:t>
      </w:r>
      <w:r>
        <w:rPr>
          <w:rFonts w:eastAsia="Calibri" w:cstheme="minorHAnsi"/>
        </w:rPr>
        <w:t xml:space="preserve"> </w:t>
      </w:r>
      <w:r w:rsidR="00770506">
        <w:rPr>
          <w:rFonts w:eastAsia="Calibri" w:cstheme="minorHAnsi"/>
          <w:b/>
          <w:bCs/>
        </w:rPr>
        <w:t xml:space="preserve">MARCELO MAROSTICA </w:t>
      </w:r>
      <w:r w:rsidRPr="00757A99">
        <w:rPr>
          <w:rFonts w:eastAsia="Calibri" w:cstheme="minorHAnsi"/>
        </w:rPr>
        <w:t xml:space="preserve">, portador da Cédula de Identidade RG n.º </w:t>
      </w:r>
      <w:r w:rsidR="00770506">
        <w:rPr>
          <w:rFonts w:eastAsia="Calibri" w:cstheme="minorHAnsi"/>
          <w:b/>
          <w:bCs/>
        </w:rPr>
        <w:t>1076099215</w:t>
      </w:r>
      <w:r w:rsidRPr="00757A99">
        <w:rPr>
          <w:rFonts w:eastAsia="Calibri" w:cstheme="minorHAnsi"/>
        </w:rPr>
        <w:t xml:space="preserve"> e CPF n.º </w:t>
      </w:r>
      <w:r w:rsidR="00770506">
        <w:rPr>
          <w:rFonts w:eastAsia="Calibri" w:cstheme="minorHAnsi"/>
          <w:b/>
          <w:bCs/>
        </w:rPr>
        <w:t>820.347.290-72</w:t>
      </w:r>
      <w:r w:rsidRPr="00757A99">
        <w:rPr>
          <w:rFonts w:eastAsia="Calibri" w:cstheme="minorHAnsi"/>
        </w:rPr>
        <w:t>, residente e domiciliado à</w:t>
      </w:r>
      <w:r w:rsidRPr="00757A99">
        <w:rPr>
          <w:rFonts w:eastAsia="Calibri" w:cstheme="minorHAnsi"/>
          <w:b/>
          <w:bCs/>
        </w:rPr>
        <w:t xml:space="preserve"> </w:t>
      </w:r>
      <w:r w:rsidR="00770506">
        <w:rPr>
          <w:rFonts w:eastAsia="Calibri" w:cstheme="minorHAnsi"/>
          <w:b/>
          <w:bCs/>
        </w:rPr>
        <w:t>RUA BASILIO TORMEN –BAR</w:t>
      </w:r>
      <w:r w:rsidR="00302DFD">
        <w:rPr>
          <w:rFonts w:eastAsia="Calibri" w:cstheme="minorHAnsi"/>
          <w:b/>
          <w:bCs/>
        </w:rPr>
        <w:t>Ã</w:t>
      </w:r>
      <w:r w:rsidR="00770506">
        <w:rPr>
          <w:rFonts w:eastAsia="Calibri" w:cstheme="minorHAnsi"/>
          <w:b/>
          <w:bCs/>
        </w:rPr>
        <w:t>O DE COTEGIPE –RS.</w:t>
      </w:r>
    </w:p>
    <w:p w14:paraId="20378D2D" w14:textId="77777777" w:rsidR="00F4701C" w:rsidRPr="00490D2D" w:rsidRDefault="00F4701C" w:rsidP="00F4701C">
      <w:pPr>
        <w:spacing w:after="160"/>
        <w:mirrorIndents/>
        <w:rPr>
          <w:rFonts w:eastAsia="Calibri" w:cstheme="minorHAnsi"/>
          <w:b/>
          <w:bCs/>
          <w:lang w:eastAsia="pt-BR"/>
        </w:rPr>
      </w:pPr>
      <w:r w:rsidRPr="00490D2D">
        <w:rPr>
          <w:rFonts w:eastAsia="Calibri" w:cstheme="minorHAnsi"/>
          <w:b/>
          <w:bCs/>
          <w:lang w:eastAsia="pt-BR"/>
        </w:rPr>
        <w:t xml:space="preserve">CLÁUSULA PRIMEIRA </w:t>
      </w:r>
      <w:r w:rsidRPr="00490D2D">
        <w:rPr>
          <w:rFonts w:eastAsia="Calibri" w:cstheme="minorHAnsi"/>
          <w:b/>
          <w:bCs/>
          <w:noProof/>
          <w:lang w:eastAsia="pt-BR"/>
        </w:rPr>
        <w:t>–</w:t>
      </w:r>
      <w:r w:rsidRPr="00490D2D">
        <w:rPr>
          <w:rFonts w:eastAsia="Calibri" w:cstheme="minorHAnsi"/>
          <w:b/>
          <w:bCs/>
          <w:lang w:eastAsia="pt-BR"/>
        </w:rPr>
        <w:t xml:space="preserve"> OBJETO</w:t>
      </w:r>
    </w:p>
    <w:p w14:paraId="0E2FB41E" w14:textId="77777777" w:rsidR="00F4701C" w:rsidRPr="00490D2D" w:rsidRDefault="00F4701C" w:rsidP="00F4701C">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490D2D">
        <w:rPr>
          <w:rFonts w:eastAsia="Calibri" w:cstheme="minorHAnsi"/>
          <w:lang w:eastAsia="pt-BR"/>
        </w:rPr>
        <w:t xml:space="preserve">O objeto da presente </w:t>
      </w:r>
      <w:r w:rsidRPr="00490D2D">
        <w:rPr>
          <w:rFonts w:eastAsia="Calibri" w:cstheme="minorHAnsi"/>
          <w:bCs/>
          <w:lang w:eastAsia="pt-BR"/>
        </w:rPr>
        <w:t xml:space="preserve">Ata de REGISTRO DE PREÇOS PARA EVENTUAL E FUTURA AQUISIÇÃO DE MEDICAMENTOS,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pelo prazo de validade do registro.</w:t>
      </w:r>
    </w:p>
    <w:p w14:paraId="571DA249" w14:textId="77777777" w:rsidR="00F4701C" w:rsidRPr="00490D2D" w:rsidRDefault="00F4701C" w:rsidP="00F4701C">
      <w:pPr>
        <w:widowControl w:val="0"/>
        <w:autoSpaceDE w:val="0"/>
        <w:autoSpaceDN w:val="0"/>
        <w:adjustRightInd w:val="0"/>
        <w:spacing w:after="160"/>
        <w:ind w:right="-1"/>
        <w:jc w:val="both"/>
        <w:rPr>
          <w:rFonts w:eastAsia="Calibri" w:cstheme="minorHAnsi"/>
          <w:lang w:eastAsia="pt-BR"/>
        </w:rPr>
      </w:pPr>
    </w:p>
    <w:p w14:paraId="26E7BDFC" w14:textId="77777777" w:rsidR="00F4701C" w:rsidRPr="00490D2D" w:rsidRDefault="00F4701C" w:rsidP="00F4701C">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490D2D">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490D2D">
        <w:rPr>
          <w:rFonts w:eastAsia="Times New Roman" w:cstheme="minorHAnsi"/>
          <w:lang w:eastAsia="pt-BR"/>
        </w:rPr>
        <w:t>produtos</w:t>
      </w:r>
      <w:r w:rsidRPr="00490D2D">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237042DE" w14:textId="77777777" w:rsidR="00F4701C" w:rsidRPr="00490D2D" w:rsidRDefault="00F4701C" w:rsidP="00F4701C">
      <w:pPr>
        <w:widowControl w:val="0"/>
        <w:autoSpaceDE w:val="0"/>
        <w:autoSpaceDN w:val="0"/>
        <w:adjustRightInd w:val="0"/>
        <w:spacing w:after="160"/>
        <w:ind w:right="-1"/>
        <w:jc w:val="both"/>
        <w:rPr>
          <w:rFonts w:eastAsia="Calibri" w:cstheme="minorHAnsi"/>
          <w:lang w:eastAsia="pt-BR"/>
        </w:rPr>
      </w:pPr>
    </w:p>
    <w:p w14:paraId="24C1FBB8" w14:textId="77777777" w:rsidR="00F4701C" w:rsidRPr="00490D2D" w:rsidRDefault="00F4701C" w:rsidP="00F4701C">
      <w:pPr>
        <w:spacing w:after="160"/>
        <w:mirrorIndents/>
        <w:jc w:val="center"/>
        <w:rPr>
          <w:rFonts w:eastAsia="Calibri" w:cstheme="minorHAnsi"/>
          <w:b/>
          <w:bCs/>
          <w:lang w:eastAsia="pt-BR"/>
        </w:rPr>
      </w:pPr>
      <w:r w:rsidRPr="00490D2D">
        <w:rPr>
          <w:rFonts w:eastAsia="Calibri" w:cstheme="minorHAnsi"/>
          <w:b/>
          <w:bCs/>
          <w:lang w:eastAsia="pt-BR"/>
        </w:rPr>
        <w:t xml:space="preserve">CLÁUSULA SEGUNDA </w:t>
      </w:r>
      <w:r w:rsidRPr="00490D2D">
        <w:rPr>
          <w:rFonts w:eastAsia="Calibri" w:cstheme="minorHAnsi"/>
          <w:b/>
          <w:bCs/>
          <w:noProof/>
          <w:lang w:eastAsia="pt-BR"/>
        </w:rPr>
        <w:t>–</w:t>
      </w:r>
      <w:r w:rsidRPr="00490D2D">
        <w:rPr>
          <w:rFonts w:eastAsia="Calibri" w:cstheme="minorHAnsi"/>
          <w:b/>
          <w:bCs/>
          <w:lang w:eastAsia="pt-BR"/>
        </w:rPr>
        <w:t xml:space="preserve"> DO PREÇO E REVISÃO</w:t>
      </w:r>
    </w:p>
    <w:p w14:paraId="40E276BE" w14:textId="77777777" w:rsidR="00F4701C" w:rsidRPr="00D47DC8" w:rsidRDefault="00F4701C" w:rsidP="00F4701C">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490D2D">
        <w:rPr>
          <w:rFonts w:eastAsia="Calibri" w:cstheme="minorHAnsi"/>
          <w:lang w:eastAsia="pt-BR"/>
        </w:rPr>
        <w:t xml:space="preserve">O preço unitário para execução do objeto de registro será o de menor preço inscrito na Ata do </w:t>
      </w:r>
      <w:r w:rsidRPr="00490D2D">
        <w:rPr>
          <w:rFonts w:eastAsia="Calibri" w:cstheme="minorHAnsi"/>
          <w:b/>
          <w:lang w:eastAsia="pt-BR"/>
        </w:rPr>
        <w:t>Pregão Eletrônico n.º 005/2023</w:t>
      </w:r>
      <w:r w:rsidRPr="00490D2D">
        <w:rPr>
          <w:rFonts w:eastAsia="Calibri" w:cstheme="minorHAnsi"/>
          <w:lang w:eastAsia="pt-BR"/>
        </w:rPr>
        <w:t xml:space="preserve">, </w:t>
      </w:r>
      <w:r w:rsidRPr="00490D2D">
        <w:rPr>
          <w:rFonts w:eastAsia="Calibri" w:cstheme="minorHAnsi"/>
          <w:b/>
          <w:lang w:eastAsia="pt-BR"/>
        </w:rPr>
        <w:t>Processo n.º 056/2023</w:t>
      </w:r>
      <w:r w:rsidRPr="00490D2D">
        <w:rPr>
          <w:rFonts w:eastAsia="Calibri" w:cstheme="minorHAnsi"/>
          <w:lang w:eastAsia="pt-BR"/>
        </w:rPr>
        <w:t>, de acordo com a ordem de classificação das respectivas propostas de que integram este instrumento independente de transcrição, pelo prazo de validade do</w:t>
      </w:r>
      <w:r w:rsidRPr="00490D2D">
        <w:rPr>
          <w:rFonts w:eastAsia="Calibri" w:cstheme="minorHAns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52"/>
        <w:gridCol w:w="52"/>
        <w:gridCol w:w="53"/>
        <w:gridCol w:w="54"/>
        <w:gridCol w:w="102"/>
        <w:gridCol w:w="86"/>
        <w:gridCol w:w="51"/>
        <w:gridCol w:w="51"/>
        <w:gridCol w:w="53"/>
        <w:gridCol w:w="52"/>
        <w:gridCol w:w="101"/>
        <w:gridCol w:w="91"/>
        <w:gridCol w:w="60"/>
        <w:gridCol w:w="73"/>
        <w:gridCol w:w="84"/>
        <w:gridCol w:w="89"/>
        <w:gridCol w:w="139"/>
        <w:gridCol w:w="90"/>
        <w:gridCol w:w="84"/>
        <w:gridCol w:w="79"/>
        <w:gridCol w:w="75"/>
        <w:gridCol w:w="74"/>
        <w:gridCol w:w="141"/>
        <w:gridCol w:w="3148"/>
        <w:gridCol w:w="18"/>
        <w:gridCol w:w="18"/>
        <w:gridCol w:w="373"/>
        <w:gridCol w:w="9"/>
        <w:gridCol w:w="9"/>
        <w:gridCol w:w="14"/>
        <w:gridCol w:w="14"/>
        <w:gridCol w:w="1004"/>
        <w:gridCol w:w="6"/>
        <w:gridCol w:w="7"/>
        <w:gridCol w:w="1181"/>
        <w:gridCol w:w="860"/>
        <w:gridCol w:w="860"/>
      </w:tblGrid>
      <w:tr w:rsidR="00F4701C" w:rsidRPr="00490D2D" w14:paraId="1C9E4154" w14:textId="77777777" w:rsidTr="00854AEF">
        <w:trPr>
          <w:trHeight w:val="210"/>
        </w:trPr>
        <w:tc>
          <w:tcPr>
            <w:tcW w:w="766" w:type="dxa"/>
            <w:gridSpan w:val="6"/>
            <w:tcBorders>
              <w:top w:val="nil"/>
              <w:left w:val="nil"/>
              <w:bottom w:val="nil"/>
              <w:right w:val="nil"/>
            </w:tcBorders>
            <w:shd w:val="clear" w:color="auto" w:fill="auto"/>
            <w:vAlign w:val="center"/>
            <w:hideMark/>
          </w:tcPr>
          <w:p w14:paraId="4AF23A01" w14:textId="77777777" w:rsidR="00F4701C" w:rsidRPr="00490D2D" w:rsidRDefault="00F4701C" w:rsidP="00734C5F">
            <w:pPr>
              <w:spacing w:after="0" w:line="240" w:lineRule="auto"/>
              <w:rPr>
                <w:rFonts w:ascii="Tahoma" w:eastAsia="Times New Roman" w:hAnsi="Tahoma" w:cs="Tahoma"/>
                <w:b/>
                <w:bCs/>
                <w:sz w:val="16"/>
                <w:szCs w:val="16"/>
                <w:lang w:eastAsia="pt-BR"/>
              </w:rPr>
            </w:pPr>
          </w:p>
        </w:tc>
        <w:tc>
          <w:tcPr>
            <w:tcW w:w="394" w:type="dxa"/>
            <w:gridSpan w:val="6"/>
            <w:tcBorders>
              <w:top w:val="nil"/>
              <w:left w:val="nil"/>
              <w:bottom w:val="nil"/>
              <w:right w:val="nil"/>
            </w:tcBorders>
            <w:shd w:val="clear" w:color="auto" w:fill="auto"/>
            <w:vAlign w:val="center"/>
            <w:hideMark/>
          </w:tcPr>
          <w:p w14:paraId="49A8102E" w14:textId="77777777" w:rsidR="00F4701C" w:rsidRPr="00490D2D" w:rsidRDefault="00F4701C" w:rsidP="00734C5F">
            <w:pPr>
              <w:spacing w:after="0" w:line="240" w:lineRule="auto"/>
              <w:rPr>
                <w:rFonts w:ascii="Tahoma" w:eastAsia="Times New Roman" w:hAnsi="Tahoma" w:cs="Tahoma"/>
                <w:b/>
                <w:bCs/>
                <w:sz w:val="16"/>
                <w:szCs w:val="16"/>
                <w:lang w:eastAsia="pt-BR"/>
              </w:rPr>
            </w:pPr>
          </w:p>
        </w:tc>
        <w:tc>
          <w:tcPr>
            <w:tcW w:w="536" w:type="dxa"/>
            <w:gridSpan w:val="6"/>
            <w:tcBorders>
              <w:top w:val="nil"/>
              <w:left w:val="nil"/>
              <w:bottom w:val="nil"/>
              <w:right w:val="nil"/>
            </w:tcBorders>
            <w:shd w:val="clear" w:color="auto" w:fill="auto"/>
            <w:vAlign w:val="center"/>
            <w:hideMark/>
          </w:tcPr>
          <w:p w14:paraId="4F818A0E" w14:textId="77777777" w:rsidR="00F4701C" w:rsidRPr="00490D2D" w:rsidRDefault="00F4701C" w:rsidP="00734C5F">
            <w:pPr>
              <w:spacing w:after="0" w:line="240" w:lineRule="auto"/>
              <w:rPr>
                <w:rFonts w:ascii="Tahoma" w:eastAsia="Times New Roman" w:hAnsi="Tahoma" w:cs="Tahoma"/>
                <w:b/>
                <w:bCs/>
                <w:sz w:val="16"/>
                <w:szCs w:val="16"/>
                <w:lang w:eastAsia="pt-BR"/>
              </w:rPr>
            </w:pPr>
          </w:p>
        </w:tc>
        <w:tc>
          <w:tcPr>
            <w:tcW w:w="543" w:type="dxa"/>
            <w:gridSpan w:val="6"/>
            <w:tcBorders>
              <w:top w:val="nil"/>
              <w:left w:val="nil"/>
              <w:bottom w:val="nil"/>
              <w:right w:val="nil"/>
            </w:tcBorders>
            <w:shd w:val="clear" w:color="auto" w:fill="auto"/>
            <w:vAlign w:val="center"/>
            <w:hideMark/>
          </w:tcPr>
          <w:p w14:paraId="379A10A8" w14:textId="77777777" w:rsidR="00F4701C" w:rsidRPr="00490D2D" w:rsidRDefault="00F4701C" w:rsidP="00734C5F">
            <w:pPr>
              <w:spacing w:after="0" w:line="240" w:lineRule="auto"/>
              <w:rPr>
                <w:rFonts w:ascii="Tahoma" w:eastAsia="Times New Roman" w:hAnsi="Tahoma" w:cs="Tahoma"/>
                <w:b/>
                <w:bCs/>
                <w:sz w:val="16"/>
                <w:szCs w:val="16"/>
                <w:lang w:eastAsia="pt-BR"/>
              </w:rPr>
            </w:pPr>
          </w:p>
        </w:tc>
        <w:tc>
          <w:tcPr>
            <w:tcW w:w="3184" w:type="dxa"/>
            <w:gridSpan w:val="3"/>
            <w:tcBorders>
              <w:top w:val="nil"/>
              <w:left w:val="nil"/>
              <w:bottom w:val="nil"/>
              <w:right w:val="nil"/>
            </w:tcBorders>
            <w:shd w:val="clear" w:color="auto" w:fill="auto"/>
            <w:vAlign w:val="center"/>
            <w:hideMark/>
          </w:tcPr>
          <w:p w14:paraId="2C7DC125" w14:textId="77777777" w:rsidR="00F4701C" w:rsidRPr="00490D2D" w:rsidRDefault="00F4701C" w:rsidP="00734C5F">
            <w:pPr>
              <w:spacing w:after="0" w:line="240" w:lineRule="auto"/>
              <w:rPr>
                <w:rFonts w:ascii="Tahoma" w:eastAsia="Times New Roman" w:hAnsi="Tahoma" w:cs="Tahoma"/>
                <w:b/>
                <w:bCs/>
                <w:sz w:val="16"/>
                <w:szCs w:val="16"/>
                <w:lang w:eastAsia="pt-BR"/>
              </w:rPr>
            </w:pPr>
          </w:p>
        </w:tc>
        <w:tc>
          <w:tcPr>
            <w:tcW w:w="419" w:type="dxa"/>
            <w:gridSpan w:val="5"/>
            <w:tcBorders>
              <w:top w:val="nil"/>
              <w:left w:val="nil"/>
              <w:bottom w:val="nil"/>
              <w:right w:val="nil"/>
            </w:tcBorders>
            <w:shd w:val="clear" w:color="auto" w:fill="auto"/>
            <w:vAlign w:val="center"/>
            <w:hideMark/>
          </w:tcPr>
          <w:p w14:paraId="6F67602F" w14:textId="77777777" w:rsidR="00F4701C" w:rsidRPr="00490D2D" w:rsidRDefault="00F4701C" w:rsidP="00734C5F">
            <w:pPr>
              <w:spacing w:after="0" w:line="240" w:lineRule="auto"/>
              <w:rPr>
                <w:rFonts w:ascii="Tahoma" w:eastAsia="Times New Roman" w:hAnsi="Tahoma" w:cs="Tahoma"/>
                <w:b/>
                <w:bCs/>
                <w:sz w:val="16"/>
                <w:szCs w:val="16"/>
                <w:lang w:eastAsia="pt-BR"/>
              </w:rPr>
            </w:pPr>
          </w:p>
        </w:tc>
        <w:tc>
          <w:tcPr>
            <w:tcW w:w="1004" w:type="dxa"/>
            <w:tcBorders>
              <w:top w:val="nil"/>
              <w:left w:val="nil"/>
              <w:bottom w:val="nil"/>
              <w:right w:val="nil"/>
            </w:tcBorders>
            <w:shd w:val="clear" w:color="auto" w:fill="auto"/>
            <w:vAlign w:val="center"/>
            <w:hideMark/>
          </w:tcPr>
          <w:p w14:paraId="6BE1F0AB" w14:textId="77777777" w:rsidR="00F4701C" w:rsidRPr="00490D2D" w:rsidRDefault="00F4701C" w:rsidP="00734C5F">
            <w:pPr>
              <w:spacing w:after="0" w:line="240" w:lineRule="auto"/>
              <w:rPr>
                <w:rFonts w:ascii="Tahoma" w:eastAsia="Times New Roman" w:hAnsi="Tahoma" w:cs="Tahoma"/>
                <w:b/>
                <w:bCs/>
                <w:sz w:val="16"/>
                <w:szCs w:val="16"/>
                <w:lang w:eastAsia="pt-BR"/>
              </w:rPr>
            </w:pPr>
          </w:p>
        </w:tc>
        <w:tc>
          <w:tcPr>
            <w:tcW w:w="1194" w:type="dxa"/>
            <w:gridSpan w:val="3"/>
            <w:tcBorders>
              <w:top w:val="nil"/>
              <w:left w:val="nil"/>
              <w:bottom w:val="nil"/>
              <w:right w:val="nil"/>
            </w:tcBorders>
            <w:shd w:val="clear" w:color="auto" w:fill="auto"/>
            <w:vAlign w:val="center"/>
            <w:hideMark/>
          </w:tcPr>
          <w:p w14:paraId="55DACB3A" w14:textId="77777777" w:rsidR="00F4701C" w:rsidRPr="00490D2D" w:rsidRDefault="00F4701C" w:rsidP="00734C5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5B35AB1" w14:textId="77777777" w:rsidR="00F4701C" w:rsidRPr="00490D2D" w:rsidRDefault="00F4701C" w:rsidP="00734C5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0CAB245A" w14:textId="77777777" w:rsidR="00F4701C" w:rsidRPr="00490D2D" w:rsidRDefault="00F4701C" w:rsidP="00734C5F">
            <w:pPr>
              <w:spacing w:after="0" w:line="240" w:lineRule="auto"/>
              <w:rPr>
                <w:rFonts w:ascii="Tahoma" w:eastAsia="Times New Roman" w:hAnsi="Tahoma" w:cs="Tahoma"/>
                <w:b/>
                <w:bCs/>
                <w:sz w:val="16"/>
                <w:szCs w:val="16"/>
                <w:lang w:eastAsia="pt-BR"/>
              </w:rPr>
            </w:pPr>
          </w:p>
        </w:tc>
      </w:tr>
      <w:tr w:rsidR="00F4701C" w:rsidRPr="00D47DC8" w14:paraId="38E5C6FA" w14:textId="77777777" w:rsidTr="00854AEF">
        <w:trPr>
          <w:trHeight w:val="210"/>
        </w:trPr>
        <w:tc>
          <w:tcPr>
            <w:tcW w:w="664" w:type="dxa"/>
            <w:gridSpan w:val="5"/>
            <w:tcBorders>
              <w:top w:val="nil"/>
              <w:left w:val="nil"/>
              <w:bottom w:val="nil"/>
              <w:right w:val="nil"/>
            </w:tcBorders>
            <w:shd w:val="clear" w:color="auto" w:fill="auto"/>
            <w:vAlign w:val="center"/>
            <w:hideMark/>
          </w:tcPr>
          <w:p w14:paraId="7E3CE291" w14:textId="77777777" w:rsidR="00F4701C" w:rsidRPr="00D47DC8" w:rsidRDefault="00F4701C" w:rsidP="00734C5F">
            <w:pPr>
              <w:spacing w:after="0" w:line="240" w:lineRule="auto"/>
              <w:rPr>
                <w:rFonts w:ascii="Tahoma" w:eastAsia="Times New Roman" w:hAnsi="Tahoma" w:cs="Tahoma"/>
                <w:b/>
                <w:bCs/>
                <w:sz w:val="16"/>
                <w:szCs w:val="16"/>
                <w:lang w:eastAsia="pt-BR"/>
              </w:rPr>
            </w:pPr>
          </w:p>
        </w:tc>
        <w:tc>
          <w:tcPr>
            <w:tcW w:w="395" w:type="dxa"/>
            <w:gridSpan w:val="6"/>
            <w:tcBorders>
              <w:top w:val="nil"/>
              <w:left w:val="nil"/>
              <w:bottom w:val="nil"/>
              <w:right w:val="nil"/>
            </w:tcBorders>
            <w:shd w:val="clear" w:color="auto" w:fill="auto"/>
            <w:vAlign w:val="center"/>
            <w:hideMark/>
          </w:tcPr>
          <w:p w14:paraId="00CCD794" w14:textId="77777777" w:rsidR="00F4701C" w:rsidRPr="00D47DC8" w:rsidRDefault="00F4701C" w:rsidP="00734C5F">
            <w:pPr>
              <w:spacing w:after="0" w:line="240" w:lineRule="auto"/>
              <w:rPr>
                <w:rFonts w:ascii="Tahoma" w:eastAsia="Times New Roman" w:hAnsi="Tahoma" w:cs="Tahoma"/>
                <w:b/>
                <w:bCs/>
                <w:sz w:val="16"/>
                <w:szCs w:val="16"/>
                <w:lang w:eastAsia="pt-BR"/>
              </w:rPr>
            </w:pPr>
          </w:p>
        </w:tc>
        <w:tc>
          <w:tcPr>
            <w:tcW w:w="498" w:type="dxa"/>
            <w:gridSpan w:val="6"/>
            <w:tcBorders>
              <w:top w:val="nil"/>
              <w:left w:val="nil"/>
              <w:bottom w:val="nil"/>
              <w:right w:val="nil"/>
            </w:tcBorders>
            <w:shd w:val="clear" w:color="auto" w:fill="auto"/>
            <w:vAlign w:val="center"/>
            <w:hideMark/>
          </w:tcPr>
          <w:p w14:paraId="4D7708D4" w14:textId="77777777" w:rsidR="00F4701C" w:rsidRPr="00D47DC8" w:rsidRDefault="00F4701C" w:rsidP="00734C5F">
            <w:pPr>
              <w:spacing w:after="0" w:line="240" w:lineRule="auto"/>
              <w:rPr>
                <w:rFonts w:ascii="Tahoma" w:eastAsia="Times New Roman" w:hAnsi="Tahoma" w:cs="Tahoma"/>
                <w:b/>
                <w:bCs/>
                <w:sz w:val="16"/>
                <w:szCs w:val="16"/>
                <w:lang w:eastAsia="pt-BR"/>
              </w:rPr>
            </w:pPr>
          </w:p>
        </w:tc>
        <w:tc>
          <w:tcPr>
            <w:tcW w:w="541" w:type="dxa"/>
            <w:gridSpan w:val="6"/>
            <w:tcBorders>
              <w:top w:val="nil"/>
              <w:left w:val="nil"/>
              <w:bottom w:val="nil"/>
              <w:right w:val="nil"/>
            </w:tcBorders>
            <w:shd w:val="clear" w:color="auto" w:fill="auto"/>
            <w:vAlign w:val="center"/>
            <w:hideMark/>
          </w:tcPr>
          <w:p w14:paraId="6A9A9278" w14:textId="77777777" w:rsidR="00F4701C" w:rsidRPr="00D47DC8" w:rsidRDefault="00F4701C" w:rsidP="00734C5F">
            <w:pPr>
              <w:spacing w:after="0" w:line="240" w:lineRule="auto"/>
              <w:rPr>
                <w:rFonts w:ascii="Tahoma" w:eastAsia="Times New Roman" w:hAnsi="Tahoma" w:cs="Tahoma"/>
                <w:b/>
                <w:bCs/>
                <w:sz w:val="16"/>
                <w:szCs w:val="16"/>
                <w:lang w:eastAsia="pt-BR"/>
              </w:rPr>
            </w:pPr>
          </w:p>
        </w:tc>
        <w:tc>
          <w:tcPr>
            <w:tcW w:w="3325" w:type="dxa"/>
            <w:gridSpan w:val="4"/>
            <w:tcBorders>
              <w:top w:val="nil"/>
              <w:left w:val="nil"/>
              <w:bottom w:val="nil"/>
              <w:right w:val="nil"/>
            </w:tcBorders>
            <w:shd w:val="clear" w:color="auto" w:fill="auto"/>
            <w:vAlign w:val="center"/>
            <w:hideMark/>
          </w:tcPr>
          <w:p w14:paraId="46F1E8A6" w14:textId="77777777" w:rsidR="00F4701C" w:rsidRPr="00D47DC8" w:rsidRDefault="00F4701C" w:rsidP="00734C5F">
            <w:pPr>
              <w:spacing w:after="0" w:line="240" w:lineRule="auto"/>
              <w:rPr>
                <w:rFonts w:ascii="Tahoma" w:eastAsia="Times New Roman" w:hAnsi="Tahoma" w:cs="Tahoma"/>
                <w:b/>
                <w:bCs/>
                <w:sz w:val="16"/>
                <w:szCs w:val="16"/>
                <w:lang w:eastAsia="pt-BR"/>
              </w:rPr>
            </w:pPr>
          </w:p>
        </w:tc>
        <w:tc>
          <w:tcPr>
            <w:tcW w:w="419" w:type="dxa"/>
            <w:gridSpan w:val="5"/>
            <w:tcBorders>
              <w:top w:val="nil"/>
              <w:left w:val="nil"/>
              <w:bottom w:val="nil"/>
              <w:right w:val="nil"/>
            </w:tcBorders>
            <w:shd w:val="clear" w:color="auto" w:fill="auto"/>
            <w:vAlign w:val="center"/>
            <w:hideMark/>
          </w:tcPr>
          <w:p w14:paraId="49770717" w14:textId="77777777" w:rsidR="00F4701C" w:rsidRPr="00D47DC8" w:rsidRDefault="00F4701C" w:rsidP="00734C5F">
            <w:pPr>
              <w:spacing w:after="0" w:line="240" w:lineRule="auto"/>
              <w:rPr>
                <w:rFonts w:ascii="Tahoma" w:eastAsia="Times New Roman" w:hAnsi="Tahoma" w:cs="Tahoma"/>
                <w:b/>
                <w:bCs/>
                <w:sz w:val="16"/>
                <w:szCs w:val="16"/>
                <w:lang w:eastAsia="pt-BR"/>
              </w:rPr>
            </w:pPr>
          </w:p>
        </w:tc>
        <w:tc>
          <w:tcPr>
            <w:tcW w:w="1017" w:type="dxa"/>
            <w:gridSpan w:val="3"/>
            <w:tcBorders>
              <w:top w:val="nil"/>
              <w:left w:val="nil"/>
              <w:bottom w:val="nil"/>
              <w:right w:val="nil"/>
            </w:tcBorders>
            <w:shd w:val="clear" w:color="auto" w:fill="auto"/>
            <w:vAlign w:val="center"/>
            <w:hideMark/>
          </w:tcPr>
          <w:p w14:paraId="7657CE93" w14:textId="77777777" w:rsidR="00F4701C" w:rsidRPr="00D47DC8" w:rsidRDefault="00F4701C" w:rsidP="00734C5F">
            <w:pPr>
              <w:spacing w:after="0" w:line="240" w:lineRule="auto"/>
              <w:rPr>
                <w:rFonts w:ascii="Tahoma" w:eastAsia="Times New Roman" w:hAnsi="Tahoma" w:cs="Tahoma"/>
                <w:b/>
                <w:bCs/>
                <w:sz w:val="16"/>
                <w:szCs w:val="16"/>
                <w:lang w:eastAsia="pt-BR"/>
              </w:rPr>
            </w:pPr>
          </w:p>
        </w:tc>
        <w:tc>
          <w:tcPr>
            <w:tcW w:w="1181" w:type="dxa"/>
            <w:tcBorders>
              <w:top w:val="nil"/>
              <w:left w:val="nil"/>
              <w:bottom w:val="nil"/>
              <w:right w:val="nil"/>
            </w:tcBorders>
            <w:shd w:val="clear" w:color="auto" w:fill="auto"/>
            <w:vAlign w:val="center"/>
            <w:hideMark/>
          </w:tcPr>
          <w:p w14:paraId="219CD9B6" w14:textId="77777777" w:rsidR="00F4701C" w:rsidRPr="00D47DC8" w:rsidRDefault="00F4701C" w:rsidP="00734C5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958DBC8" w14:textId="77777777" w:rsidR="00F4701C" w:rsidRPr="00D47DC8" w:rsidRDefault="00F4701C" w:rsidP="00734C5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00F45822" w14:textId="77777777" w:rsidR="00F4701C" w:rsidRPr="00D47DC8" w:rsidRDefault="00F4701C" w:rsidP="00734C5F">
            <w:pPr>
              <w:spacing w:after="0" w:line="240" w:lineRule="auto"/>
              <w:rPr>
                <w:rFonts w:ascii="Tahoma" w:eastAsia="Times New Roman" w:hAnsi="Tahoma" w:cs="Tahoma"/>
                <w:b/>
                <w:bCs/>
                <w:sz w:val="16"/>
                <w:szCs w:val="16"/>
                <w:lang w:eastAsia="pt-BR"/>
              </w:rPr>
            </w:pPr>
          </w:p>
        </w:tc>
      </w:tr>
      <w:tr w:rsidR="00F4701C" w:rsidRPr="00D47DC8" w14:paraId="7A883D32" w14:textId="77777777" w:rsidTr="00734C5F">
        <w:trPr>
          <w:trHeight w:val="300"/>
        </w:trPr>
        <w:tc>
          <w:tcPr>
            <w:tcW w:w="9760" w:type="dxa"/>
            <w:gridSpan w:val="38"/>
            <w:tcBorders>
              <w:top w:val="nil"/>
              <w:left w:val="nil"/>
              <w:bottom w:val="nil"/>
              <w:right w:val="nil"/>
            </w:tcBorders>
            <w:shd w:val="clear" w:color="auto" w:fill="auto"/>
            <w:vAlign w:val="center"/>
            <w:hideMark/>
          </w:tcPr>
          <w:p w14:paraId="620F2841" w14:textId="77777777" w:rsidR="00F4701C" w:rsidRPr="00D47DC8" w:rsidRDefault="00F4701C" w:rsidP="00734C5F">
            <w:pPr>
              <w:spacing w:after="0" w:line="240" w:lineRule="auto"/>
              <w:jc w:val="center"/>
              <w:rPr>
                <w:rFonts w:ascii="Tahoma" w:eastAsia="Times New Roman" w:hAnsi="Tahoma" w:cs="Tahoma"/>
                <w:b/>
                <w:bCs/>
                <w:color w:val="000000"/>
                <w:sz w:val="16"/>
                <w:szCs w:val="16"/>
                <w:lang w:eastAsia="pt-BR"/>
              </w:rPr>
            </w:pPr>
          </w:p>
        </w:tc>
      </w:tr>
      <w:tr w:rsidR="00F4701C" w14:paraId="2936FDE9" w14:textId="77777777" w:rsidTr="00854AEF">
        <w:trPr>
          <w:trHeight w:val="210"/>
        </w:trPr>
        <w:tc>
          <w:tcPr>
            <w:tcW w:w="610" w:type="dxa"/>
            <w:gridSpan w:val="4"/>
            <w:tcBorders>
              <w:top w:val="nil"/>
              <w:left w:val="nil"/>
              <w:bottom w:val="nil"/>
              <w:right w:val="nil"/>
            </w:tcBorders>
            <w:shd w:val="clear" w:color="auto" w:fill="auto"/>
            <w:vAlign w:val="center"/>
            <w:hideMark/>
          </w:tcPr>
          <w:p w14:paraId="57A0A378" w14:textId="77777777" w:rsidR="00F4701C" w:rsidRDefault="00F4701C" w:rsidP="00734C5F">
            <w:pPr>
              <w:rPr>
                <w:rFonts w:ascii="Tahoma" w:hAnsi="Tahoma" w:cs="Tahoma"/>
                <w:b/>
                <w:bCs/>
                <w:sz w:val="16"/>
                <w:szCs w:val="16"/>
              </w:rPr>
            </w:pPr>
          </w:p>
        </w:tc>
        <w:tc>
          <w:tcPr>
            <w:tcW w:w="397" w:type="dxa"/>
            <w:gridSpan w:val="6"/>
            <w:tcBorders>
              <w:top w:val="nil"/>
              <w:left w:val="nil"/>
              <w:bottom w:val="nil"/>
              <w:right w:val="nil"/>
            </w:tcBorders>
            <w:shd w:val="clear" w:color="auto" w:fill="auto"/>
            <w:vAlign w:val="center"/>
            <w:hideMark/>
          </w:tcPr>
          <w:p w14:paraId="48AC199F" w14:textId="77777777" w:rsidR="00F4701C" w:rsidRDefault="00F4701C" w:rsidP="00734C5F">
            <w:pPr>
              <w:rPr>
                <w:rFonts w:ascii="Tahoma" w:hAnsi="Tahoma" w:cs="Tahoma"/>
                <w:b/>
                <w:bCs/>
                <w:sz w:val="16"/>
                <w:szCs w:val="16"/>
              </w:rPr>
            </w:pPr>
          </w:p>
        </w:tc>
        <w:tc>
          <w:tcPr>
            <w:tcW w:w="461" w:type="dxa"/>
            <w:gridSpan w:val="6"/>
            <w:tcBorders>
              <w:top w:val="nil"/>
              <w:left w:val="nil"/>
              <w:bottom w:val="nil"/>
              <w:right w:val="nil"/>
            </w:tcBorders>
            <w:shd w:val="clear" w:color="auto" w:fill="auto"/>
            <w:vAlign w:val="center"/>
            <w:hideMark/>
          </w:tcPr>
          <w:p w14:paraId="0D5FB93D" w14:textId="77777777" w:rsidR="00F4701C" w:rsidRDefault="00F4701C" w:rsidP="00734C5F">
            <w:pPr>
              <w:rPr>
                <w:rFonts w:ascii="Tahoma" w:hAnsi="Tahoma" w:cs="Tahoma"/>
                <w:b/>
                <w:bCs/>
                <w:sz w:val="16"/>
                <w:szCs w:val="16"/>
              </w:rPr>
            </w:pPr>
          </w:p>
        </w:tc>
        <w:tc>
          <w:tcPr>
            <w:tcW w:w="556" w:type="dxa"/>
            <w:gridSpan w:val="6"/>
            <w:tcBorders>
              <w:top w:val="nil"/>
              <w:left w:val="nil"/>
              <w:bottom w:val="nil"/>
              <w:right w:val="nil"/>
            </w:tcBorders>
            <w:shd w:val="clear" w:color="auto" w:fill="auto"/>
            <w:vAlign w:val="center"/>
            <w:hideMark/>
          </w:tcPr>
          <w:p w14:paraId="2C520FC9" w14:textId="77777777" w:rsidR="00F4701C" w:rsidRDefault="00F4701C" w:rsidP="00734C5F">
            <w:pPr>
              <w:rPr>
                <w:rFonts w:ascii="Tahoma" w:hAnsi="Tahoma" w:cs="Tahoma"/>
                <w:b/>
                <w:bCs/>
                <w:sz w:val="16"/>
                <w:szCs w:val="16"/>
              </w:rPr>
            </w:pPr>
          </w:p>
        </w:tc>
        <w:tc>
          <w:tcPr>
            <w:tcW w:w="3381" w:type="dxa"/>
            <w:gridSpan w:val="4"/>
            <w:tcBorders>
              <w:top w:val="nil"/>
              <w:left w:val="nil"/>
              <w:bottom w:val="nil"/>
              <w:right w:val="nil"/>
            </w:tcBorders>
            <w:shd w:val="clear" w:color="auto" w:fill="auto"/>
            <w:vAlign w:val="center"/>
            <w:hideMark/>
          </w:tcPr>
          <w:p w14:paraId="63345574" w14:textId="77777777" w:rsidR="00F4701C" w:rsidRDefault="00F4701C" w:rsidP="00734C5F">
            <w:pPr>
              <w:rPr>
                <w:rFonts w:ascii="Tahoma" w:hAnsi="Tahoma" w:cs="Tahoma"/>
                <w:b/>
                <w:bCs/>
                <w:sz w:val="16"/>
                <w:szCs w:val="16"/>
              </w:rPr>
            </w:pPr>
          </w:p>
          <w:p w14:paraId="69BF2F43" w14:textId="77777777" w:rsidR="00F4701C" w:rsidRDefault="00F4701C" w:rsidP="00734C5F">
            <w:pPr>
              <w:rPr>
                <w:rFonts w:ascii="Tahoma" w:hAnsi="Tahoma" w:cs="Tahoma"/>
                <w:b/>
                <w:bCs/>
                <w:sz w:val="16"/>
                <w:szCs w:val="16"/>
              </w:rPr>
            </w:pPr>
          </w:p>
        </w:tc>
        <w:tc>
          <w:tcPr>
            <w:tcW w:w="423" w:type="dxa"/>
            <w:gridSpan w:val="5"/>
            <w:tcBorders>
              <w:top w:val="nil"/>
              <w:left w:val="nil"/>
              <w:bottom w:val="nil"/>
              <w:right w:val="nil"/>
            </w:tcBorders>
            <w:shd w:val="clear" w:color="auto" w:fill="auto"/>
            <w:vAlign w:val="center"/>
            <w:hideMark/>
          </w:tcPr>
          <w:p w14:paraId="6684FB4C" w14:textId="77777777" w:rsidR="00F4701C" w:rsidRDefault="00F4701C" w:rsidP="00734C5F">
            <w:pPr>
              <w:rPr>
                <w:rFonts w:ascii="Tahoma" w:hAnsi="Tahoma" w:cs="Tahoma"/>
                <w:b/>
                <w:bCs/>
                <w:sz w:val="16"/>
                <w:szCs w:val="16"/>
              </w:rPr>
            </w:pPr>
          </w:p>
        </w:tc>
        <w:tc>
          <w:tcPr>
            <w:tcW w:w="1024" w:type="dxa"/>
            <w:gridSpan w:val="3"/>
            <w:tcBorders>
              <w:top w:val="nil"/>
              <w:left w:val="nil"/>
              <w:bottom w:val="nil"/>
              <w:right w:val="nil"/>
            </w:tcBorders>
            <w:shd w:val="clear" w:color="auto" w:fill="auto"/>
            <w:vAlign w:val="center"/>
            <w:hideMark/>
          </w:tcPr>
          <w:p w14:paraId="16A98A46" w14:textId="77777777" w:rsidR="00F4701C" w:rsidRDefault="00F4701C" w:rsidP="00734C5F">
            <w:pPr>
              <w:rPr>
                <w:rFonts w:ascii="Tahoma" w:hAnsi="Tahoma" w:cs="Tahoma"/>
                <w:b/>
                <w:bCs/>
                <w:sz w:val="16"/>
                <w:szCs w:val="16"/>
              </w:rPr>
            </w:pPr>
          </w:p>
        </w:tc>
        <w:tc>
          <w:tcPr>
            <w:tcW w:w="1188" w:type="dxa"/>
            <w:gridSpan w:val="2"/>
            <w:tcBorders>
              <w:top w:val="nil"/>
              <w:left w:val="nil"/>
              <w:bottom w:val="nil"/>
              <w:right w:val="nil"/>
            </w:tcBorders>
            <w:shd w:val="clear" w:color="auto" w:fill="auto"/>
            <w:vAlign w:val="center"/>
            <w:hideMark/>
          </w:tcPr>
          <w:p w14:paraId="012A55FB" w14:textId="77777777" w:rsidR="00F4701C" w:rsidRDefault="00F4701C" w:rsidP="00734C5F">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50313AA6" w14:textId="77777777" w:rsidR="00F4701C" w:rsidRDefault="00F4701C" w:rsidP="00734C5F">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0BA3E28D" w14:textId="77777777" w:rsidR="00F4701C" w:rsidRDefault="00F4701C" w:rsidP="00734C5F">
            <w:pPr>
              <w:rPr>
                <w:rFonts w:ascii="Tahoma" w:hAnsi="Tahoma" w:cs="Tahoma"/>
                <w:b/>
                <w:bCs/>
                <w:sz w:val="16"/>
                <w:szCs w:val="16"/>
              </w:rPr>
            </w:pPr>
          </w:p>
        </w:tc>
      </w:tr>
      <w:tr w:rsidR="00F4701C" w14:paraId="075FA7A2" w14:textId="77777777" w:rsidTr="00854AEF">
        <w:trPr>
          <w:trHeight w:val="210"/>
        </w:trPr>
        <w:tc>
          <w:tcPr>
            <w:tcW w:w="557" w:type="dxa"/>
            <w:gridSpan w:val="3"/>
            <w:tcBorders>
              <w:top w:val="nil"/>
              <w:left w:val="nil"/>
              <w:bottom w:val="nil"/>
              <w:right w:val="nil"/>
            </w:tcBorders>
            <w:shd w:val="clear" w:color="auto" w:fill="auto"/>
            <w:vAlign w:val="center"/>
            <w:hideMark/>
          </w:tcPr>
          <w:p w14:paraId="3DB7A072" w14:textId="77777777" w:rsidR="00F4701C" w:rsidRDefault="00F4701C" w:rsidP="00734C5F">
            <w:pPr>
              <w:rPr>
                <w:rFonts w:ascii="Tahoma" w:hAnsi="Tahoma" w:cs="Tahoma"/>
                <w:b/>
                <w:bCs/>
                <w:sz w:val="16"/>
                <w:szCs w:val="16"/>
              </w:rPr>
            </w:pPr>
          </w:p>
        </w:tc>
        <w:tc>
          <w:tcPr>
            <w:tcW w:w="397" w:type="dxa"/>
            <w:gridSpan w:val="6"/>
            <w:tcBorders>
              <w:top w:val="nil"/>
              <w:left w:val="nil"/>
              <w:bottom w:val="nil"/>
              <w:right w:val="nil"/>
            </w:tcBorders>
            <w:shd w:val="clear" w:color="auto" w:fill="auto"/>
            <w:vAlign w:val="center"/>
            <w:hideMark/>
          </w:tcPr>
          <w:p w14:paraId="48931639" w14:textId="77777777" w:rsidR="00F4701C" w:rsidRDefault="00F4701C" w:rsidP="00734C5F">
            <w:pPr>
              <w:rPr>
                <w:rFonts w:ascii="Tahoma" w:hAnsi="Tahoma" w:cs="Tahoma"/>
                <w:b/>
                <w:bCs/>
                <w:sz w:val="16"/>
                <w:szCs w:val="16"/>
              </w:rPr>
            </w:pPr>
          </w:p>
        </w:tc>
        <w:tc>
          <w:tcPr>
            <w:tcW w:w="430" w:type="dxa"/>
            <w:gridSpan w:val="6"/>
            <w:tcBorders>
              <w:top w:val="nil"/>
              <w:left w:val="nil"/>
              <w:bottom w:val="nil"/>
              <w:right w:val="nil"/>
            </w:tcBorders>
            <w:shd w:val="clear" w:color="auto" w:fill="auto"/>
            <w:vAlign w:val="center"/>
            <w:hideMark/>
          </w:tcPr>
          <w:p w14:paraId="4DC85642" w14:textId="77777777" w:rsidR="00F4701C" w:rsidRDefault="00F4701C" w:rsidP="00734C5F">
            <w:pPr>
              <w:rPr>
                <w:rFonts w:ascii="Tahoma" w:hAnsi="Tahoma" w:cs="Tahoma"/>
                <w:b/>
                <w:bCs/>
                <w:sz w:val="16"/>
                <w:szCs w:val="16"/>
              </w:rPr>
            </w:pPr>
          </w:p>
        </w:tc>
        <w:tc>
          <w:tcPr>
            <w:tcW w:w="565" w:type="dxa"/>
            <w:gridSpan w:val="6"/>
            <w:tcBorders>
              <w:top w:val="nil"/>
              <w:left w:val="nil"/>
              <w:bottom w:val="nil"/>
              <w:right w:val="nil"/>
            </w:tcBorders>
            <w:shd w:val="clear" w:color="auto" w:fill="auto"/>
            <w:vAlign w:val="center"/>
            <w:hideMark/>
          </w:tcPr>
          <w:p w14:paraId="19A1FBBE" w14:textId="77777777" w:rsidR="00F4701C" w:rsidRDefault="00F4701C" w:rsidP="00734C5F">
            <w:pPr>
              <w:rPr>
                <w:rFonts w:ascii="Tahoma" w:hAnsi="Tahoma" w:cs="Tahoma"/>
                <w:b/>
                <w:bCs/>
                <w:sz w:val="16"/>
                <w:szCs w:val="16"/>
              </w:rPr>
            </w:pPr>
          </w:p>
        </w:tc>
        <w:tc>
          <w:tcPr>
            <w:tcW w:w="3438" w:type="dxa"/>
            <w:gridSpan w:val="4"/>
            <w:tcBorders>
              <w:top w:val="nil"/>
              <w:left w:val="nil"/>
              <w:bottom w:val="nil"/>
              <w:right w:val="nil"/>
            </w:tcBorders>
            <w:shd w:val="clear" w:color="auto" w:fill="auto"/>
            <w:vAlign w:val="center"/>
            <w:hideMark/>
          </w:tcPr>
          <w:p w14:paraId="764372B9" w14:textId="77777777" w:rsidR="00F4701C" w:rsidRDefault="00F4701C" w:rsidP="00734C5F">
            <w:pPr>
              <w:rPr>
                <w:rFonts w:ascii="Tahoma" w:hAnsi="Tahoma" w:cs="Tahoma"/>
                <w:b/>
                <w:bCs/>
                <w:sz w:val="16"/>
                <w:szCs w:val="16"/>
              </w:rPr>
            </w:pPr>
          </w:p>
        </w:tc>
        <w:tc>
          <w:tcPr>
            <w:tcW w:w="427" w:type="dxa"/>
            <w:gridSpan w:val="5"/>
            <w:tcBorders>
              <w:top w:val="nil"/>
              <w:left w:val="nil"/>
              <w:bottom w:val="nil"/>
              <w:right w:val="nil"/>
            </w:tcBorders>
            <w:shd w:val="clear" w:color="auto" w:fill="auto"/>
            <w:vAlign w:val="center"/>
            <w:hideMark/>
          </w:tcPr>
          <w:p w14:paraId="14952715" w14:textId="77777777" w:rsidR="00F4701C" w:rsidRDefault="00F4701C" w:rsidP="00734C5F">
            <w:pPr>
              <w:rPr>
                <w:rFonts w:ascii="Tahoma" w:hAnsi="Tahoma" w:cs="Tahoma"/>
                <w:b/>
                <w:bCs/>
                <w:sz w:val="16"/>
                <w:szCs w:val="16"/>
              </w:rPr>
            </w:pPr>
          </w:p>
        </w:tc>
        <w:tc>
          <w:tcPr>
            <w:tcW w:w="1032" w:type="dxa"/>
            <w:gridSpan w:val="3"/>
            <w:tcBorders>
              <w:top w:val="nil"/>
              <w:left w:val="nil"/>
              <w:bottom w:val="nil"/>
              <w:right w:val="nil"/>
            </w:tcBorders>
            <w:shd w:val="clear" w:color="auto" w:fill="auto"/>
            <w:vAlign w:val="center"/>
            <w:hideMark/>
          </w:tcPr>
          <w:p w14:paraId="39091E7B" w14:textId="77777777" w:rsidR="00F4701C" w:rsidRDefault="00F4701C" w:rsidP="00734C5F">
            <w:pPr>
              <w:rPr>
                <w:rFonts w:ascii="Tahoma" w:hAnsi="Tahoma" w:cs="Tahoma"/>
                <w:b/>
                <w:bCs/>
                <w:sz w:val="16"/>
                <w:szCs w:val="16"/>
              </w:rPr>
            </w:pPr>
          </w:p>
        </w:tc>
        <w:tc>
          <w:tcPr>
            <w:tcW w:w="1194" w:type="dxa"/>
            <w:gridSpan w:val="3"/>
            <w:tcBorders>
              <w:top w:val="nil"/>
              <w:left w:val="nil"/>
              <w:bottom w:val="nil"/>
              <w:right w:val="nil"/>
            </w:tcBorders>
            <w:shd w:val="clear" w:color="auto" w:fill="auto"/>
            <w:vAlign w:val="center"/>
            <w:hideMark/>
          </w:tcPr>
          <w:p w14:paraId="2DE323F6" w14:textId="77777777" w:rsidR="00F4701C" w:rsidRDefault="00F4701C" w:rsidP="00734C5F">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7DE74E95" w14:textId="77777777" w:rsidR="00F4701C" w:rsidRDefault="00F4701C" w:rsidP="00734C5F">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2DBEAF81" w14:textId="77777777" w:rsidR="00F4701C" w:rsidRDefault="00F4701C" w:rsidP="00734C5F">
            <w:pPr>
              <w:rPr>
                <w:rFonts w:ascii="Tahoma" w:hAnsi="Tahoma" w:cs="Tahoma"/>
                <w:b/>
                <w:bCs/>
                <w:sz w:val="16"/>
                <w:szCs w:val="16"/>
              </w:rPr>
            </w:pPr>
          </w:p>
        </w:tc>
      </w:tr>
      <w:tr w:rsidR="00F4701C" w14:paraId="65FF9DA0" w14:textId="77777777" w:rsidTr="00734C5F">
        <w:trPr>
          <w:trHeight w:val="300"/>
        </w:trPr>
        <w:tc>
          <w:tcPr>
            <w:tcW w:w="9760" w:type="dxa"/>
            <w:gridSpan w:val="38"/>
            <w:tcBorders>
              <w:top w:val="nil"/>
              <w:left w:val="nil"/>
              <w:bottom w:val="nil"/>
              <w:right w:val="nil"/>
            </w:tcBorders>
            <w:shd w:val="clear" w:color="auto" w:fill="auto"/>
            <w:vAlign w:val="center"/>
            <w:hideMark/>
          </w:tcPr>
          <w:p w14:paraId="7BAE9511" w14:textId="77777777" w:rsidR="00F4701C" w:rsidRDefault="00F4701C" w:rsidP="00854AEF">
            <w:pPr>
              <w:rPr>
                <w:rFonts w:ascii="Tahoma" w:hAnsi="Tahoma" w:cs="Tahoma"/>
                <w:b/>
                <w:bCs/>
                <w:color w:val="000000"/>
                <w:sz w:val="16"/>
                <w:szCs w:val="16"/>
              </w:rPr>
            </w:pPr>
          </w:p>
          <w:p w14:paraId="73999540" w14:textId="77777777" w:rsidR="00864C53" w:rsidRDefault="00864C53" w:rsidP="00854AEF">
            <w:pPr>
              <w:rPr>
                <w:rFonts w:ascii="Tahoma" w:hAnsi="Tahoma" w:cs="Tahoma"/>
                <w:b/>
                <w:bCs/>
                <w:color w:val="000000"/>
                <w:sz w:val="16"/>
                <w:szCs w:val="16"/>
              </w:rPr>
            </w:pPr>
          </w:p>
        </w:tc>
      </w:tr>
      <w:tr w:rsidR="00854AEF" w14:paraId="5B28CD52" w14:textId="77777777" w:rsidTr="00854AEF">
        <w:trPr>
          <w:trHeight w:val="210"/>
        </w:trPr>
        <w:tc>
          <w:tcPr>
            <w:tcW w:w="453" w:type="dxa"/>
            <w:tcBorders>
              <w:top w:val="nil"/>
              <w:left w:val="nil"/>
              <w:bottom w:val="nil"/>
              <w:right w:val="nil"/>
            </w:tcBorders>
            <w:shd w:val="clear" w:color="auto" w:fill="auto"/>
            <w:vAlign w:val="center"/>
            <w:hideMark/>
          </w:tcPr>
          <w:p w14:paraId="1A4EFA30" w14:textId="77777777" w:rsidR="00854AEF" w:rsidRDefault="00854AEF">
            <w:pPr>
              <w:rPr>
                <w:rFonts w:ascii="Tahoma" w:hAnsi="Tahoma" w:cs="Tahoma"/>
                <w:b/>
                <w:bCs/>
                <w:sz w:val="16"/>
                <w:szCs w:val="16"/>
              </w:rPr>
            </w:pPr>
          </w:p>
        </w:tc>
        <w:tc>
          <w:tcPr>
            <w:tcW w:w="399" w:type="dxa"/>
            <w:gridSpan w:val="6"/>
            <w:tcBorders>
              <w:top w:val="nil"/>
              <w:left w:val="nil"/>
              <w:bottom w:val="nil"/>
              <w:right w:val="nil"/>
            </w:tcBorders>
            <w:shd w:val="clear" w:color="auto" w:fill="auto"/>
            <w:vAlign w:val="center"/>
            <w:hideMark/>
          </w:tcPr>
          <w:p w14:paraId="62E0CEF7" w14:textId="77777777" w:rsidR="00854AEF" w:rsidRDefault="00854AEF">
            <w:pPr>
              <w:rPr>
                <w:rFonts w:ascii="Tahoma" w:hAnsi="Tahoma" w:cs="Tahoma"/>
                <w:b/>
                <w:bCs/>
                <w:sz w:val="16"/>
                <w:szCs w:val="16"/>
              </w:rPr>
            </w:pPr>
          </w:p>
        </w:tc>
        <w:tc>
          <w:tcPr>
            <w:tcW w:w="399" w:type="dxa"/>
            <w:gridSpan w:val="6"/>
            <w:tcBorders>
              <w:top w:val="nil"/>
              <w:left w:val="nil"/>
              <w:bottom w:val="nil"/>
              <w:right w:val="nil"/>
            </w:tcBorders>
            <w:shd w:val="clear" w:color="auto" w:fill="auto"/>
            <w:vAlign w:val="center"/>
            <w:hideMark/>
          </w:tcPr>
          <w:p w14:paraId="6570B72A" w14:textId="77777777" w:rsidR="00854AEF" w:rsidRDefault="00854AEF">
            <w:pPr>
              <w:rPr>
                <w:rFonts w:ascii="Tahoma" w:hAnsi="Tahoma" w:cs="Tahoma"/>
                <w:b/>
                <w:bCs/>
                <w:sz w:val="16"/>
                <w:szCs w:val="16"/>
              </w:rPr>
            </w:pPr>
          </w:p>
        </w:tc>
        <w:tc>
          <w:tcPr>
            <w:tcW w:w="535" w:type="dxa"/>
            <w:gridSpan w:val="6"/>
            <w:tcBorders>
              <w:top w:val="nil"/>
              <w:left w:val="nil"/>
              <w:bottom w:val="nil"/>
              <w:right w:val="nil"/>
            </w:tcBorders>
            <w:shd w:val="clear" w:color="auto" w:fill="auto"/>
            <w:vAlign w:val="center"/>
            <w:hideMark/>
          </w:tcPr>
          <w:p w14:paraId="302FB381" w14:textId="77777777" w:rsidR="00854AEF" w:rsidRDefault="00854AEF">
            <w:pPr>
              <w:rPr>
                <w:rFonts w:ascii="Tahoma" w:hAnsi="Tahoma" w:cs="Tahoma"/>
                <w:b/>
                <w:bCs/>
                <w:sz w:val="16"/>
                <w:szCs w:val="16"/>
              </w:rPr>
            </w:pPr>
          </w:p>
        </w:tc>
        <w:tc>
          <w:tcPr>
            <w:tcW w:w="3601" w:type="dxa"/>
            <w:gridSpan w:val="6"/>
            <w:tcBorders>
              <w:top w:val="nil"/>
              <w:left w:val="nil"/>
              <w:bottom w:val="nil"/>
              <w:right w:val="nil"/>
            </w:tcBorders>
            <w:shd w:val="clear" w:color="auto" w:fill="auto"/>
            <w:vAlign w:val="center"/>
            <w:hideMark/>
          </w:tcPr>
          <w:p w14:paraId="31062F42" w14:textId="77777777" w:rsidR="00854AEF" w:rsidRDefault="00854AEF">
            <w:pPr>
              <w:rPr>
                <w:rFonts w:ascii="Tahoma" w:hAnsi="Tahoma" w:cs="Tahoma"/>
                <w:b/>
                <w:bCs/>
                <w:sz w:val="16"/>
                <w:szCs w:val="16"/>
              </w:rPr>
            </w:pPr>
          </w:p>
        </w:tc>
        <w:tc>
          <w:tcPr>
            <w:tcW w:w="409" w:type="dxa"/>
            <w:gridSpan w:val="3"/>
            <w:tcBorders>
              <w:top w:val="nil"/>
              <w:left w:val="nil"/>
              <w:bottom w:val="nil"/>
              <w:right w:val="nil"/>
            </w:tcBorders>
            <w:shd w:val="clear" w:color="auto" w:fill="auto"/>
            <w:vAlign w:val="center"/>
            <w:hideMark/>
          </w:tcPr>
          <w:p w14:paraId="554FD72F" w14:textId="77777777" w:rsidR="00854AEF" w:rsidRDefault="00854AEF">
            <w:pPr>
              <w:rPr>
                <w:rFonts w:ascii="Tahoma" w:hAnsi="Tahoma" w:cs="Tahoma"/>
                <w:b/>
                <w:bCs/>
                <w:sz w:val="16"/>
                <w:szCs w:val="16"/>
              </w:rPr>
            </w:pPr>
          </w:p>
        </w:tc>
        <w:tc>
          <w:tcPr>
            <w:tcW w:w="1050" w:type="dxa"/>
            <w:gridSpan w:val="5"/>
            <w:tcBorders>
              <w:top w:val="nil"/>
              <w:left w:val="nil"/>
              <w:bottom w:val="nil"/>
              <w:right w:val="nil"/>
            </w:tcBorders>
            <w:shd w:val="clear" w:color="auto" w:fill="auto"/>
            <w:vAlign w:val="center"/>
            <w:hideMark/>
          </w:tcPr>
          <w:p w14:paraId="72FF089A" w14:textId="77777777" w:rsidR="00854AEF" w:rsidRDefault="00854AEF">
            <w:pPr>
              <w:rPr>
                <w:rFonts w:ascii="Tahoma" w:hAnsi="Tahoma" w:cs="Tahoma"/>
                <w:b/>
                <w:bCs/>
                <w:sz w:val="16"/>
                <w:szCs w:val="16"/>
              </w:rPr>
            </w:pPr>
          </w:p>
        </w:tc>
        <w:tc>
          <w:tcPr>
            <w:tcW w:w="1194" w:type="dxa"/>
            <w:gridSpan w:val="3"/>
            <w:tcBorders>
              <w:top w:val="nil"/>
              <w:left w:val="nil"/>
              <w:bottom w:val="nil"/>
              <w:right w:val="nil"/>
            </w:tcBorders>
            <w:shd w:val="clear" w:color="auto" w:fill="auto"/>
            <w:vAlign w:val="center"/>
            <w:hideMark/>
          </w:tcPr>
          <w:p w14:paraId="3CF9F6AE" w14:textId="77777777" w:rsidR="00854AEF" w:rsidRDefault="00854AEF">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5C793911" w14:textId="77777777" w:rsidR="00854AEF" w:rsidRDefault="00854AEF">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318F226F" w14:textId="77777777" w:rsidR="00854AEF" w:rsidRDefault="00854AEF">
            <w:pPr>
              <w:rPr>
                <w:rFonts w:ascii="Tahoma" w:hAnsi="Tahoma" w:cs="Tahoma"/>
                <w:b/>
                <w:bCs/>
                <w:sz w:val="16"/>
                <w:szCs w:val="16"/>
              </w:rPr>
            </w:pPr>
          </w:p>
        </w:tc>
      </w:tr>
      <w:tr w:rsidR="00854AEF" w14:paraId="55E2E6C0" w14:textId="77777777" w:rsidTr="00854AEF">
        <w:trPr>
          <w:trHeight w:val="300"/>
        </w:trPr>
        <w:tc>
          <w:tcPr>
            <w:tcW w:w="9760" w:type="dxa"/>
            <w:gridSpan w:val="38"/>
            <w:tcBorders>
              <w:top w:val="nil"/>
              <w:left w:val="nil"/>
              <w:bottom w:val="nil"/>
              <w:right w:val="nil"/>
            </w:tcBorders>
            <w:shd w:val="clear" w:color="auto" w:fill="auto"/>
            <w:vAlign w:val="center"/>
            <w:hideMark/>
          </w:tcPr>
          <w:p w14:paraId="4759AA31" w14:textId="77777777" w:rsidR="00854AEF" w:rsidRDefault="00854AEF">
            <w:pPr>
              <w:jc w:val="center"/>
              <w:rPr>
                <w:rFonts w:ascii="Tahoma" w:hAnsi="Tahoma" w:cs="Tahoma"/>
                <w:b/>
                <w:bCs/>
                <w:color w:val="000000"/>
                <w:sz w:val="16"/>
                <w:szCs w:val="16"/>
              </w:rPr>
            </w:pPr>
            <w:r>
              <w:rPr>
                <w:rFonts w:ascii="Tahoma" w:hAnsi="Tahoma" w:cs="Tahoma"/>
                <w:b/>
                <w:bCs/>
                <w:color w:val="000000"/>
                <w:sz w:val="16"/>
                <w:szCs w:val="16"/>
              </w:rPr>
              <w:t>GOLDENPLUS - COMERCIO DE MEDICAMENTOS E PRODUTOS HOSPITALARES LTDA</w:t>
            </w:r>
          </w:p>
        </w:tc>
      </w:tr>
      <w:tr w:rsidR="00854AEF" w14:paraId="05AA396F" w14:textId="77777777" w:rsidTr="00854AEF">
        <w:trPr>
          <w:trHeight w:val="165"/>
        </w:trPr>
        <w:tc>
          <w:tcPr>
            <w:tcW w:w="453" w:type="dxa"/>
            <w:tcBorders>
              <w:top w:val="nil"/>
              <w:left w:val="nil"/>
              <w:bottom w:val="nil"/>
              <w:right w:val="nil"/>
            </w:tcBorders>
            <w:shd w:val="clear" w:color="auto" w:fill="auto"/>
            <w:vAlign w:val="center"/>
            <w:hideMark/>
          </w:tcPr>
          <w:p w14:paraId="7CBB427E" w14:textId="77777777" w:rsidR="00854AEF" w:rsidRDefault="00854AEF">
            <w:pPr>
              <w:rPr>
                <w:rFonts w:ascii="Tahoma" w:hAnsi="Tahoma" w:cs="Tahoma"/>
                <w:sz w:val="12"/>
                <w:szCs w:val="12"/>
              </w:rPr>
            </w:pPr>
          </w:p>
        </w:tc>
        <w:tc>
          <w:tcPr>
            <w:tcW w:w="399" w:type="dxa"/>
            <w:gridSpan w:val="6"/>
            <w:tcBorders>
              <w:top w:val="nil"/>
              <w:left w:val="nil"/>
              <w:bottom w:val="nil"/>
              <w:right w:val="nil"/>
            </w:tcBorders>
            <w:shd w:val="clear" w:color="auto" w:fill="auto"/>
            <w:vAlign w:val="center"/>
            <w:hideMark/>
          </w:tcPr>
          <w:p w14:paraId="36F2C772" w14:textId="77777777" w:rsidR="00854AEF" w:rsidRDefault="00854AEF">
            <w:pPr>
              <w:rPr>
                <w:rFonts w:ascii="Tahoma" w:hAnsi="Tahoma" w:cs="Tahoma"/>
                <w:sz w:val="12"/>
                <w:szCs w:val="12"/>
              </w:rPr>
            </w:pPr>
          </w:p>
        </w:tc>
        <w:tc>
          <w:tcPr>
            <w:tcW w:w="399" w:type="dxa"/>
            <w:gridSpan w:val="6"/>
            <w:tcBorders>
              <w:top w:val="nil"/>
              <w:left w:val="nil"/>
              <w:bottom w:val="nil"/>
              <w:right w:val="nil"/>
            </w:tcBorders>
            <w:shd w:val="clear" w:color="auto" w:fill="auto"/>
            <w:vAlign w:val="center"/>
            <w:hideMark/>
          </w:tcPr>
          <w:p w14:paraId="1ADA3B01" w14:textId="77777777" w:rsidR="00854AEF" w:rsidRDefault="00854AEF">
            <w:pPr>
              <w:rPr>
                <w:rFonts w:ascii="Tahoma" w:hAnsi="Tahoma" w:cs="Tahoma"/>
                <w:sz w:val="12"/>
                <w:szCs w:val="12"/>
              </w:rPr>
            </w:pPr>
          </w:p>
        </w:tc>
        <w:tc>
          <w:tcPr>
            <w:tcW w:w="535" w:type="dxa"/>
            <w:gridSpan w:val="6"/>
            <w:tcBorders>
              <w:top w:val="nil"/>
              <w:left w:val="nil"/>
              <w:bottom w:val="nil"/>
              <w:right w:val="nil"/>
            </w:tcBorders>
            <w:shd w:val="clear" w:color="auto" w:fill="auto"/>
            <w:vAlign w:val="center"/>
            <w:hideMark/>
          </w:tcPr>
          <w:p w14:paraId="41165FFE" w14:textId="77777777" w:rsidR="00854AEF" w:rsidRDefault="00854AEF">
            <w:pPr>
              <w:rPr>
                <w:rFonts w:ascii="Tahoma" w:hAnsi="Tahoma" w:cs="Tahoma"/>
                <w:sz w:val="12"/>
                <w:szCs w:val="12"/>
              </w:rPr>
            </w:pPr>
          </w:p>
        </w:tc>
        <w:tc>
          <w:tcPr>
            <w:tcW w:w="3601" w:type="dxa"/>
            <w:gridSpan w:val="6"/>
            <w:tcBorders>
              <w:top w:val="nil"/>
              <w:left w:val="nil"/>
              <w:bottom w:val="nil"/>
              <w:right w:val="nil"/>
            </w:tcBorders>
            <w:shd w:val="clear" w:color="auto" w:fill="auto"/>
            <w:vAlign w:val="center"/>
            <w:hideMark/>
          </w:tcPr>
          <w:p w14:paraId="126D69D2" w14:textId="77777777" w:rsidR="00854AEF" w:rsidRDefault="00854AEF">
            <w:pPr>
              <w:rPr>
                <w:rFonts w:ascii="Tahoma" w:hAnsi="Tahoma" w:cs="Tahoma"/>
                <w:sz w:val="12"/>
                <w:szCs w:val="12"/>
              </w:rPr>
            </w:pPr>
          </w:p>
        </w:tc>
        <w:tc>
          <w:tcPr>
            <w:tcW w:w="409" w:type="dxa"/>
            <w:gridSpan w:val="3"/>
            <w:tcBorders>
              <w:top w:val="nil"/>
              <w:left w:val="nil"/>
              <w:bottom w:val="nil"/>
              <w:right w:val="nil"/>
            </w:tcBorders>
            <w:shd w:val="clear" w:color="auto" w:fill="auto"/>
            <w:vAlign w:val="center"/>
            <w:hideMark/>
          </w:tcPr>
          <w:p w14:paraId="0A8148E7" w14:textId="77777777" w:rsidR="00854AEF" w:rsidRDefault="00854AEF">
            <w:pPr>
              <w:rPr>
                <w:rFonts w:ascii="Tahoma" w:hAnsi="Tahoma" w:cs="Tahoma"/>
                <w:sz w:val="12"/>
                <w:szCs w:val="12"/>
              </w:rPr>
            </w:pPr>
          </w:p>
        </w:tc>
        <w:tc>
          <w:tcPr>
            <w:tcW w:w="1050" w:type="dxa"/>
            <w:gridSpan w:val="5"/>
            <w:tcBorders>
              <w:top w:val="nil"/>
              <w:left w:val="nil"/>
              <w:bottom w:val="nil"/>
              <w:right w:val="nil"/>
            </w:tcBorders>
            <w:shd w:val="clear" w:color="auto" w:fill="auto"/>
            <w:vAlign w:val="center"/>
            <w:hideMark/>
          </w:tcPr>
          <w:p w14:paraId="1CD66E75" w14:textId="77777777" w:rsidR="00854AEF" w:rsidRDefault="00854AEF">
            <w:pPr>
              <w:rPr>
                <w:rFonts w:ascii="Tahoma" w:hAnsi="Tahoma" w:cs="Tahoma"/>
                <w:sz w:val="12"/>
                <w:szCs w:val="12"/>
              </w:rPr>
            </w:pPr>
          </w:p>
        </w:tc>
        <w:tc>
          <w:tcPr>
            <w:tcW w:w="1194" w:type="dxa"/>
            <w:gridSpan w:val="3"/>
            <w:tcBorders>
              <w:top w:val="nil"/>
              <w:left w:val="nil"/>
              <w:bottom w:val="nil"/>
              <w:right w:val="nil"/>
            </w:tcBorders>
            <w:shd w:val="clear" w:color="auto" w:fill="auto"/>
            <w:vAlign w:val="center"/>
            <w:hideMark/>
          </w:tcPr>
          <w:p w14:paraId="69583C3E" w14:textId="77777777" w:rsidR="00854AEF" w:rsidRDefault="00854AEF">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790C0A22" w14:textId="77777777" w:rsidR="00854AEF" w:rsidRDefault="00854AEF">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5DEDC4F8" w14:textId="77777777" w:rsidR="00854AEF" w:rsidRDefault="00854AEF">
            <w:pPr>
              <w:rPr>
                <w:rFonts w:ascii="Tahoma" w:hAnsi="Tahoma" w:cs="Tahoma"/>
                <w:sz w:val="12"/>
                <w:szCs w:val="12"/>
              </w:rPr>
            </w:pPr>
          </w:p>
        </w:tc>
      </w:tr>
      <w:tr w:rsidR="00854AEF" w14:paraId="6A4836E5" w14:textId="77777777" w:rsidTr="00854AEF">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A1AE8" w14:textId="77777777" w:rsidR="00854AEF" w:rsidRDefault="00854AEF">
            <w:pPr>
              <w:jc w:val="center"/>
              <w:rPr>
                <w:rFonts w:ascii="Tahoma" w:hAnsi="Tahoma" w:cs="Tahoma"/>
                <w:sz w:val="10"/>
                <w:szCs w:val="10"/>
              </w:rPr>
            </w:pPr>
            <w:r>
              <w:rPr>
                <w:rFonts w:ascii="Tahoma" w:hAnsi="Tahoma" w:cs="Tahoma"/>
                <w:sz w:val="10"/>
                <w:szCs w:val="10"/>
              </w:rPr>
              <w:t>ANEXO</w:t>
            </w:r>
          </w:p>
        </w:tc>
        <w:tc>
          <w:tcPr>
            <w:tcW w:w="399" w:type="dxa"/>
            <w:gridSpan w:val="6"/>
            <w:tcBorders>
              <w:top w:val="single" w:sz="4" w:space="0" w:color="auto"/>
              <w:left w:val="nil"/>
              <w:bottom w:val="single" w:sz="4" w:space="0" w:color="auto"/>
              <w:right w:val="single" w:sz="4" w:space="0" w:color="auto"/>
            </w:tcBorders>
            <w:shd w:val="clear" w:color="auto" w:fill="auto"/>
            <w:vAlign w:val="center"/>
            <w:hideMark/>
          </w:tcPr>
          <w:p w14:paraId="77973056" w14:textId="77777777" w:rsidR="00854AEF" w:rsidRDefault="00854AEF">
            <w:pPr>
              <w:jc w:val="center"/>
              <w:rPr>
                <w:rFonts w:ascii="Tahoma" w:hAnsi="Tahoma" w:cs="Tahoma"/>
                <w:sz w:val="10"/>
                <w:szCs w:val="10"/>
              </w:rPr>
            </w:pPr>
            <w:r>
              <w:rPr>
                <w:rFonts w:ascii="Tahoma" w:hAnsi="Tahoma" w:cs="Tahoma"/>
                <w:sz w:val="10"/>
                <w:szCs w:val="10"/>
              </w:rPr>
              <w:t>LOTE</w:t>
            </w:r>
          </w:p>
        </w:tc>
        <w:tc>
          <w:tcPr>
            <w:tcW w:w="399" w:type="dxa"/>
            <w:gridSpan w:val="6"/>
            <w:tcBorders>
              <w:top w:val="single" w:sz="4" w:space="0" w:color="auto"/>
              <w:left w:val="nil"/>
              <w:bottom w:val="single" w:sz="4" w:space="0" w:color="auto"/>
              <w:right w:val="single" w:sz="4" w:space="0" w:color="auto"/>
            </w:tcBorders>
            <w:shd w:val="clear" w:color="auto" w:fill="auto"/>
            <w:vAlign w:val="center"/>
            <w:hideMark/>
          </w:tcPr>
          <w:p w14:paraId="7E264F65" w14:textId="77777777" w:rsidR="00854AEF" w:rsidRDefault="00854AEF">
            <w:pPr>
              <w:jc w:val="center"/>
              <w:rPr>
                <w:rFonts w:ascii="Tahoma" w:hAnsi="Tahoma" w:cs="Tahoma"/>
                <w:sz w:val="10"/>
                <w:szCs w:val="10"/>
              </w:rPr>
            </w:pPr>
            <w:r>
              <w:rPr>
                <w:rFonts w:ascii="Tahoma" w:hAnsi="Tahoma" w:cs="Tahoma"/>
                <w:sz w:val="10"/>
                <w:szCs w:val="10"/>
              </w:rPr>
              <w:t>ITEM</w:t>
            </w:r>
          </w:p>
        </w:tc>
        <w:tc>
          <w:tcPr>
            <w:tcW w:w="535" w:type="dxa"/>
            <w:gridSpan w:val="6"/>
            <w:tcBorders>
              <w:top w:val="single" w:sz="4" w:space="0" w:color="auto"/>
              <w:left w:val="nil"/>
              <w:bottom w:val="single" w:sz="4" w:space="0" w:color="auto"/>
              <w:right w:val="single" w:sz="4" w:space="0" w:color="auto"/>
            </w:tcBorders>
            <w:shd w:val="clear" w:color="auto" w:fill="auto"/>
            <w:vAlign w:val="center"/>
            <w:hideMark/>
          </w:tcPr>
          <w:p w14:paraId="1EC0D526" w14:textId="77777777" w:rsidR="00854AEF" w:rsidRDefault="00854AEF">
            <w:pPr>
              <w:jc w:val="center"/>
              <w:rPr>
                <w:rFonts w:ascii="Tahoma" w:hAnsi="Tahoma" w:cs="Tahoma"/>
                <w:sz w:val="10"/>
                <w:szCs w:val="10"/>
              </w:rPr>
            </w:pPr>
            <w:r>
              <w:rPr>
                <w:rFonts w:ascii="Tahoma" w:hAnsi="Tahoma" w:cs="Tahoma"/>
                <w:sz w:val="10"/>
                <w:szCs w:val="10"/>
              </w:rPr>
              <w:t>CÓD.</w:t>
            </w:r>
          </w:p>
        </w:tc>
        <w:tc>
          <w:tcPr>
            <w:tcW w:w="3601" w:type="dxa"/>
            <w:gridSpan w:val="6"/>
            <w:tcBorders>
              <w:top w:val="single" w:sz="4" w:space="0" w:color="auto"/>
              <w:left w:val="nil"/>
              <w:bottom w:val="single" w:sz="4" w:space="0" w:color="auto"/>
              <w:right w:val="single" w:sz="4" w:space="0" w:color="auto"/>
            </w:tcBorders>
            <w:shd w:val="clear" w:color="auto" w:fill="auto"/>
            <w:vAlign w:val="center"/>
            <w:hideMark/>
          </w:tcPr>
          <w:p w14:paraId="66BDC53B" w14:textId="77777777" w:rsidR="00854AEF" w:rsidRDefault="00854AEF">
            <w:pPr>
              <w:jc w:val="center"/>
              <w:rPr>
                <w:rFonts w:ascii="Tahoma" w:hAnsi="Tahoma" w:cs="Tahoma"/>
                <w:sz w:val="10"/>
                <w:szCs w:val="10"/>
              </w:rPr>
            </w:pPr>
            <w:r>
              <w:rPr>
                <w:rFonts w:ascii="Tahoma" w:hAnsi="Tahoma" w:cs="Tahoma"/>
                <w:sz w:val="10"/>
                <w:szCs w:val="10"/>
              </w:rPr>
              <w:t>ESPECIFICAÇÃO DO ITEM</w:t>
            </w:r>
          </w:p>
        </w:tc>
        <w:tc>
          <w:tcPr>
            <w:tcW w:w="409" w:type="dxa"/>
            <w:gridSpan w:val="3"/>
            <w:tcBorders>
              <w:top w:val="single" w:sz="4" w:space="0" w:color="auto"/>
              <w:left w:val="nil"/>
              <w:bottom w:val="single" w:sz="4" w:space="0" w:color="auto"/>
              <w:right w:val="single" w:sz="4" w:space="0" w:color="auto"/>
            </w:tcBorders>
            <w:shd w:val="clear" w:color="auto" w:fill="auto"/>
            <w:vAlign w:val="center"/>
            <w:hideMark/>
          </w:tcPr>
          <w:p w14:paraId="19444BA4" w14:textId="77777777" w:rsidR="00854AEF" w:rsidRDefault="00854AEF">
            <w:pPr>
              <w:jc w:val="center"/>
              <w:rPr>
                <w:rFonts w:ascii="Tahoma" w:hAnsi="Tahoma" w:cs="Tahoma"/>
                <w:sz w:val="10"/>
                <w:szCs w:val="10"/>
              </w:rPr>
            </w:pPr>
            <w:r>
              <w:rPr>
                <w:rFonts w:ascii="Tahoma" w:hAnsi="Tahoma" w:cs="Tahoma"/>
                <w:sz w:val="10"/>
                <w:szCs w:val="10"/>
              </w:rPr>
              <w:t>UNID</w:t>
            </w:r>
          </w:p>
        </w:tc>
        <w:tc>
          <w:tcPr>
            <w:tcW w:w="1050" w:type="dxa"/>
            <w:gridSpan w:val="5"/>
            <w:tcBorders>
              <w:top w:val="single" w:sz="4" w:space="0" w:color="auto"/>
              <w:left w:val="nil"/>
              <w:bottom w:val="single" w:sz="4" w:space="0" w:color="auto"/>
              <w:right w:val="single" w:sz="4" w:space="0" w:color="auto"/>
            </w:tcBorders>
            <w:shd w:val="clear" w:color="auto" w:fill="auto"/>
            <w:vAlign w:val="center"/>
            <w:hideMark/>
          </w:tcPr>
          <w:p w14:paraId="6C1698EF" w14:textId="77777777" w:rsidR="00854AEF" w:rsidRDefault="00854AEF">
            <w:pPr>
              <w:jc w:val="center"/>
              <w:rPr>
                <w:rFonts w:ascii="Tahoma" w:hAnsi="Tahoma" w:cs="Tahoma"/>
                <w:sz w:val="10"/>
                <w:szCs w:val="10"/>
              </w:rPr>
            </w:pPr>
            <w:r>
              <w:rPr>
                <w:rFonts w:ascii="Tahoma" w:hAnsi="Tahoma" w:cs="Tahoma"/>
                <w:sz w:val="10"/>
                <w:szCs w:val="10"/>
              </w:rPr>
              <w:t>QUANTIDADE</w:t>
            </w:r>
          </w:p>
        </w:tc>
        <w:tc>
          <w:tcPr>
            <w:tcW w:w="1194" w:type="dxa"/>
            <w:gridSpan w:val="3"/>
            <w:tcBorders>
              <w:top w:val="single" w:sz="4" w:space="0" w:color="auto"/>
              <w:left w:val="nil"/>
              <w:bottom w:val="single" w:sz="4" w:space="0" w:color="auto"/>
              <w:right w:val="single" w:sz="4" w:space="0" w:color="auto"/>
            </w:tcBorders>
            <w:shd w:val="clear" w:color="auto" w:fill="auto"/>
            <w:vAlign w:val="center"/>
            <w:hideMark/>
          </w:tcPr>
          <w:p w14:paraId="39F5F82B" w14:textId="77777777" w:rsidR="00854AEF" w:rsidRDefault="00854AEF">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C3E6077" w14:textId="77777777" w:rsidR="00854AEF" w:rsidRDefault="00854AEF">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0077CB6" w14:textId="77777777" w:rsidR="00854AEF" w:rsidRDefault="00854AEF">
            <w:pPr>
              <w:jc w:val="center"/>
              <w:rPr>
                <w:rFonts w:ascii="Tahoma" w:hAnsi="Tahoma" w:cs="Tahoma"/>
                <w:sz w:val="10"/>
                <w:szCs w:val="10"/>
              </w:rPr>
            </w:pPr>
            <w:r>
              <w:rPr>
                <w:rFonts w:ascii="Tahoma" w:hAnsi="Tahoma" w:cs="Tahoma"/>
                <w:sz w:val="10"/>
                <w:szCs w:val="10"/>
              </w:rPr>
              <w:t>VALOR TOTAL</w:t>
            </w:r>
          </w:p>
        </w:tc>
      </w:tr>
      <w:tr w:rsidR="00854AEF" w14:paraId="00574618" w14:textId="77777777" w:rsidTr="00854AEF">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F6ED4DE"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09E93526"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52A8A6E1" w14:textId="77777777" w:rsidR="00854AEF" w:rsidRDefault="00854AEF">
            <w:pPr>
              <w:jc w:val="center"/>
              <w:rPr>
                <w:rFonts w:ascii="Tahoma" w:hAnsi="Tahoma" w:cs="Tahoma"/>
                <w:color w:val="000000"/>
                <w:sz w:val="14"/>
                <w:szCs w:val="14"/>
              </w:rPr>
            </w:pPr>
            <w:r>
              <w:rPr>
                <w:rFonts w:ascii="Tahoma" w:hAnsi="Tahoma" w:cs="Tahoma"/>
                <w:color w:val="000000"/>
                <w:sz w:val="14"/>
                <w:szCs w:val="14"/>
              </w:rPr>
              <w:t>17</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2B16E8CC"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35577</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28ED9288"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(BR0267328) FOSFATO DE SÓDIO, DOSAGEM: FOSFATO MONOBÁSICO 16% + FOSFATO DIBÁSICO 6%, APRESENTACAO: ENEMA, FRASCO 133,00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3D1B3CA1" w14:textId="77777777" w:rsidR="00854AEF" w:rsidRDefault="00854AEF">
            <w:pPr>
              <w:jc w:val="center"/>
              <w:rPr>
                <w:rFonts w:ascii="Tahoma" w:hAnsi="Tahoma" w:cs="Tahoma"/>
                <w:color w:val="000000"/>
                <w:sz w:val="14"/>
                <w:szCs w:val="14"/>
              </w:rPr>
            </w:pPr>
            <w:r>
              <w:rPr>
                <w:rFonts w:ascii="Tahoma" w:hAnsi="Tahoma" w:cs="Tahoma"/>
                <w:color w:val="000000"/>
                <w:sz w:val="14"/>
                <w:szCs w:val="14"/>
              </w:rPr>
              <w:t>FR</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58F1C26E" w14:textId="77777777" w:rsidR="00854AEF" w:rsidRDefault="00854AEF">
            <w:pPr>
              <w:jc w:val="center"/>
              <w:rPr>
                <w:rFonts w:ascii="Tahoma" w:hAnsi="Tahoma" w:cs="Tahoma"/>
                <w:color w:val="000000"/>
                <w:sz w:val="14"/>
                <w:szCs w:val="14"/>
              </w:rPr>
            </w:pPr>
            <w:r>
              <w:rPr>
                <w:rFonts w:ascii="Tahoma" w:hAnsi="Tahoma" w:cs="Tahoma"/>
                <w:color w:val="000000"/>
                <w:sz w:val="14"/>
                <w:szCs w:val="14"/>
              </w:rPr>
              <w:t>100,00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4DBCDCE9" w14:textId="77777777" w:rsidR="00854AEF" w:rsidRDefault="00854AEF">
            <w:pPr>
              <w:jc w:val="center"/>
              <w:rPr>
                <w:rFonts w:ascii="Tahoma" w:hAnsi="Tahoma" w:cs="Tahoma"/>
                <w:color w:val="000000"/>
                <w:sz w:val="14"/>
                <w:szCs w:val="14"/>
              </w:rPr>
            </w:pPr>
            <w:r>
              <w:rPr>
                <w:rFonts w:ascii="Tahoma" w:hAnsi="Tahoma" w:cs="Tahoma"/>
                <w:color w:val="000000"/>
                <w:sz w:val="14"/>
                <w:szCs w:val="14"/>
              </w:rPr>
              <w:t>CRISTALIA</w:t>
            </w:r>
          </w:p>
        </w:tc>
        <w:tc>
          <w:tcPr>
            <w:tcW w:w="860" w:type="dxa"/>
            <w:tcBorders>
              <w:top w:val="nil"/>
              <w:left w:val="nil"/>
              <w:bottom w:val="single" w:sz="4" w:space="0" w:color="000000"/>
              <w:right w:val="single" w:sz="4" w:space="0" w:color="000000"/>
            </w:tcBorders>
            <w:shd w:val="clear" w:color="auto" w:fill="auto"/>
            <w:vAlign w:val="center"/>
            <w:hideMark/>
          </w:tcPr>
          <w:p w14:paraId="6173C683" w14:textId="77777777" w:rsidR="00854AEF" w:rsidRDefault="00854AEF">
            <w:pPr>
              <w:jc w:val="right"/>
              <w:rPr>
                <w:rFonts w:ascii="Tahoma" w:hAnsi="Tahoma" w:cs="Tahoma"/>
                <w:color w:val="000000"/>
                <w:sz w:val="14"/>
                <w:szCs w:val="14"/>
              </w:rPr>
            </w:pPr>
            <w:r>
              <w:rPr>
                <w:rFonts w:ascii="Tahoma" w:hAnsi="Tahoma" w:cs="Tahoma"/>
                <w:color w:val="000000"/>
                <w:sz w:val="14"/>
                <w:szCs w:val="14"/>
              </w:rPr>
              <w:t>6,250</w:t>
            </w:r>
          </w:p>
        </w:tc>
        <w:tc>
          <w:tcPr>
            <w:tcW w:w="860" w:type="dxa"/>
            <w:tcBorders>
              <w:top w:val="nil"/>
              <w:left w:val="nil"/>
              <w:bottom w:val="single" w:sz="4" w:space="0" w:color="000000"/>
              <w:right w:val="single" w:sz="4" w:space="0" w:color="000000"/>
            </w:tcBorders>
            <w:shd w:val="clear" w:color="auto" w:fill="auto"/>
            <w:vAlign w:val="center"/>
            <w:hideMark/>
          </w:tcPr>
          <w:p w14:paraId="319370B3" w14:textId="77777777" w:rsidR="00854AEF" w:rsidRDefault="00854AEF">
            <w:pPr>
              <w:jc w:val="right"/>
              <w:rPr>
                <w:rFonts w:ascii="Tahoma" w:hAnsi="Tahoma" w:cs="Tahoma"/>
                <w:color w:val="000000"/>
                <w:sz w:val="14"/>
                <w:szCs w:val="14"/>
              </w:rPr>
            </w:pPr>
            <w:r>
              <w:rPr>
                <w:rFonts w:ascii="Tahoma" w:hAnsi="Tahoma" w:cs="Tahoma"/>
                <w:color w:val="000000"/>
                <w:sz w:val="14"/>
                <w:szCs w:val="14"/>
              </w:rPr>
              <w:t>625,00</w:t>
            </w:r>
          </w:p>
        </w:tc>
      </w:tr>
      <w:tr w:rsidR="00854AEF" w14:paraId="171DA22C" w14:textId="77777777" w:rsidTr="00854AEF">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F28A9A3"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6009E6B"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0CA4CAF" w14:textId="77777777" w:rsidR="00854AEF" w:rsidRDefault="00854AEF">
            <w:pPr>
              <w:jc w:val="center"/>
              <w:rPr>
                <w:rFonts w:ascii="Tahoma" w:hAnsi="Tahoma" w:cs="Tahoma"/>
                <w:color w:val="000000"/>
                <w:sz w:val="14"/>
                <w:szCs w:val="14"/>
              </w:rPr>
            </w:pPr>
            <w:r>
              <w:rPr>
                <w:rFonts w:ascii="Tahoma" w:hAnsi="Tahoma" w:cs="Tahoma"/>
                <w:color w:val="000000"/>
                <w:sz w:val="14"/>
                <w:szCs w:val="14"/>
              </w:rPr>
              <w:t>31</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0BEC98F0"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35514</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0EB3EDFB"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(BR0267564) CARVEDILOL, DOSAGEM: 12,5 MG</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27BD71E7"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29C77BD8" w14:textId="77777777" w:rsidR="00854AEF" w:rsidRDefault="00854AEF">
            <w:pPr>
              <w:jc w:val="center"/>
              <w:rPr>
                <w:rFonts w:ascii="Tahoma" w:hAnsi="Tahoma" w:cs="Tahoma"/>
                <w:color w:val="000000"/>
                <w:sz w:val="14"/>
                <w:szCs w:val="14"/>
              </w:rPr>
            </w:pPr>
            <w:r>
              <w:rPr>
                <w:rFonts w:ascii="Tahoma" w:hAnsi="Tahoma" w:cs="Tahoma"/>
                <w:color w:val="000000"/>
                <w:sz w:val="14"/>
                <w:szCs w:val="14"/>
              </w:rPr>
              <w:t>4.000,00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64E6C789" w14:textId="77777777" w:rsidR="00854AEF" w:rsidRDefault="00854AEF">
            <w:pPr>
              <w:jc w:val="center"/>
              <w:rPr>
                <w:rFonts w:ascii="Tahoma" w:hAnsi="Tahoma" w:cs="Tahoma"/>
                <w:color w:val="000000"/>
                <w:sz w:val="14"/>
                <w:szCs w:val="14"/>
              </w:rPr>
            </w:pPr>
            <w:r>
              <w:rPr>
                <w:rFonts w:ascii="Tahoma" w:hAnsi="Tahoma" w:cs="Tahoma"/>
                <w:color w:val="000000"/>
                <w:sz w:val="14"/>
                <w:szCs w:val="14"/>
              </w:rPr>
              <w:t>EMS</w:t>
            </w:r>
          </w:p>
        </w:tc>
        <w:tc>
          <w:tcPr>
            <w:tcW w:w="860" w:type="dxa"/>
            <w:tcBorders>
              <w:top w:val="nil"/>
              <w:left w:val="nil"/>
              <w:bottom w:val="single" w:sz="4" w:space="0" w:color="000000"/>
              <w:right w:val="single" w:sz="4" w:space="0" w:color="000000"/>
            </w:tcBorders>
            <w:shd w:val="clear" w:color="auto" w:fill="auto"/>
            <w:vAlign w:val="center"/>
            <w:hideMark/>
          </w:tcPr>
          <w:p w14:paraId="0481CA36" w14:textId="77777777" w:rsidR="00854AEF" w:rsidRDefault="00854AEF">
            <w:pPr>
              <w:jc w:val="right"/>
              <w:rPr>
                <w:rFonts w:ascii="Tahoma" w:hAnsi="Tahoma" w:cs="Tahoma"/>
                <w:color w:val="000000"/>
                <w:sz w:val="14"/>
                <w:szCs w:val="14"/>
              </w:rPr>
            </w:pPr>
            <w:r>
              <w:rPr>
                <w:rFonts w:ascii="Tahoma" w:hAnsi="Tahoma" w:cs="Tahoma"/>
                <w:color w:val="000000"/>
                <w:sz w:val="14"/>
                <w:szCs w:val="14"/>
              </w:rPr>
              <w:t>0,120</w:t>
            </w:r>
          </w:p>
        </w:tc>
        <w:tc>
          <w:tcPr>
            <w:tcW w:w="860" w:type="dxa"/>
            <w:tcBorders>
              <w:top w:val="nil"/>
              <w:left w:val="nil"/>
              <w:bottom w:val="single" w:sz="4" w:space="0" w:color="000000"/>
              <w:right w:val="single" w:sz="4" w:space="0" w:color="000000"/>
            </w:tcBorders>
            <w:shd w:val="clear" w:color="auto" w:fill="auto"/>
            <w:vAlign w:val="center"/>
            <w:hideMark/>
          </w:tcPr>
          <w:p w14:paraId="02371B44" w14:textId="77777777" w:rsidR="00854AEF" w:rsidRDefault="00854AEF">
            <w:pPr>
              <w:jc w:val="right"/>
              <w:rPr>
                <w:rFonts w:ascii="Tahoma" w:hAnsi="Tahoma" w:cs="Tahoma"/>
                <w:color w:val="000000"/>
                <w:sz w:val="14"/>
                <w:szCs w:val="14"/>
              </w:rPr>
            </w:pPr>
            <w:r>
              <w:rPr>
                <w:rFonts w:ascii="Tahoma" w:hAnsi="Tahoma" w:cs="Tahoma"/>
                <w:color w:val="000000"/>
                <w:sz w:val="14"/>
                <w:szCs w:val="14"/>
              </w:rPr>
              <w:t>480,00</w:t>
            </w:r>
          </w:p>
        </w:tc>
      </w:tr>
      <w:tr w:rsidR="00854AEF" w14:paraId="3D0E5E16" w14:textId="77777777" w:rsidTr="00854AEF">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6E33ABD"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65163D0"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B6F05C4" w14:textId="77777777" w:rsidR="00854AEF" w:rsidRDefault="00854AEF">
            <w:pPr>
              <w:jc w:val="center"/>
              <w:rPr>
                <w:rFonts w:ascii="Tahoma" w:hAnsi="Tahoma" w:cs="Tahoma"/>
                <w:color w:val="000000"/>
                <w:sz w:val="14"/>
                <w:szCs w:val="14"/>
              </w:rPr>
            </w:pPr>
            <w:r>
              <w:rPr>
                <w:rFonts w:ascii="Tahoma" w:hAnsi="Tahoma" w:cs="Tahoma"/>
                <w:color w:val="000000"/>
                <w:sz w:val="14"/>
                <w:szCs w:val="14"/>
              </w:rPr>
              <w:t>32</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1D3D1CED"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35513</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4C8B7927"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(BR0267565) CARVEDILOL, DOSAGEM: 6,25 MG</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1DB3AAD5"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10AD62CE" w14:textId="77777777" w:rsidR="00854AEF" w:rsidRDefault="00854AEF">
            <w:pPr>
              <w:jc w:val="center"/>
              <w:rPr>
                <w:rFonts w:ascii="Tahoma" w:hAnsi="Tahoma" w:cs="Tahoma"/>
                <w:color w:val="000000"/>
                <w:sz w:val="14"/>
                <w:szCs w:val="14"/>
              </w:rPr>
            </w:pPr>
            <w:r>
              <w:rPr>
                <w:rFonts w:ascii="Tahoma" w:hAnsi="Tahoma" w:cs="Tahoma"/>
                <w:color w:val="000000"/>
                <w:sz w:val="14"/>
                <w:szCs w:val="14"/>
              </w:rPr>
              <w:t>5.000,00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66B43FDE" w14:textId="77777777" w:rsidR="00854AEF" w:rsidRDefault="00854AEF">
            <w:pPr>
              <w:jc w:val="center"/>
              <w:rPr>
                <w:rFonts w:ascii="Tahoma" w:hAnsi="Tahoma" w:cs="Tahoma"/>
                <w:color w:val="000000"/>
                <w:sz w:val="14"/>
                <w:szCs w:val="14"/>
              </w:rPr>
            </w:pPr>
            <w:r>
              <w:rPr>
                <w:rFonts w:ascii="Tahoma" w:hAnsi="Tahoma" w:cs="Tahoma"/>
                <w:color w:val="000000"/>
                <w:sz w:val="14"/>
                <w:szCs w:val="14"/>
              </w:rPr>
              <w:t>EMS</w:t>
            </w:r>
          </w:p>
        </w:tc>
        <w:tc>
          <w:tcPr>
            <w:tcW w:w="860" w:type="dxa"/>
            <w:tcBorders>
              <w:top w:val="nil"/>
              <w:left w:val="nil"/>
              <w:bottom w:val="single" w:sz="4" w:space="0" w:color="000000"/>
              <w:right w:val="single" w:sz="4" w:space="0" w:color="000000"/>
            </w:tcBorders>
            <w:shd w:val="clear" w:color="auto" w:fill="auto"/>
            <w:vAlign w:val="center"/>
            <w:hideMark/>
          </w:tcPr>
          <w:p w14:paraId="2C0308FB" w14:textId="77777777" w:rsidR="00854AEF" w:rsidRDefault="00854AEF">
            <w:pPr>
              <w:jc w:val="right"/>
              <w:rPr>
                <w:rFonts w:ascii="Tahoma" w:hAnsi="Tahoma" w:cs="Tahoma"/>
                <w:color w:val="000000"/>
                <w:sz w:val="14"/>
                <w:szCs w:val="14"/>
              </w:rPr>
            </w:pPr>
            <w:r>
              <w:rPr>
                <w:rFonts w:ascii="Tahoma" w:hAnsi="Tahoma" w:cs="Tahoma"/>
                <w:color w:val="000000"/>
                <w:sz w:val="14"/>
                <w:szCs w:val="14"/>
              </w:rPr>
              <w:t>0,110</w:t>
            </w:r>
          </w:p>
        </w:tc>
        <w:tc>
          <w:tcPr>
            <w:tcW w:w="860" w:type="dxa"/>
            <w:tcBorders>
              <w:top w:val="nil"/>
              <w:left w:val="nil"/>
              <w:bottom w:val="single" w:sz="4" w:space="0" w:color="000000"/>
              <w:right w:val="single" w:sz="4" w:space="0" w:color="000000"/>
            </w:tcBorders>
            <w:shd w:val="clear" w:color="auto" w:fill="auto"/>
            <w:vAlign w:val="center"/>
            <w:hideMark/>
          </w:tcPr>
          <w:p w14:paraId="0B7C5D27" w14:textId="77777777" w:rsidR="00854AEF" w:rsidRDefault="00854AEF">
            <w:pPr>
              <w:jc w:val="right"/>
              <w:rPr>
                <w:rFonts w:ascii="Tahoma" w:hAnsi="Tahoma" w:cs="Tahoma"/>
                <w:color w:val="000000"/>
                <w:sz w:val="14"/>
                <w:szCs w:val="14"/>
              </w:rPr>
            </w:pPr>
            <w:r>
              <w:rPr>
                <w:rFonts w:ascii="Tahoma" w:hAnsi="Tahoma" w:cs="Tahoma"/>
                <w:color w:val="000000"/>
                <w:sz w:val="14"/>
                <w:szCs w:val="14"/>
              </w:rPr>
              <w:t>550,00</w:t>
            </w:r>
          </w:p>
        </w:tc>
      </w:tr>
      <w:tr w:rsidR="00854AEF" w14:paraId="731641AD" w14:textId="77777777" w:rsidTr="00854AEF">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B3C3F51"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0155F1A7"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59244472" w14:textId="77777777" w:rsidR="00854AEF" w:rsidRDefault="00854AEF">
            <w:pPr>
              <w:jc w:val="center"/>
              <w:rPr>
                <w:rFonts w:ascii="Tahoma" w:hAnsi="Tahoma" w:cs="Tahoma"/>
                <w:color w:val="000000"/>
                <w:sz w:val="14"/>
                <w:szCs w:val="14"/>
              </w:rPr>
            </w:pPr>
            <w:r>
              <w:rPr>
                <w:rFonts w:ascii="Tahoma" w:hAnsi="Tahoma" w:cs="Tahoma"/>
                <w:color w:val="000000"/>
                <w:sz w:val="14"/>
                <w:szCs w:val="14"/>
              </w:rPr>
              <w:t>33</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5F62ACC5"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35512</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678AE153"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(BR0267566) CARVEDILOL, DOSAGEM: 3,125 MG</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55F30C3C"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682946E4" w14:textId="77777777" w:rsidR="00854AEF" w:rsidRDefault="00854AEF">
            <w:pPr>
              <w:jc w:val="center"/>
              <w:rPr>
                <w:rFonts w:ascii="Tahoma" w:hAnsi="Tahoma" w:cs="Tahoma"/>
                <w:color w:val="000000"/>
                <w:sz w:val="14"/>
                <w:szCs w:val="14"/>
              </w:rPr>
            </w:pPr>
            <w:r>
              <w:rPr>
                <w:rFonts w:ascii="Tahoma" w:hAnsi="Tahoma" w:cs="Tahoma"/>
                <w:color w:val="000000"/>
                <w:sz w:val="14"/>
                <w:szCs w:val="14"/>
              </w:rPr>
              <w:t>3.000,00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129184A7" w14:textId="77777777" w:rsidR="00854AEF" w:rsidRDefault="00854AEF">
            <w:pPr>
              <w:jc w:val="center"/>
              <w:rPr>
                <w:rFonts w:ascii="Tahoma" w:hAnsi="Tahoma" w:cs="Tahoma"/>
                <w:color w:val="000000"/>
                <w:sz w:val="14"/>
                <w:szCs w:val="14"/>
              </w:rPr>
            </w:pPr>
            <w:r>
              <w:rPr>
                <w:rFonts w:ascii="Tahoma" w:hAnsi="Tahoma" w:cs="Tahoma"/>
                <w:color w:val="000000"/>
                <w:sz w:val="14"/>
                <w:szCs w:val="14"/>
              </w:rPr>
              <w:t>EMS</w:t>
            </w:r>
          </w:p>
        </w:tc>
        <w:tc>
          <w:tcPr>
            <w:tcW w:w="860" w:type="dxa"/>
            <w:tcBorders>
              <w:top w:val="nil"/>
              <w:left w:val="nil"/>
              <w:bottom w:val="single" w:sz="4" w:space="0" w:color="000000"/>
              <w:right w:val="single" w:sz="4" w:space="0" w:color="000000"/>
            </w:tcBorders>
            <w:shd w:val="clear" w:color="auto" w:fill="auto"/>
            <w:vAlign w:val="center"/>
            <w:hideMark/>
          </w:tcPr>
          <w:p w14:paraId="739ABCC0" w14:textId="77777777" w:rsidR="00854AEF" w:rsidRDefault="00854AEF">
            <w:pPr>
              <w:jc w:val="right"/>
              <w:rPr>
                <w:rFonts w:ascii="Tahoma" w:hAnsi="Tahoma" w:cs="Tahoma"/>
                <w:color w:val="000000"/>
                <w:sz w:val="14"/>
                <w:szCs w:val="14"/>
              </w:rPr>
            </w:pPr>
            <w:r>
              <w:rPr>
                <w:rFonts w:ascii="Tahoma" w:hAnsi="Tahoma" w:cs="Tahoma"/>
                <w:color w:val="000000"/>
                <w:sz w:val="14"/>
                <w:szCs w:val="14"/>
              </w:rPr>
              <w:t>0,100</w:t>
            </w:r>
          </w:p>
        </w:tc>
        <w:tc>
          <w:tcPr>
            <w:tcW w:w="860" w:type="dxa"/>
            <w:tcBorders>
              <w:top w:val="nil"/>
              <w:left w:val="nil"/>
              <w:bottom w:val="single" w:sz="4" w:space="0" w:color="000000"/>
              <w:right w:val="single" w:sz="4" w:space="0" w:color="000000"/>
            </w:tcBorders>
            <w:shd w:val="clear" w:color="auto" w:fill="auto"/>
            <w:vAlign w:val="center"/>
            <w:hideMark/>
          </w:tcPr>
          <w:p w14:paraId="124819E6" w14:textId="77777777" w:rsidR="00854AEF" w:rsidRDefault="00854AEF">
            <w:pPr>
              <w:jc w:val="right"/>
              <w:rPr>
                <w:rFonts w:ascii="Tahoma" w:hAnsi="Tahoma" w:cs="Tahoma"/>
                <w:color w:val="000000"/>
                <w:sz w:val="14"/>
                <w:szCs w:val="14"/>
              </w:rPr>
            </w:pPr>
            <w:r>
              <w:rPr>
                <w:rFonts w:ascii="Tahoma" w:hAnsi="Tahoma" w:cs="Tahoma"/>
                <w:color w:val="000000"/>
                <w:sz w:val="14"/>
                <w:szCs w:val="14"/>
              </w:rPr>
              <w:t>300,00</w:t>
            </w:r>
          </w:p>
        </w:tc>
      </w:tr>
      <w:tr w:rsidR="00854AEF" w14:paraId="150CA97D" w14:textId="77777777" w:rsidTr="00854AEF">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7E281BC"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0797D4C1"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6C9A037" w14:textId="77777777" w:rsidR="00854AEF" w:rsidRDefault="00854AEF">
            <w:pPr>
              <w:jc w:val="center"/>
              <w:rPr>
                <w:rFonts w:ascii="Tahoma" w:hAnsi="Tahoma" w:cs="Tahoma"/>
                <w:color w:val="000000"/>
                <w:sz w:val="14"/>
                <w:szCs w:val="14"/>
              </w:rPr>
            </w:pPr>
            <w:r>
              <w:rPr>
                <w:rFonts w:ascii="Tahoma" w:hAnsi="Tahoma" w:cs="Tahoma"/>
                <w:color w:val="000000"/>
                <w:sz w:val="14"/>
                <w:szCs w:val="14"/>
              </w:rPr>
              <w:t>36</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60144F58"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35440</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0634DC5B"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(BR0267613) CAPTOPRIL, CONCENTRAÇÃO: 25 MG,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34F64C6D"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67DEC25E" w14:textId="77777777" w:rsidR="00854AEF" w:rsidRDefault="00854AEF">
            <w:pPr>
              <w:jc w:val="center"/>
              <w:rPr>
                <w:rFonts w:ascii="Tahoma" w:hAnsi="Tahoma" w:cs="Tahoma"/>
                <w:color w:val="000000"/>
                <w:sz w:val="14"/>
                <w:szCs w:val="14"/>
              </w:rPr>
            </w:pPr>
            <w:r>
              <w:rPr>
                <w:rFonts w:ascii="Tahoma" w:hAnsi="Tahoma" w:cs="Tahoma"/>
                <w:color w:val="000000"/>
                <w:sz w:val="14"/>
                <w:szCs w:val="14"/>
              </w:rPr>
              <w:t>50.000,00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67D38901" w14:textId="77777777" w:rsidR="00854AEF" w:rsidRDefault="00854AEF">
            <w:pPr>
              <w:jc w:val="center"/>
              <w:rPr>
                <w:rFonts w:ascii="Tahoma" w:hAnsi="Tahoma" w:cs="Tahoma"/>
                <w:color w:val="000000"/>
                <w:sz w:val="14"/>
                <w:szCs w:val="14"/>
              </w:rPr>
            </w:pPr>
            <w:r>
              <w:rPr>
                <w:rFonts w:ascii="Tahoma" w:hAnsi="Tahoma" w:cs="Tahoma"/>
                <w:color w:val="000000"/>
                <w:sz w:val="14"/>
                <w:szCs w:val="14"/>
              </w:rPr>
              <w:t>GEOLAB</w:t>
            </w:r>
          </w:p>
        </w:tc>
        <w:tc>
          <w:tcPr>
            <w:tcW w:w="860" w:type="dxa"/>
            <w:tcBorders>
              <w:top w:val="nil"/>
              <w:left w:val="nil"/>
              <w:bottom w:val="single" w:sz="4" w:space="0" w:color="000000"/>
              <w:right w:val="single" w:sz="4" w:space="0" w:color="000000"/>
            </w:tcBorders>
            <w:shd w:val="clear" w:color="auto" w:fill="auto"/>
            <w:vAlign w:val="center"/>
            <w:hideMark/>
          </w:tcPr>
          <w:p w14:paraId="393BEB0B" w14:textId="77777777" w:rsidR="00854AEF" w:rsidRDefault="00854AEF">
            <w:pPr>
              <w:jc w:val="right"/>
              <w:rPr>
                <w:rFonts w:ascii="Tahoma" w:hAnsi="Tahoma" w:cs="Tahoma"/>
                <w:color w:val="000000"/>
                <w:sz w:val="14"/>
                <w:szCs w:val="14"/>
              </w:rPr>
            </w:pPr>
            <w:r>
              <w:rPr>
                <w:rFonts w:ascii="Tahoma" w:hAnsi="Tahoma" w:cs="Tahoma"/>
                <w:color w:val="000000"/>
                <w:sz w:val="14"/>
                <w:szCs w:val="14"/>
              </w:rPr>
              <w:t>0,030</w:t>
            </w:r>
          </w:p>
        </w:tc>
        <w:tc>
          <w:tcPr>
            <w:tcW w:w="860" w:type="dxa"/>
            <w:tcBorders>
              <w:top w:val="nil"/>
              <w:left w:val="nil"/>
              <w:bottom w:val="single" w:sz="4" w:space="0" w:color="000000"/>
              <w:right w:val="single" w:sz="4" w:space="0" w:color="000000"/>
            </w:tcBorders>
            <w:shd w:val="clear" w:color="auto" w:fill="auto"/>
            <w:vAlign w:val="center"/>
            <w:hideMark/>
          </w:tcPr>
          <w:p w14:paraId="4AB4CC41" w14:textId="77777777" w:rsidR="00854AEF" w:rsidRDefault="00854AEF">
            <w:pPr>
              <w:jc w:val="right"/>
              <w:rPr>
                <w:rFonts w:ascii="Tahoma" w:hAnsi="Tahoma" w:cs="Tahoma"/>
                <w:color w:val="000000"/>
                <w:sz w:val="14"/>
                <w:szCs w:val="14"/>
              </w:rPr>
            </w:pPr>
            <w:r>
              <w:rPr>
                <w:rFonts w:ascii="Tahoma" w:hAnsi="Tahoma" w:cs="Tahoma"/>
                <w:color w:val="000000"/>
                <w:sz w:val="14"/>
                <w:szCs w:val="14"/>
              </w:rPr>
              <w:t>1.500,00</w:t>
            </w:r>
          </w:p>
        </w:tc>
      </w:tr>
      <w:tr w:rsidR="00854AEF" w14:paraId="6979BD91" w14:textId="77777777" w:rsidTr="00854AEF">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1CEEC04"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1A41137F"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D95B1E6" w14:textId="77777777" w:rsidR="00854AEF" w:rsidRDefault="00854AEF">
            <w:pPr>
              <w:jc w:val="center"/>
              <w:rPr>
                <w:rFonts w:ascii="Tahoma" w:hAnsi="Tahoma" w:cs="Tahoma"/>
                <w:color w:val="000000"/>
                <w:sz w:val="14"/>
                <w:szCs w:val="14"/>
              </w:rPr>
            </w:pPr>
            <w:r>
              <w:rPr>
                <w:rFonts w:ascii="Tahoma" w:hAnsi="Tahoma" w:cs="Tahoma"/>
                <w:color w:val="000000"/>
                <w:sz w:val="14"/>
                <w:szCs w:val="14"/>
              </w:rPr>
              <w:t>45</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02D69854"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35459</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7D9E84D6"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(BR0267645) DEXCLORFENIRAMINA MALEATO, DOSAGEM: 2 MG,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455AFA09"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4E36F23A" w14:textId="77777777" w:rsidR="00854AEF" w:rsidRDefault="00854AEF">
            <w:pPr>
              <w:jc w:val="center"/>
              <w:rPr>
                <w:rFonts w:ascii="Tahoma" w:hAnsi="Tahoma" w:cs="Tahoma"/>
                <w:color w:val="000000"/>
                <w:sz w:val="14"/>
                <w:szCs w:val="14"/>
              </w:rPr>
            </w:pPr>
            <w:r>
              <w:rPr>
                <w:rFonts w:ascii="Tahoma" w:hAnsi="Tahoma" w:cs="Tahoma"/>
                <w:color w:val="000000"/>
                <w:sz w:val="14"/>
                <w:szCs w:val="14"/>
              </w:rPr>
              <w:t>20.000,00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2CF7756F" w14:textId="77777777" w:rsidR="00854AEF" w:rsidRDefault="00854AEF">
            <w:pPr>
              <w:jc w:val="center"/>
              <w:rPr>
                <w:rFonts w:ascii="Tahoma" w:hAnsi="Tahoma" w:cs="Tahoma"/>
                <w:color w:val="000000"/>
                <w:sz w:val="14"/>
                <w:szCs w:val="14"/>
              </w:rPr>
            </w:pPr>
            <w:r>
              <w:rPr>
                <w:rFonts w:ascii="Tahoma" w:hAnsi="Tahoma" w:cs="Tahoma"/>
                <w:color w:val="000000"/>
                <w:sz w:val="14"/>
                <w:szCs w:val="14"/>
              </w:rPr>
              <w:t>GEOLAB</w:t>
            </w:r>
          </w:p>
        </w:tc>
        <w:tc>
          <w:tcPr>
            <w:tcW w:w="860" w:type="dxa"/>
            <w:tcBorders>
              <w:top w:val="nil"/>
              <w:left w:val="nil"/>
              <w:bottom w:val="single" w:sz="4" w:space="0" w:color="000000"/>
              <w:right w:val="single" w:sz="4" w:space="0" w:color="000000"/>
            </w:tcBorders>
            <w:shd w:val="clear" w:color="auto" w:fill="auto"/>
            <w:vAlign w:val="center"/>
            <w:hideMark/>
          </w:tcPr>
          <w:p w14:paraId="2C60FF6A" w14:textId="77777777" w:rsidR="00854AEF" w:rsidRDefault="00854AEF">
            <w:pPr>
              <w:jc w:val="right"/>
              <w:rPr>
                <w:rFonts w:ascii="Tahoma" w:hAnsi="Tahoma" w:cs="Tahoma"/>
                <w:color w:val="000000"/>
                <w:sz w:val="14"/>
                <w:szCs w:val="14"/>
              </w:rPr>
            </w:pPr>
            <w:r>
              <w:rPr>
                <w:rFonts w:ascii="Tahoma" w:hAnsi="Tahoma" w:cs="Tahoma"/>
                <w:color w:val="000000"/>
                <w:sz w:val="14"/>
                <w:szCs w:val="14"/>
              </w:rPr>
              <w:t>0,060</w:t>
            </w:r>
          </w:p>
        </w:tc>
        <w:tc>
          <w:tcPr>
            <w:tcW w:w="860" w:type="dxa"/>
            <w:tcBorders>
              <w:top w:val="nil"/>
              <w:left w:val="nil"/>
              <w:bottom w:val="single" w:sz="4" w:space="0" w:color="000000"/>
              <w:right w:val="single" w:sz="4" w:space="0" w:color="000000"/>
            </w:tcBorders>
            <w:shd w:val="clear" w:color="auto" w:fill="auto"/>
            <w:vAlign w:val="center"/>
            <w:hideMark/>
          </w:tcPr>
          <w:p w14:paraId="2033420D" w14:textId="77777777" w:rsidR="00854AEF" w:rsidRDefault="00854AEF">
            <w:pPr>
              <w:jc w:val="right"/>
              <w:rPr>
                <w:rFonts w:ascii="Tahoma" w:hAnsi="Tahoma" w:cs="Tahoma"/>
                <w:color w:val="000000"/>
                <w:sz w:val="14"/>
                <w:szCs w:val="14"/>
              </w:rPr>
            </w:pPr>
            <w:r>
              <w:rPr>
                <w:rFonts w:ascii="Tahoma" w:hAnsi="Tahoma" w:cs="Tahoma"/>
                <w:color w:val="000000"/>
                <w:sz w:val="14"/>
                <w:szCs w:val="14"/>
              </w:rPr>
              <w:t>1.200,00</w:t>
            </w:r>
          </w:p>
        </w:tc>
      </w:tr>
      <w:tr w:rsidR="00854AEF" w14:paraId="394AACA1" w14:textId="77777777" w:rsidTr="00854AEF">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E6A6380"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5278210E"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5990427" w14:textId="77777777" w:rsidR="00854AEF" w:rsidRDefault="00854AEF">
            <w:pPr>
              <w:jc w:val="center"/>
              <w:rPr>
                <w:rFonts w:ascii="Tahoma" w:hAnsi="Tahoma" w:cs="Tahoma"/>
                <w:color w:val="000000"/>
                <w:sz w:val="14"/>
                <w:szCs w:val="14"/>
              </w:rPr>
            </w:pPr>
            <w:r>
              <w:rPr>
                <w:rFonts w:ascii="Tahoma" w:hAnsi="Tahoma" w:cs="Tahoma"/>
                <w:color w:val="000000"/>
                <w:sz w:val="14"/>
                <w:szCs w:val="14"/>
              </w:rPr>
              <w:t>46</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3A4145DA"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35458</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7521956F"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(BR0267646) DEXCLORFENIRAMINA MALEATO, DOSAGEM: 0,4 MG/ML, APRESENTACAO: SOLUÇÃO ORAL, FRASCO 60,00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246EA9FA"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447BAFF7" w14:textId="77777777" w:rsidR="00854AEF" w:rsidRDefault="00854AEF">
            <w:pPr>
              <w:jc w:val="center"/>
              <w:rPr>
                <w:rFonts w:ascii="Tahoma" w:hAnsi="Tahoma" w:cs="Tahoma"/>
                <w:color w:val="000000"/>
                <w:sz w:val="14"/>
                <w:szCs w:val="14"/>
              </w:rPr>
            </w:pPr>
            <w:r>
              <w:rPr>
                <w:rFonts w:ascii="Tahoma" w:hAnsi="Tahoma" w:cs="Tahoma"/>
                <w:color w:val="000000"/>
                <w:sz w:val="14"/>
                <w:szCs w:val="14"/>
              </w:rPr>
              <w:t>1.500,00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581A6FE5" w14:textId="77777777" w:rsidR="00854AEF" w:rsidRDefault="00854AEF">
            <w:pPr>
              <w:jc w:val="center"/>
              <w:rPr>
                <w:rFonts w:ascii="Tahoma" w:hAnsi="Tahoma" w:cs="Tahoma"/>
                <w:color w:val="000000"/>
                <w:sz w:val="14"/>
                <w:szCs w:val="14"/>
              </w:rPr>
            </w:pPr>
            <w:r>
              <w:rPr>
                <w:rFonts w:ascii="Tahoma" w:hAnsi="Tahoma" w:cs="Tahoma"/>
                <w:color w:val="000000"/>
                <w:sz w:val="14"/>
                <w:szCs w:val="14"/>
              </w:rPr>
              <w:t>NATULAB</w:t>
            </w:r>
          </w:p>
        </w:tc>
        <w:tc>
          <w:tcPr>
            <w:tcW w:w="860" w:type="dxa"/>
            <w:tcBorders>
              <w:top w:val="nil"/>
              <w:left w:val="nil"/>
              <w:bottom w:val="single" w:sz="4" w:space="0" w:color="000000"/>
              <w:right w:val="single" w:sz="4" w:space="0" w:color="000000"/>
            </w:tcBorders>
            <w:shd w:val="clear" w:color="auto" w:fill="auto"/>
            <w:vAlign w:val="center"/>
            <w:hideMark/>
          </w:tcPr>
          <w:p w14:paraId="094383E1" w14:textId="77777777" w:rsidR="00854AEF" w:rsidRDefault="00854AEF">
            <w:pPr>
              <w:jc w:val="right"/>
              <w:rPr>
                <w:rFonts w:ascii="Tahoma" w:hAnsi="Tahoma" w:cs="Tahoma"/>
                <w:color w:val="000000"/>
                <w:sz w:val="14"/>
                <w:szCs w:val="14"/>
              </w:rPr>
            </w:pPr>
            <w:r>
              <w:rPr>
                <w:rFonts w:ascii="Tahoma" w:hAnsi="Tahoma" w:cs="Tahoma"/>
                <w:color w:val="000000"/>
                <w:sz w:val="14"/>
                <w:szCs w:val="14"/>
              </w:rPr>
              <w:t>2,330</w:t>
            </w:r>
          </w:p>
        </w:tc>
        <w:tc>
          <w:tcPr>
            <w:tcW w:w="860" w:type="dxa"/>
            <w:tcBorders>
              <w:top w:val="nil"/>
              <w:left w:val="nil"/>
              <w:bottom w:val="single" w:sz="4" w:space="0" w:color="000000"/>
              <w:right w:val="single" w:sz="4" w:space="0" w:color="000000"/>
            </w:tcBorders>
            <w:shd w:val="clear" w:color="auto" w:fill="auto"/>
            <w:vAlign w:val="center"/>
            <w:hideMark/>
          </w:tcPr>
          <w:p w14:paraId="7E27007D" w14:textId="77777777" w:rsidR="00854AEF" w:rsidRDefault="00854AEF">
            <w:pPr>
              <w:jc w:val="right"/>
              <w:rPr>
                <w:rFonts w:ascii="Tahoma" w:hAnsi="Tahoma" w:cs="Tahoma"/>
                <w:color w:val="000000"/>
                <w:sz w:val="14"/>
                <w:szCs w:val="14"/>
              </w:rPr>
            </w:pPr>
            <w:r>
              <w:rPr>
                <w:rFonts w:ascii="Tahoma" w:hAnsi="Tahoma" w:cs="Tahoma"/>
                <w:color w:val="000000"/>
                <w:sz w:val="14"/>
                <w:szCs w:val="14"/>
              </w:rPr>
              <w:t>3.495,00</w:t>
            </w:r>
          </w:p>
        </w:tc>
      </w:tr>
      <w:tr w:rsidR="00854AEF" w14:paraId="1F1CF2D5" w14:textId="77777777" w:rsidTr="00854AEF">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0CD61A7"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227E9E1"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0444F02" w14:textId="77777777" w:rsidR="00854AEF" w:rsidRDefault="00854AEF">
            <w:pPr>
              <w:jc w:val="center"/>
              <w:rPr>
                <w:rFonts w:ascii="Tahoma" w:hAnsi="Tahoma" w:cs="Tahoma"/>
                <w:color w:val="000000"/>
                <w:sz w:val="14"/>
                <w:szCs w:val="14"/>
              </w:rPr>
            </w:pPr>
            <w:r>
              <w:rPr>
                <w:rFonts w:ascii="Tahoma" w:hAnsi="Tahoma" w:cs="Tahoma"/>
                <w:color w:val="000000"/>
                <w:sz w:val="14"/>
                <w:szCs w:val="14"/>
              </w:rPr>
              <w:t>50</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4797BEBE"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35626</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237D4FA6"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(BR0267651) ENALAPRIL MALEATO, DOSAGEM: 10 MG</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196557DE"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5FE89AD7" w14:textId="77777777" w:rsidR="00854AEF" w:rsidRDefault="00854AEF">
            <w:pPr>
              <w:jc w:val="center"/>
              <w:rPr>
                <w:rFonts w:ascii="Tahoma" w:hAnsi="Tahoma" w:cs="Tahoma"/>
                <w:color w:val="000000"/>
                <w:sz w:val="14"/>
                <w:szCs w:val="14"/>
              </w:rPr>
            </w:pPr>
            <w:r>
              <w:rPr>
                <w:rFonts w:ascii="Tahoma" w:hAnsi="Tahoma" w:cs="Tahoma"/>
                <w:color w:val="000000"/>
                <w:sz w:val="14"/>
                <w:szCs w:val="14"/>
              </w:rPr>
              <w:t>10.000,00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798916F9" w14:textId="77777777" w:rsidR="00854AEF" w:rsidRDefault="00854AEF">
            <w:pPr>
              <w:jc w:val="center"/>
              <w:rPr>
                <w:rFonts w:ascii="Tahoma" w:hAnsi="Tahoma" w:cs="Tahoma"/>
                <w:color w:val="000000"/>
                <w:sz w:val="14"/>
                <w:szCs w:val="14"/>
              </w:rPr>
            </w:pPr>
            <w:r>
              <w:rPr>
                <w:rFonts w:ascii="Tahoma" w:hAnsi="Tahoma" w:cs="Tahoma"/>
                <w:color w:val="000000"/>
                <w:sz w:val="14"/>
                <w:szCs w:val="14"/>
              </w:rPr>
              <w:t>SANVAL</w:t>
            </w:r>
          </w:p>
        </w:tc>
        <w:tc>
          <w:tcPr>
            <w:tcW w:w="860" w:type="dxa"/>
            <w:tcBorders>
              <w:top w:val="nil"/>
              <w:left w:val="nil"/>
              <w:bottom w:val="single" w:sz="4" w:space="0" w:color="000000"/>
              <w:right w:val="single" w:sz="4" w:space="0" w:color="000000"/>
            </w:tcBorders>
            <w:shd w:val="clear" w:color="auto" w:fill="auto"/>
            <w:vAlign w:val="center"/>
            <w:hideMark/>
          </w:tcPr>
          <w:p w14:paraId="1B434BBD" w14:textId="77777777" w:rsidR="00854AEF" w:rsidRDefault="00854AEF">
            <w:pPr>
              <w:jc w:val="right"/>
              <w:rPr>
                <w:rFonts w:ascii="Tahoma" w:hAnsi="Tahoma" w:cs="Tahoma"/>
                <w:color w:val="000000"/>
                <w:sz w:val="14"/>
                <w:szCs w:val="14"/>
              </w:rPr>
            </w:pPr>
            <w:r>
              <w:rPr>
                <w:rFonts w:ascii="Tahoma" w:hAnsi="Tahoma" w:cs="Tahoma"/>
                <w:color w:val="000000"/>
                <w:sz w:val="14"/>
                <w:szCs w:val="14"/>
              </w:rPr>
              <w:t>0,040</w:t>
            </w:r>
          </w:p>
        </w:tc>
        <w:tc>
          <w:tcPr>
            <w:tcW w:w="860" w:type="dxa"/>
            <w:tcBorders>
              <w:top w:val="nil"/>
              <w:left w:val="nil"/>
              <w:bottom w:val="single" w:sz="4" w:space="0" w:color="000000"/>
              <w:right w:val="single" w:sz="4" w:space="0" w:color="000000"/>
            </w:tcBorders>
            <w:shd w:val="clear" w:color="auto" w:fill="auto"/>
            <w:vAlign w:val="center"/>
            <w:hideMark/>
          </w:tcPr>
          <w:p w14:paraId="7FBD601B" w14:textId="77777777" w:rsidR="00854AEF" w:rsidRDefault="00854AEF">
            <w:pPr>
              <w:jc w:val="right"/>
              <w:rPr>
                <w:rFonts w:ascii="Tahoma" w:hAnsi="Tahoma" w:cs="Tahoma"/>
                <w:color w:val="000000"/>
                <w:sz w:val="14"/>
                <w:szCs w:val="14"/>
              </w:rPr>
            </w:pPr>
            <w:r>
              <w:rPr>
                <w:rFonts w:ascii="Tahoma" w:hAnsi="Tahoma" w:cs="Tahoma"/>
                <w:color w:val="000000"/>
                <w:sz w:val="14"/>
                <w:szCs w:val="14"/>
              </w:rPr>
              <w:t>400,00</w:t>
            </w:r>
          </w:p>
        </w:tc>
      </w:tr>
      <w:tr w:rsidR="00854AEF" w14:paraId="329B09E3" w14:textId="77777777" w:rsidTr="00854AEF">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49C9525"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6127605"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D4685E4" w14:textId="77777777" w:rsidR="00854AEF" w:rsidRDefault="00854AEF">
            <w:pPr>
              <w:jc w:val="center"/>
              <w:rPr>
                <w:rFonts w:ascii="Tahoma" w:hAnsi="Tahoma" w:cs="Tahoma"/>
                <w:color w:val="000000"/>
                <w:sz w:val="14"/>
                <w:szCs w:val="14"/>
              </w:rPr>
            </w:pPr>
            <w:r>
              <w:rPr>
                <w:rFonts w:ascii="Tahoma" w:hAnsi="Tahoma" w:cs="Tahoma"/>
                <w:color w:val="000000"/>
                <w:sz w:val="14"/>
                <w:szCs w:val="14"/>
              </w:rPr>
              <w:t>58</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558B6135"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35595</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5F1CFEE0"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(BR0267666) FUROSEMIDA, COMPOSIÇÃO: 10 MG/ML, APRESENTACAO: SOLUÇÃO INJETÁVEL, AMPOLA 2,00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766AC24B" w14:textId="77777777" w:rsidR="00854AEF" w:rsidRDefault="00854AEF">
            <w:pPr>
              <w:jc w:val="center"/>
              <w:rPr>
                <w:rFonts w:ascii="Tahoma" w:hAnsi="Tahoma" w:cs="Tahoma"/>
                <w:color w:val="000000"/>
                <w:sz w:val="14"/>
                <w:szCs w:val="14"/>
              </w:rPr>
            </w:pPr>
            <w:r>
              <w:rPr>
                <w:rFonts w:ascii="Tahoma" w:hAnsi="Tahoma" w:cs="Tahoma"/>
                <w:color w:val="000000"/>
                <w:sz w:val="14"/>
                <w:szCs w:val="14"/>
              </w:rPr>
              <w:t>AMP</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78ACBF2A" w14:textId="77777777" w:rsidR="00854AEF" w:rsidRDefault="00854AEF">
            <w:pPr>
              <w:jc w:val="center"/>
              <w:rPr>
                <w:rFonts w:ascii="Tahoma" w:hAnsi="Tahoma" w:cs="Tahoma"/>
                <w:color w:val="000000"/>
                <w:sz w:val="14"/>
                <w:szCs w:val="14"/>
              </w:rPr>
            </w:pPr>
            <w:r>
              <w:rPr>
                <w:rFonts w:ascii="Tahoma" w:hAnsi="Tahoma" w:cs="Tahoma"/>
                <w:color w:val="000000"/>
                <w:sz w:val="14"/>
                <w:szCs w:val="14"/>
              </w:rPr>
              <w:t>1.000,00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162E9B48" w14:textId="77777777" w:rsidR="00854AEF" w:rsidRDefault="00854AEF">
            <w:pPr>
              <w:jc w:val="center"/>
              <w:rPr>
                <w:rFonts w:ascii="Tahoma" w:hAnsi="Tahoma" w:cs="Tahoma"/>
                <w:color w:val="000000"/>
                <w:sz w:val="14"/>
                <w:szCs w:val="14"/>
              </w:rPr>
            </w:pPr>
            <w:r>
              <w:rPr>
                <w:rFonts w:ascii="Tahoma" w:hAnsi="Tahoma" w:cs="Tahoma"/>
                <w:color w:val="000000"/>
                <w:sz w:val="14"/>
                <w:szCs w:val="14"/>
              </w:rPr>
              <w:t>SANTISA</w:t>
            </w:r>
          </w:p>
        </w:tc>
        <w:tc>
          <w:tcPr>
            <w:tcW w:w="860" w:type="dxa"/>
            <w:tcBorders>
              <w:top w:val="nil"/>
              <w:left w:val="nil"/>
              <w:bottom w:val="single" w:sz="4" w:space="0" w:color="000000"/>
              <w:right w:val="single" w:sz="4" w:space="0" w:color="000000"/>
            </w:tcBorders>
            <w:shd w:val="clear" w:color="auto" w:fill="auto"/>
            <w:vAlign w:val="center"/>
            <w:hideMark/>
          </w:tcPr>
          <w:p w14:paraId="1507D7B9" w14:textId="77777777" w:rsidR="00854AEF" w:rsidRDefault="00854AEF">
            <w:pPr>
              <w:jc w:val="right"/>
              <w:rPr>
                <w:rFonts w:ascii="Tahoma" w:hAnsi="Tahoma" w:cs="Tahoma"/>
                <w:color w:val="000000"/>
                <w:sz w:val="14"/>
                <w:szCs w:val="14"/>
              </w:rPr>
            </w:pPr>
            <w:r>
              <w:rPr>
                <w:rFonts w:ascii="Tahoma" w:hAnsi="Tahoma" w:cs="Tahoma"/>
                <w:color w:val="000000"/>
                <w:sz w:val="14"/>
                <w:szCs w:val="14"/>
              </w:rPr>
              <w:t>1,730</w:t>
            </w:r>
          </w:p>
        </w:tc>
        <w:tc>
          <w:tcPr>
            <w:tcW w:w="860" w:type="dxa"/>
            <w:tcBorders>
              <w:top w:val="nil"/>
              <w:left w:val="nil"/>
              <w:bottom w:val="single" w:sz="4" w:space="0" w:color="000000"/>
              <w:right w:val="single" w:sz="4" w:space="0" w:color="000000"/>
            </w:tcBorders>
            <w:shd w:val="clear" w:color="auto" w:fill="auto"/>
            <w:vAlign w:val="center"/>
            <w:hideMark/>
          </w:tcPr>
          <w:p w14:paraId="68EBA162" w14:textId="77777777" w:rsidR="00854AEF" w:rsidRDefault="00854AEF">
            <w:pPr>
              <w:jc w:val="right"/>
              <w:rPr>
                <w:rFonts w:ascii="Tahoma" w:hAnsi="Tahoma" w:cs="Tahoma"/>
                <w:color w:val="000000"/>
                <w:sz w:val="14"/>
                <w:szCs w:val="14"/>
              </w:rPr>
            </w:pPr>
            <w:r>
              <w:rPr>
                <w:rFonts w:ascii="Tahoma" w:hAnsi="Tahoma" w:cs="Tahoma"/>
                <w:color w:val="000000"/>
                <w:sz w:val="14"/>
                <w:szCs w:val="14"/>
              </w:rPr>
              <w:t>1.730,00</w:t>
            </w:r>
          </w:p>
        </w:tc>
      </w:tr>
      <w:tr w:rsidR="00854AEF" w14:paraId="3102DACA" w14:textId="77777777" w:rsidTr="00854AEF">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0D728C7"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59440F91"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3160D23" w14:textId="77777777" w:rsidR="00854AEF" w:rsidRDefault="00854AEF">
            <w:pPr>
              <w:jc w:val="center"/>
              <w:rPr>
                <w:rFonts w:ascii="Tahoma" w:hAnsi="Tahoma" w:cs="Tahoma"/>
                <w:color w:val="000000"/>
                <w:sz w:val="14"/>
                <w:szCs w:val="14"/>
              </w:rPr>
            </w:pPr>
            <w:r>
              <w:rPr>
                <w:rFonts w:ascii="Tahoma" w:hAnsi="Tahoma" w:cs="Tahoma"/>
                <w:color w:val="000000"/>
                <w:sz w:val="14"/>
                <w:szCs w:val="14"/>
              </w:rPr>
              <w:t>63</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2002C664"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35567</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2581B987"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(BR0267688) METILDOPA, DOSAGEM: 500 MG</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7CB749A7"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1E91952A" w14:textId="77777777" w:rsidR="00854AEF" w:rsidRDefault="00854AEF">
            <w:pPr>
              <w:jc w:val="center"/>
              <w:rPr>
                <w:rFonts w:ascii="Tahoma" w:hAnsi="Tahoma" w:cs="Tahoma"/>
                <w:color w:val="000000"/>
                <w:sz w:val="14"/>
                <w:szCs w:val="14"/>
              </w:rPr>
            </w:pPr>
            <w:r>
              <w:rPr>
                <w:rFonts w:ascii="Tahoma" w:hAnsi="Tahoma" w:cs="Tahoma"/>
                <w:color w:val="000000"/>
                <w:sz w:val="14"/>
                <w:szCs w:val="14"/>
              </w:rPr>
              <w:t>5.000,00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52142BB9" w14:textId="77777777" w:rsidR="00854AEF" w:rsidRDefault="00854AEF">
            <w:pPr>
              <w:jc w:val="center"/>
              <w:rPr>
                <w:rFonts w:ascii="Tahoma" w:hAnsi="Tahoma" w:cs="Tahoma"/>
                <w:color w:val="000000"/>
                <w:sz w:val="14"/>
                <w:szCs w:val="14"/>
              </w:rPr>
            </w:pPr>
            <w:r>
              <w:rPr>
                <w:rFonts w:ascii="Tahoma" w:hAnsi="Tahoma" w:cs="Tahoma"/>
                <w:color w:val="000000"/>
                <w:sz w:val="14"/>
                <w:szCs w:val="14"/>
              </w:rPr>
              <w:t>EMS</w:t>
            </w:r>
          </w:p>
        </w:tc>
        <w:tc>
          <w:tcPr>
            <w:tcW w:w="860" w:type="dxa"/>
            <w:tcBorders>
              <w:top w:val="nil"/>
              <w:left w:val="nil"/>
              <w:bottom w:val="single" w:sz="4" w:space="0" w:color="000000"/>
              <w:right w:val="single" w:sz="4" w:space="0" w:color="000000"/>
            </w:tcBorders>
            <w:shd w:val="clear" w:color="auto" w:fill="auto"/>
            <w:vAlign w:val="center"/>
            <w:hideMark/>
          </w:tcPr>
          <w:p w14:paraId="6ADE2C46" w14:textId="77777777" w:rsidR="00854AEF" w:rsidRDefault="00854AEF">
            <w:pPr>
              <w:jc w:val="right"/>
              <w:rPr>
                <w:rFonts w:ascii="Tahoma" w:hAnsi="Tahoma" w:cs="Tahoma"/>
                <w:color w:val="000000"/>
                <w:sz w:val="14"/>
                <w:szCs w:val="14"/>
              </w:rPr>
            </w:pPr>
            <w:r>
              <w:rPr>
                <w:rFonts w:ascii="Tahoma" w:hAnsi="Tahoma" w:cs="Tahoma"/>
                <w:color w:val="000000"/>
                <w:sz w:val="14"/>
                <w:szCs w:val="14"/>
              </w:rPr>
              <w:t>1,030</w:t>
            </w:r>
          </w:p>
        </w:tc>
        <w:tc>
          <w:tcPr>
            <w:tcW w:w="860" w:type="dxa"/>
            <w:tcBorders>
              <w:top w:val="nil"/>
              <w:left w:val="nil"/>
              <w:bottom w:val="single" w:sz="4" w:space="0" w:color="000000"/>
              <w:right w:val="single" w:sz="4" w:space="0" w:color="000000"/>
            </w:tcBorders>
            <w:shd w:val="clear" w:color="auto" w:fill="auto"/>
            <w:vAlign w:val="center"/>
            <w:hideMark/>
          </w:tcPr>
          <w:p w14:paraId="685571FD" w14:textId="77777777" w:rsidR="00854AEF" w:rsidRDefault="00854AEF">
            <w:pPr>
              <w:jc w:val="right"/>
              <w:rPr>
                <w:rFonts w:ascii="Tahoma" w:hAnsi="Tahoma" w:cs="Tahoma"/>
                <w:color w:val="000000"/>
                <w:sz w:val="14"/>
                <w:szCs w:val="14"/>
              </w:rPr>
            </w:pPr>
            <w:r>
              <w:rPr>
                <w:rFonts w:ascii="Tahoma" w:hAnsi="Tahoma" w:cs="Tahoma"/>
                <w:color w:val="000000"/>
                <w:sz w:val="14"/>
                <w:szCs w:val="14"/>
              </w:rPr>
              <w:t>5.150,00</w:t>
            </w:r>
          </w:p>
        </w:tc>
      </w:tr>
      <w:tr w:rsidR="00854AEF" w14:paraId="5ECF4F9D" w14:textId="77777777" w:rsidTr="00854AEF">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5905617"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1D43A0FA"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6834A85" w14:textId="77777777" w:rsidR="00854AEF" w:rsidRDefault="00854AEF">
            <w:pPr>
              <w:jc w:val="center"/>
              <w:rPr>
                <w:rFonts w:ascii="Tahoma" w:hAnsi="Tahoma" w:cs="Tahoma"/>
                <w:color w:val="000000"/>
                <w:sz w:val="14"/>
                <w:szCs w:val="14"/>
              </w:rPr>
            </w:pPr>
            <w:r>
              <w:rPr>
                <w:rFonts w:ascii="Tahoma" w:hAnsi="Tahoma" w:cs="Tahoma"/>
                <w:color w:val="000000"/>
                <w:sz w:val="14"/>
                <w:szCs w:val="14"/>
              </w:rPr>
              <w:t>71</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35CEB6E5"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35476</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564B3C37"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(BR0267741) PREDNISONA, DOSAGEM: 5 MG,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1F51FFB2"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27CB10DA" w14:textId="77777777" w:rsidR="00854AEF" w:rsidRDefault="00854AEF">
            <w:pPr>
              <w:jc w:val="center"/>
              <w:rPr>
                <w:rFonts w:ascii="Tahoma" w:hAnsi="Tahoma" w:cs="Tahoma"/>
                <w:color w:val="000000"/>
                <w:sz w:val="14"/>
                <w:szCs w:val="14"/>
              </w:rPr>
            </w:pPr>
            <w:r>
              <w:rPr>
                <w:rFonts w:ascii="Tahoma" w:hAnsi="Tahoma" w:cs="Tahoma"/>
                <w:color w:val="000000"/>
                <w:sz w:val="14"/>
                <w:szCs w:val="14"/>
              </w:rPr>
              <w:t>2.000,00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34525616" w14:textId="77777777" w:rsidR="00854AEF" w:rsidRDefault="00854AEF">
            <w:pPr>
              <w:jc w:val="center"/>
              <w:rPr>
                <w:rFonts w:ascii="Tahoma" w:hAnsi="Tahoma" w:cs="Tahoma"/>
                <w:color w:val="000000"/>
                <w:sz w:val="14"/>
                <w:szCs w:val="14"/>
              </w:rPr>
            </w:pPr>
            <w:r>
              <w:rPr>
                <w:rFonts w:ascii="Tahoma" w:hAnsi="Tahoma" w:cs="Tahoma"/>
                <w:color w:val="000000"/>
                <w:sz w:val="14"/>
                <w:szCs w:val="14"/>
              </w:rPr>
              <w:t>HIPOLABOR</w:t>
            </w:r>
          </w:p>
        </w:tc>
        <w:tc>
          <w:tcPr>
            <w:tcW w:w="860" w:type="dxa"/>
            <w:tcBorders>
              <w:top w:val="nil"/>
              <w:left w:val="nil"/>
              <w:bottom w:val="single" w:sz="4" w:space="0" w:color="000000"/>
              <w:right w:val="single" w:sz="4" w:space="0" w:color="000000"/>
            </w:tcBorders>
            <w:shd w:val="clear" w:color="auto" w:fill="auto"/>
            <w:vAlign w:val="center"/>
            <w:hideMark/>
          </w:tcPr>
          <w:p w14:paraId="55BD4A21" w14:textId="77777777" w:rsidR="00854AEF" w:rsidRDefault="00854AEF">
            <w:pPr>
              <w:jc w:val="right"/>
              <w:rPr>
                <w:rFonts w:ascii="Tahoma" w:hAnsi="Tahoma" w:cs="Tahoma"/>
                <w:color w:val="000000"/>
                <w:sz w:val="14"/>
                <w:szCs w:val="14"/>
              </w:rPr>
            </w:pPr>
            <w:r>
              <w:rPr>
                <w:rFonts w:ascii="Tahoma" w:hAnsi="Tahoma" w:cs="Tahoma"/>
                <w:color w:val="000000"/>
                <w:sz w:val="14"/>
                <w:szCs w:val="14"/>
              </w:rPr>
              <w:t>0,070</w:t>
            </w:r>
          </w:p>
        </w:tc>
        <w:tc>
          <w:tcPr>
            <w:tcW w:w="860" w:type="dxa"/>
            <w:tcBorders>
              <w:top w:val="nil"/>
              <w:left w:val="nil"/>
              <w:bottom w:val="single" w:sz="4" w:space="0" w:color="000000"/>
              <w:right w:val="single" w:sz="4" w:space="0" w:color="000000"/>
            </w:tcBorders>
            <w:shd w:val="clear" w:color="auto" w:fill="auto"/>
            <w:vAlign w:val="center"/>
            <w:hideMark/>
          </w:tcPr>
          <w:p w14:paraId="59D1C069" w14:textId="77777777" w:rsidR="00854AEF" w:rsidRDefault="00854AEF">
            <w:pPr>
              <w:jc w:val="right"/>
              <w:rPr>
                <w:rFonts w:ascii="Tahoma" w:hAnsi="Tahoma" w:cs="Tahoma"/>
                <w:color w:val="000000"/>
                <w:sz w:val="14"/>
                <w:szCs w:val="14"/>
              </w:rPr>
            </w:pPr>
            <w:r>
              <w:rPr>
                <w:rFonts w:ascii="Tahoma" w:hAnsi="Tahoma" w:cs="Tahoma"/>
                <w:color w:val="000000"/>
                <w:sz w:val="14"/>
                <w:szCs w:val="14"/>
              </w:rPr>
              <w:t>140,00</w:t>
            </w:r>
          </w:p>
        </w:tc>
      </w:tr>
      <w:tr w:rsidR="00854AEF" w14:paraId="2DC21020" w14:textId="77777777" w:rsidTr="00854AEF">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22E2136"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EBCF307"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1C42849" w14:textId="77777777" w:rsidR="00854AEF" w:rsidRDefault="00854AEF">
            <w:pPr>
              <w:jc w:val="center"/>
              <w:rPr>
                <w:rFonts w:ascii="Tahoma" w:hAnsi="Tahoma" w:cs="Tahoma"/>
                <w:color w:val="000000"/>
                <w:sz w:val="14"/>
                <w:szCs w:val="14"/>
              </w:rPr>
            </w:pPr>
            <w:r>
              <w:rPr>
                <w:rFonts w:ascii="Tahoma" w:hAnsi="Tahoma" w:cs="Tahoma"/>
                <w:color w:val="000000"/>
                <w:sz w:val="14"/>
                <w:szCs w:val="14"/>
              </w:rPr>
              <w:t>97</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1D4A6312"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35454</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49C76841"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(BR0268222) BICARBONATO DE SÓDIO, USO: SOLUÇÃO INJETÁVEL, DOSAGEM: 8,4%, AMPOLA 10,00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01F760BB" w14:textId="77777777" w:rsidR="00854AEF" w:rsidRDefault="00854AEF">
            <w:pPr>
              <w:jc w:val="center"/>
              <w:rPr>
                <w:rFonts w:ascii="Tahoma" w:hAnsi="Tahoma" w:cs="Tahoma"/>
                <w:color w:val="000000"/>
                <w:sz w:val="14"/>
                <w:szCs w:val="14"/>
              </w:rPr>
            </w:pPr>
            <w:r>
              <w:rPr>
                <w:rFonts w:ascii="Tahoma" w:hAnsi="Tahoma" w:cs="Tahoma"/>
                <w:color w:val="000000"/>
                <w:sz w:val="14"/>
                <w:szCs w:val="14"/>
              </w:rPr>
              <w:t>AMP</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0A46949E" w14:textId="77777777" w:rsidR="00854AEF" w:rsidRDefault="00854AEF">
            <w:pPr>
              <w:jc w:val="center"/>
              <w:rPr>
                <w:rFonts w:ascii="Tahoma" w:hAnsi="Tahoma" w:cs="Tahoma"/>
                <w:color w:val="000000"/>
                <w:sz w:val="14"/>
                <w:szCs w:val="14"/>
              </w:rPr>
            </w:pPr>
            <w:r>
              <w:rPr>
                <w:rFonts w:ascii="Tahoma" w:hAnsi="Tahoma" w:cs="Tahoma"/>
                <w:color w:val="000000"/>
                <w:sz w:val="14"/>
                <w:szCs w:val="14"/>
              </w:rPr>
              <w:t>400,00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50C02B18" w14:textId="77777777" w:rsidR="00854AEF" w:rsidRDefault="00854AEF">
            <w:pPr>
              <w:jc w:val="center"/>
              <w:rPr>
                <w:rFonts w:ascii="Tahoma" w:hAnsi="Tahoma" w:cs="Tahoma"/>
                <w:color w:val="000000"/>
                <w:sz w:val="14"/>
                <w:szCs w:val="14"/>
              </w:rPr>
            </w:pPr>
            <w:r>
              <w:rPr>
                <w:rFonts w:ascii="Tahoma" w:hAnsi="Tahoma" w:cs="Tahoma"/>
                <w:color w:val="000000"/>
                <w:sz w:val="14"/>
                <w:szCs w:val="14"/>
              </w:rPr>
              <w:t>SAMTEC</w:t>
            </w:r>
          </w:p>
        </w:tc>
        <w:tc>
          <w:tcPr>
            <w:tcW w:w="860" w:type="dxa"/>
            <w:tcBorders>
              <w:top w:val="nil"/>
              <w:left w:val="nil"/>
              <w:bottom w:val="single" w:sz="4" w:space="0" w:color="000000"/>
              <w:right w:val="single" w:sz="4" w:space="0" w:color="000000"/>
            </w:tcBorders>
            <w:shd w:val="clear" w:color="auto" w:fill="auto"/>
            <w:vAlign w:val="center"/>
            <w:hideMark/>
          </w:tcPr>
          <w:p w14:paraId="7742234E" w14:textId="77777777" w:rsidR="00854AEF" w:rsidRDefault="00854AEF">
            <w:pPr>
              <w:jc w:val="right"/>
              <w:rPr>
                <w:rFonts w:ascii="Tahoma" w:hAnsi="Tahoma" w:cs="Tahoma"/>
                <w:color w:val="000000"/>
                <w:sz w:val="14"/>
                <w:szCs w:val="14"/>
              </w:rPr>
            </w:pPr>
            <w:r>
              <w:rPr>
                <w:rFonts w:ascii="Tahoma" w:hAnsi="Tahoma" w:cs="Tahoma"/>
                <w:color w:val="000000"/>
                <w:sz w:val="14"/>
                <w:szCs w:val="14"/>
              </w:rPr>
              <w:t>1,240</w:t>
            </w:r>
          </w:p>
        </w:tc>
        <w:tc>
          <w:tcPr>
            <w:tcW w:w="860" w:type="dxa"/>
            <w:tcBorders>
              <w:top w:val="nil"/>
              <w:left w:val="nil"/>
              <w:bottom w:val="single" w:sz="4" w:space="0" w:color="000000"/>
              <w:right w:val="single" w:sz="4" w:space="0" w:color="000000"/>
            </w:tcBorders>
            <w:shd w:val="clear" w:color="auto" w:fill="auto"/>
            <w:vAlign w:val="center"/>
            <w:hideMark/>
          </w:tcPr>
          <w:p w14:paraId="3F5151F6" w14:textId="77777777" w:rsidR="00854AEF" w:rsidRDefault="00854AEF">
            <w:pPr>
              <w:jc w:val="right"/>
              <w:rPr>
                <w:rFonts w:ascii="Tahoma" w:hAnsi="Tahoma" w:cs="Tahoma"/>
                <w:color w:val="000000"/>
                <w:sz w:val="14"/>
                <w:szCs w:val="14"/>
              </w:rPr>
            </w:pPr>
            <w:r>
              <w:rPr>
                <w:rFonts w:ascii="Tahoma" w:hAnsi="Tahoma" w:cs="Tahoma"/>
                <w:color w:val="000000"/>
                <w:sz w:val="14"/>
                <w:szCs w:val="14"/>
              </w:rPr>
              <w:t>496,00</w:t>
            </w:r>
          </w:p>
        </w:tc>
      </w:tr>
      <w:tr w:rsidR="00854AEF" w14:paraId="75DC8CFB" w14:textId="77777777" w:rsidTr="00854AEF">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8F17997"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2D240CA"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70C624B" w14:textId="77777777" w:rsidR="00854AEF" w:rsidRDefault="00854AEF">
            <w:pPr>
              <w:jc w:val="center"/>
              <w:rPr>
                <w:rFonts w:ascii="Tahoma" w:hAnsi="Tahoma" w:cs="Tahoma"/>
                <w:color w:val="000000"/>
                <w:sz w:val="14"/>
                <w:szCs w:val="14"/>
              </w:rPr>
            </w:pPr>
            <w:r>
              <w:rPr>
                <w:rFonts w:ascii="Tahoma" w:hAnsi="Tahoma" w:cs="Tahoma"/>
                <w:color w:val="000000"/>
                <w:sz w:val="14"/>
                <w:szCs w:val="14"/>
              </w:rPr>
              <w:t>98</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4123BA14"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35728</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12A65B26"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(BR0268228) CEFALOTINA SÓDICA, CONCENTRAÇÃO: 1 G, FRASCO-AMPOLA</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13037808" w14:textId="77777777" w:rsidR="00854AEF" w:rsidRDefault="00854AEF">
            <w:pPr>
              <w:jc w:val="center"/>
              <w:rPr>
                <w:rFonts w:ascii="Tahoma" w:hAnsi="Tahoma" w:cs="Tahoma"/>
                <w:color w:val="000000"/>
                <w:sz w:val="14"/>
                <w:szCs w:val="14"/>
              </w:rPr>
            </w:pPr>
            <w:r>
              <w:rPr>
                <w:rFonts w:ascii="Tahoma" w:hAnsi="Tahoma" w:cs="Tahoma"/>
                <w:color w:val="000000"/>
                <w:sz w:val="14"/>
                <w:szCs w:val="14"/>
              </w:rPr>
              <w:t>FR</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0720795E" w14:textId="77777777" w:rsidR="00854AEF" w:rsidRDefault="00854AEF">
            <w:pPr>
              <w:jc w:val="center"/>
              <w:rPr>
                <w:rFonts w:ascii="Tahoma" w:hAnsi="Tahoma" w:cs="Tahoma"/>
                <w:color w:val="000000"/>
                <w:sz w:val="14"/>
                <w:szCs w:val="14"/>
              </w:rPr>
            </w:pPr>
            <w:r>
              <w:rPr>
                <w:rFonts w:ascii="Tahoma" w:hAnsi="Tahoma" w:cs="Tahoma"/>
                <w:color w:val="000000"/>
                <w:sz w:val="14"/>
                <w:szCs w:val="14"/>
              </w:rPr>
              <w:t>3.000,00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03DCAFF1" w14:textId="77777777" w:rsidR="00854AEF" w:rsidRDefault="00854AEF">
            <w:pPr>
              <w:jc w:val="center"/>
              <w:rPr>
                <w:rFonts w:ascii="Tahoma" w:hAnsi="Tahoma" w:cs="Tahoma"/>
                <w:color w:val="000000"/>
                <w:sz w:val="14"/>
                <w:szCs w:val="14"/>
              </w:rPr>
            </w:pPr>
            <w:r>
              <w:rPr>
                <w:rFonts w:ascii="Tahoma" w:hAnsi="Tahoma" w:cs="Tahoma"/>
                <w:color w:val="000000"/>
                <w:sz w:val="14"/>
                <w:szCs w:val="14"/>
              </w:rPr>
              <w:t>ABL</w:t>
            </w:r>
          </w:p>
        </w:tc>
        <w:tc>
          <w:tcPr>
            <w:tcW w:w="860" w:type="dxa"/>
            <w:tcBorders>
              <w:top w:val="nil"/>
              <w:left w:val="nil"/>
              <w:bottom w:val="single" w:sz="4" w:space="0" w:color="000000"/>
              <w:right w:val="single" w:sz="4" w:space="0" w:color="000000"/>
            </w:tcBorders>
            <w:shd w:val="clear" w:color="auto" w:fill="auto"/>
            <w:vAlign w:val="center"/>
            <w:hideMark/>
          </w:tcPr>
          <w:p w14:paraId="44566B25" w14:textId="77777777" w:rsidR="00854AEF" w:rsidRDefault="00854AEF">
            <w:pPr>
              <w:jc w:val="right"/>
              <w:rPr>
                <w:rFonts w:ascii="Tahoma" w:hAnsi="Tahoma" w:cs="Tahoma"/>
                <w:color w:val="000000"/>
                <w:sz w:val="14"/>
                <w:szCs w:val="14"/>
              </w:rPr>
            </w:pPr>
            <w:r>
              <w:rPr>
                <w:rFonts w:ascii="Tahoma" w:hAnsi="Tahoma" w:cs="Tahoma"/>
                <w:color w:val="000000"/>
                <w:sz w:val="14"/>
                <w:szCs w:val="14"/>
              </w:rPr>
              <w:t>3,600</w:t>
            </w:r>
          </w:p>
        </w:tc>
        <w:tc>
          <w:tcPr>
            <w:tcW w:w="860" w:type="dxa"/>
            <w:tcBorders>
              <w:top w:val="nil"/>
              <w:left w:val="nil"/>
              <w:bottom w:val="single" w:sz="4" w:space="0" w:color="000000"/>
              <w:right w:val="single" w:sz="4" w:space="0" w:color="000000"/>
            </w:tcBorders>
            <w:shd w:val="clear" w:color="auto" w:fill="auto"/>
            <w:vAlign w:val="center"/>
            <w:hideMark/>
          </w:tcPr>
          <w:p w14:paraId="425945EE" w14:textId="77777777" w:rsidR="00854AEF" w:rsidRDefault="00854AEF">
            <w:pPr>
              <w:jc w:val="right"/>
              <w:rPr>
                <w:rFonts w:ascii="Tahoma" w:hAnsi="Tahoma" w:cs="Tahoma"/>
                <w:color w:val="000000"/>
                <w:sz w:val="14"/>
                <w:szCs w:val="14"/>
              </w:rPr>
            </w:pPr>
            <w:r>
              <w:rPr>
                <w:rFonts w:ascii="Tahoma" w:hAnsi="Tahoma" w:cs="Tahoma"/>
                <w:color w:val="000000"/>
                <w:sz w:val="14"/>
                <w:szCs w:val="14"/>
              </w:rPr>
              <w:t>10.800,00</w:t>
            </w:r>
          </w:p>
        </w:tc>
      </w:tr>
      <w:tr w:rsidR="00854AEF" w14:paraId="0208B939" w14:textId="77777777" w:rsidTr="00854AEF">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9196B00"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F2AB58B"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4836778" w14:textId="77777777" w:rsidR="00854AEF" w:rsidRDefault="00854AEF">
            <w:pPr>
              <w:jc w:val="center"/>
              <w:rPr>
                <w:rFonts w:ascii="Tahoma" w:hAnsi="Tahoma" w:cs="Tahoma"/>
                <w:color w:val="000000"/>
                <w:sz w:val="14"/>
                <w:szCs w:val="14"/>
              </w:rPr>
            </w:pPr>
            <w:r>
              <w:rPr>
                <w:rFonts w:ascii="Tahoma" w:hAnsi="Tahoma" w:cs="Tahoma"/>
                <w:color w:val="000000"/>
                <w:sz w:val="14"/>
                <w:szCs w:val="14"/>
              </w:rPr>
              <w:t>106</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3025357F"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35588</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1E8206E1"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(BR0268286) MICONAZOL NITRATO, DOSAGEM: 20 MG/G, APRESENTACAO: CREME, BISNAGA 30,00 G</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7D4EB2FC"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4F35782A" w14:textId="77777777" w:rsidR="00854AEF" w:rsidRDefault="00854AEF">
            <w:pPr>
              <w:jc w:val="center"/>
              <w:rPr>
                <w:rFonts w:ascii="Tahoma" w:hAnsi="Tahoma" w:cs="Tahoma"/>
                <w:color w:val="000000"/>
                <w:sz w:val="14"/>
                <w:szCs w:val="14"/>
              </w:rPr>
            </w:pPr>
            <w:r>
              <w:rPr>
                <w:rFonts w:ascii="Tahoma" w:hAnsi="Tahoma" w:cs="Tahoma"/>
                <w:color w:val="000000"/>
                <w:sz w:val="14"/>
                <w:szCs w:val="14"/>
              </w:rPr>
              <w:t>500,00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514FBE98" w14:textId="77777777" w:rsidR="00854AEF" w:rsidRDefault="00854AEF">
            <w:pPr>
              <w:jc w:val="center"/>
              <w:rPr>
                <w:rFonts w:ascii="Tahoma" w:hAnsi="Tahoma" w:cs="Tahoma"/>
                <w:color w:val="000000"/>
                <w:sz w:val="14"/>
                <w:szCs w:val="14"/>
              </w:rPr>
            </w:pPr>
            <w:r>
              <w:rPr>
                <w:rFonts w:ascii="Tahoma" w:hAnsi="Tahoma" w:cs="Tahoma"/>
                <w:color w:val="000000"/>
                <w:sz w:val="14"/>
                <w:szCs w:val="14"/>
              </w:rPr>
              <w:t>HALEX ISTAR</w:t>
            </w:r>
          </w:p>
        </w:tc>
        <w:tc>
          <w:tcPr>
            <w:tcW w:w="860" w:type="dxa"/>
            <w:tcBorders>
              <w:top w:val="nil"/>
              <w:left w:val="nil"/>
              <w:bottom w:val="single" w:sz="4" w:space="0" w:color="000000"/>
              <w:right w:val="single" w:sz="4" w:space="0" w:color="000000"/>
            </w:tcBorders>
            <w:shd w:val="clear" w:color="auto" w:fill="auto"/>
            <w:vAlign w:val="center"/>
            <w:hideMark/>
          </w:tcPr>
          <w:p w14:paraId="7B4FB72A" w14:textId="77777777" w:rsidR="00854AEF" w:rsidRDefault="00854AEF">
            <w:pPr>
              <w:jc w:val="right"/>
              <w:rPr>
                <w:rFonts w:ascii="Tahoma" w:hAnsi="Tahoma" w:cs="Tahoma"/>
                <w:color w:val="000000"/>
                <w:sz w:val="14"/>
                <w:szCs w:val="14"/>
              </w:rPr>
            </w:pPr>
            <w:r>
              <w:rPr>
                <w:rFonts w:ascii="Tahoma" w:hAnsi="Tahoma" w:cs="Tahoma"/>
                <w:color w:val="000000"/>
                <w:sz w:val="14"/>
                <w:szCs w:val="14"/>
              </w:rPr>
              <w:t>3,200</w:t>
            </w:r>
          </w:p>
        </w:tc>
        <w:tc>
          <w:tcPr>
            <w:tcW w:w="860" w:type="dxa"/>
            <w:tcBorders>
              <w:top w:val="nil"/>
              <w:left w:val="nil"/>
              <w:bottom w:val="single" w:sz="4" w:space="0" w:color="000000"/>
              <w:right w:val="single" w:sz="4" w:space="0" w:color="000000"/>
            </w:tcBorders>
            <w:shd w:val="clear" w:color="auto" w:fill="auto"/>
            <w:vAlign w:val="center"/>
            <w:hideMark/>
          </w:tcPr>
          <w:p w14:paraId="3C32C051" w14:textId="77777777" w:rsidR="00854AEF" w:rsidRDefault="00854AEF">
            <w:pPr>
              <w:jc w:val="right"/>
              <w:rPr>
                <w:rFonts w:ascii="Tahoma" w:hAnsi="Tahoma" w:cs="Tahoma"/>
                <w:color w:val="000000"/>
                <w:sz w:val="14"/>
                <w:szCs w:val="14"/>
              </w:rPr>
            </w:pPr>
            <w:r>
              <w:rPr>
                <w:rFonts w:ascii="Tahoma" w:hAnsi="Tahoma" w:cs="Tahoma"/>
                <w:color w:val="000000"/>
                <w:sz w:val="14"/>
                <w:szCs w:val="14"/>
              </w:rPr>
              <w:t>1.600,00</w:t>
            </w:r>
          </w:p>
        </w:tc>
      </w:tr>
      <w:tr w:rsidR="00854AEF" w14:paraId="3A35372F" w14:textId="77777777" w:rsidTr="00854AEF">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3B6725C"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94E052C"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12939FC" w14:textId="77777777" w:rsidR="00854AEF" w:rsidRDefault="00854AEF">
            <w:pPr>
              <w:jc w:val="center"/>
              <w:rPr>
                <w:rFonts w:ascii="Tahoma" w:hAnsi="Tahoma" w:cs="Tahoma"/>
                <w:color w:val="000000"/>
                <w:sz w:val="14"/>
                <w:szCs w:val="14"/>
              </w:rPr>
            </w:pPr>
            <w:r>
              <w:rPr>
                <w:rFonts w:ascii="Tahoma" w:hAnsi="Tahoma" w:cs="Tahoma"/>
                <w:color w:val="000000"/>
                <w:sz w:val="14"/>
                <w:szCs w:val="14"/>
              </w:rPr>
              <w:t>121</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15A23996"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35586</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0B87FC72"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(BR0268498) METRONIDAZOL, DOSAGEM: 5MG/ML, APRESENTACAO: SOLUÇÃO INJETÁVEL, BOLSA 100,00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7AEC69CB"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5AA37C6B" w14:textId="77777777" w:rsidR="00854AEF" w:rsidRDefault="00854AEF">
            <w:pPr>
              <w:jc w:val="center"/>
              <w:rPr>
                <w:rFonts w:ascii="Tahoma" w:hAnsi="Tahoma" w:cs="Tahoma"/>
                <w:color w:val="000000"/>
                <w:sz w:val="14"/>
                <w:szCs w:val="14"/>
              </w:rPr>
            </w:pPr>
            <w:r>
              <w:rPr>
                <w:rFonts w:ascii="Tahoma" w:hAnsi="Tahoma" w:cs="Tahoma"/>
                <w:color w:val="000000"/>
                <w:sz w:val="14"/>
                <w:szCs w:val="14"/>
              </w:rPr>
              <w:t>600,00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4CE8EF75" w14:textId="77777777" w:rsidR="00854AEF" w:rsidRDefault="00854AEF">
            <w:pPr>
              <w:jc w:val="center"/>
              <w:rPr>
                <w:rFonts w:ascii="Tahoma" w:hAnsi="Tahoma" w:cs="Tahoma"/>
                <w:color w:val="000000"/>
                <w:sz w:val="14"/>
                <w:szCs w:val="14"/>
              </w:rPr>
            </w:pPr>
            <w:r>
              <w:rPr>
                <w:rFonts w:ascii="Tahoma" w:hAnsi="Tahoma" w:cs="Tahoma"/>
                <w:color w:val="000000"/>
                <w:sz w:val="14"/>
                <w:szCs w:val="14"/>
              </w:rPr>
              <w:t>MAY BEN</w:t>
            </w:r>
          </w:p>
        </w:tc>
        <w:tc>
          <w:tcPr>
            <w:tcW w:w="860" w:type="dxa"/>
            <w:tcBorders>
              <w:top w:val="nil"/>
              <w:left w:val="nil"/>
              <w:bottom w:val="single" w:sz="4" w:space="0" w:color="000000"/>
              <w:right w:val="single" w:sz="4" w:space="0" w:color="000000"/>
            </w:tcBorders>
            <w:shd w:val="clear" w:color="auto" w:fill="auto"/>
            <w:vAlign w:val="center"/>
            <w:hideMark/>
          </w:tcPr>
          <w:p w14:paraId="1F374C80" w14:textId="77777777" w:rsidR="00854AEF" w:rsidRDefault="00854AEF">
            <w:pPr>
              <w:jc w:val="right"/>
              <w:rPr>
                <w:rFonts w:ascii="Tahoma" w:hAnsi="Tahoma" w:cs="Tahoma"/>
                <w:color w:val="000000"/>
                <w:sz w:val="14"/>
                <w:szCs w:val="14"/>
              </w:rPr>
            </w:pPr>
            <w:r>
              <w:rPr>
                <w:rFonts w:ascii="Tahoma" w:hAnsi="Tahoma" w:cs="Tahoma"/>
                <w:color w:val="000000"/>
                <w:sz w:val="14"/>
                <w:szCs w:val="14"/>
              </w:rPr>
              <w:t>5,490</w:t>
            </w:r>
          </w:p>
        </w:tc>
        <w:tc>
          <w:tcPr>
            <w:tcW w:w="860" w:type="dxa"/>
            <w:tcBorders>
              <w:top w:val="nil"/>
              <w:left w:val="nil"/>
              <w:bottom w:val="single" w:sz="4" w:space="0" w:color="000000"/>
              <w:right w:val="single" w:sz="4" w:space="0" w:color="000000"/>
            </w:tcBorders>
            <w:shd w:val="clear" w:color="auto" w:fill="auto"/>
            <w:vAlign w:val="center"/>
            <w:hideMark/>
          </w:tcPr>
          <w:p w14:paraId="277E7AAE" w14:textId="77777777" w:rsidR="00854AEF" w:rsidRDefault="00854AEF">
            <w:pPr>
              <w:jc w:val="right"/>
              <w:rPr>
                <w:rFonts w:ascii="Tahoma" w:hAnsi="Tahoma" w:cs="Tahoma"/>
                <w:color w:val="000000"/>
                <w:sz w:val="14"/>
                <w:szCs w:val="14"/>
              </w:rPr>
            </w:pPr>
            <w:r>
              <w:rPr>
                <w:rFonts w:ascii="Tahoma" w:hAnsi="Tahoma" w:cs="Tahoma"/>
                <w:color w:val="000000"/>
                <w:sz w:val="14"/>
                <w:szCs w:val="14"/>
              </w:rPr>
              <w:t>3.294,00</w:t>
            </w:r>
          </w:p>
        </w:tc>
      </w:tr>
      <w:tr w:rsidR="00854AEF" w14:paraId="3F79BFD3" w14:textId="77777777" w:rsidTr="00854AEF">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692D4FA"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A01388F"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BE3B990" w14:textId="77777777" w:rsidR="00854AEF" w:rsidRDefault="00854AEF">
            <w:pPr>
              <w:jc w:val="center"/>
              <w:rPr>
                <w:rFonts w:ascii="Tahoma" w:hAnsi="Tahoma" w:cs="Tahoma"/>
                <w:color w:val="000000"/>
                <w:sz w:val="14"/>
                <w:szCs w:val="14"/>
              </w:rPr>
            </w:pPr>
            <w:r>
              <w:rPr>
                <w:rFonts w:ascii="Tahoma" w:hAnsi="Tahoma" w:cs="Tahoma"/>
                <w:color w:val="000000"/>
                <w:sz w:val="14"/>
                <w:szCs w:val="14"/>
              </w:rPr>
              <w:t>153</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7A52AD90"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35534</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50D96EDD"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(BR0270558) ACETILCISTEÍNA, DOSAGEM: 20 MG/ML, FRASCO 100,00 ML, INDICACAO: XAROPE</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407EF05F" w14:textId="77777777" w:rsidR="00854AEF" w:rsidRDefault="00854AEF">
            <w:pPr>
              <w:jc w:val="center"/>
              <w:rPr>
                <w:rFonts w:ascii="Tahoma" w:hAnsi="Tahoma" w:cs="Tahoma"/>
                <w:color w:val="000000"/>
                <w:sz w:val="14"/>
                <w:szCs w:val="14"/>
              </w:rPr>
            </w:pPr>
            <w:r>
              <w:rPr>
                <w:rFonts w:ascii="Tahoma" w:hAnsi="Tahoma" w:cs="Tahoma"/>
                <w:color w:val="000000"/>
                <w:sz w:val="14"/>
                <w:szCs w:val="14"/>
              </w:rPr>
              <w:t>FR</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60D84F6A" w14:textId="77777777" w:rsidR="00854AEF" w:rsidRDefault="00854AEF">
            <w:pPr>
              <w:jc w:val="center"/>
              <w:rPr>
                <w:rFonts w:ascii="Tahoma" w:hAnsi="Tahoma" w:cs="Tahoma"/>
                <w:color w:val="000000"/>
                <w:sz w:val="14"/>
                <w:szCs w:val="14"/>
              </w:rPr>
            </w:pPr>
            <w:r>
              <w:rPr>
                <w:rFonts w:ascii="Tahoma" w:hAnsi="Tahoma" w:cs="Tahoma"/>
                <w:color w:val="000000"/>
                <w:sz w:val="14"/>
                <w:szCs w:val="14"/>
              </w:rPr>
              <w:t>500,00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656B8CB7" w14:textId="77777777" w:rsidR="00854AEF" w:rsidRDefault="00854AEF">
            <w:pPr>
              <w:jc w:val="center"/>
              <w:rPr>
                <w:rFonts w:ascii="Tahoma" w:hAnsi="Tahoma" w:cs="Tahoma"/>
                <w:color w:val="000000"/>
                <w:sz w:val="14"/>
                <w:szCs w:val="14"/>
              </w:rPr>
            </w:pPr>
            <w:r>
              <w:rPr>
                <w:rFonts w:ascii="Tahoma" w:hAnsi="Tahoma" w:cs="Tahoma"/>
                <w:color w:val="000000"/>
                <w:sz w:val="14"/>
                <w:szCs w:val="14"/>
              </w:rPr>
              <w:t>HYPOFARMA</w:t>
            </w:r>
          </w:p>
        </w:tc>
        <w:tc>
          <w:tcPr>
            <w:tcW w:w="860" w:type="dxa"/>
            <w:tcBorders>
              <w:top w:val="nil"/>
              <w:left w:val="nil"/>
              <w:bottom w:val="single" w:sz="4" w:space="0" w:color="000000"/>
              <w:right w:val="single" w:sz="4" w:space="0" w:color="000000"/>
            </w:tcBorders>
            <w:shd w:val="clear" w:color="auto" w:fill="auto"/>
            <w:vAlign w:val="center"/>
            <w:hideMark/>
          </w:tcPr>
          <w:p w14:paraId="6A02484E" w14:textId="77777777" w:rsidR="00854AEF" w:rsidRDefault="00854AEF">
            <w:pPr>
              <w:jc w:val="right"/>
              <w:rPr>
                <w:rFonts w:ascii="Tahoma" w:hAnsi="Tahoma" w:cs="Tahoma"/>
                <w:color w:val="000000"/>
                <w:sz w:val="14"/>
                <w:szCs w:val="14"/>
              </w:rPr>
            </w:pPr>
            <w:r>
              <w:rPr>
                <w:rFonts w:ascii="Tahoma" w:hAnsi="Tahoma" w:cs="Tahoma"/>
                <w:color w:val="000000"/>
                <w:sz w:val="14"/>
                <w:szCs w:val="14"/>
              </w:rPr>
              <w:t>7,300</w:t>
            </w:r>
          </w:p>
        </w:tc>
        <w:tc>
          <w:tcPr>
            <w:tcW w:w="860" w:type="dxa"/>
            <w:tcBorders>
              <w:top w:val="nil"/>
              <w:left w:val="nil"/>
              <w:bottom w:val="single" w:sz="4" w:space="0" w:color="000000"/>
              <w:right w:val="single" w:sz="4" w:space="0" w:color="000000"/>
            </w:tcBorders>
            <w:shd w:val="clear" w:color="auto" w:fill="auto"/>
            <w:vAlign w:val="center"/>
            <w:hideMark/>
          </w:tcPr>
          <w:p w14:paraId="749CD3E4" w14:textId="77777777" w:rsidR="00854AEF" w:rsidRDefault="00854AEF">
            <w:pPr>
              <w:jc w:val="right"/>
              <w:rPr>
                <w:rFonts w:ascii="Tahoma" w:hAnsi="Tahoma" w:cs="Tahoma"/>
                <w:color w:val="000000"/>
                <w:sz w:val="14"/>
                <w:szCs w:val="14"/>
              </w:rPr>
            </w:pPr>
            <w:r>
              <w:rPr>
                <w:rFonts w:ascii="Tahoma" w:hAnsi="Tahoma" w:cs="Tahoma"/>
                <w:color w:val="000000"/>
                <w:sz w:val="14"/>
                <w:szCs w:val="14"/>
              </w:rPr>
              <w:t>3.650,00</w:t>
            </w:r>
          </w:p>
        </w:tc>
      </w:tr>
      <w:tr w:rsidR="00854AEF" w14:paraId="6B421295" w14:textId="77777777" w:rsidTr="00854AEF">
        <w:trPr>
          <w:trHeight w:val="9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CC0CE01"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BABD9B9"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1ACC747D" w14:textId="77777777" w:rsidR="00854AEF" w:rsidRDefault="00854AEF">
            <w:pPr>
              <w:jc w:val="center"/>
              <w:rPr>
                <w:rFonts w:ascii="Tahoma" w:hAnsi="Tahoma" w:cs="Tahoma"/>
                <w:color w:val="000000"/>
                <w:sz w:val="14"/>
                <w:szCs w:val="14"/>
              </w:rPr>
            </w:pPr>
            <w:r>
              <w:rPr>
                <w:rFonts w:ascii="Tahoma" w:hAnsi="Tahoma" w:cs="Tahoma"/>
                <w:color w:val="000000"/>
                <w:sz w:val="14"/>
                <w:szCs w:val="14"/>
              </w:rPr>
              <w:t>158</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309D9090"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35465</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27BFC426"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(BR0270621) ESCOPOLAMINA BUTILBROMETO, DOSAGEM: 4MG + 500MG/ML, INDICACAO: SOLUÇÃO INJETÁVEL, APRESENTACAO: ASSOCIADA COM DIPIRONA SÓDICA, AMPOLA 5,00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02D4A57F" w14:textId="77777777" w:rsidR="00854AEF" w:rsidRDefault="00854AEF">
            <w:pPr>
              <w:jc w:val="center"/>
              <w:rPr>
                <w:rFonts w:ascii="Tahoma" w:hAnsi="Tahoma" w:cs="Tahoma"/>
                <w:color w:val="000000"/>
                <w:sz w:val="14"/>
                <w:szCs w:val="14"/>
              </w:rPr>
            </w:pPr>
            <w:r>
              <w:rPr>
                <w:rFonts w:ascii="Tahoma" w:hAnsi="Tahoma" w:cs="Tahoma"/>
                <w:color w:val="000000"/>
                <w:sz w:val="14"/>
                <w:szCs w:val="14"/>
              </w:rPr>
              <w:t>AMP</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32DDBBC0" w14:textId="77777777" w:rsidR="00854AEF" w:rsidRDefault="00854AEF">
            <w:pPr>
              <w:jc w:val="center"/>
              <w:rPr>
                <w:rFonts w:ascii="Tahoma" w:hAnsi="Tahoma" w:cs="Tahoma"/>
                <w:color w:val="000000"/>
                <w:sz w:val="14"/>
                <w:szCs w:val="14"/>
              </w:rPr>
            </w:pPr>
            <w:r>
              <w:rPr>
                <w:rFonts w:ascii="Tahoma" w:hAnsi="Tahoma" w:cs="Tahoma"/>
                <w:color w:val="000000"/>
                <w:sz w:val="14"/>
                <w:szCs w:val="14"/>
              </w:rPr>
              <w:t>5.000,00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7F787A95" w14:textId="77777777" w:rsidR="00854AEF" w:rsidRDefault="00854AEF">
            <w:pPr>
              <w:jc w:val="center"/>
              <w:rPr>
                <w:rFonts w:ascii="Tahoma" w:hAnsi="Tahoma" w:cs="Tahoma"/>
                <w:color w:val="000000"/>
                <w:sz w:val="14"/>
                <w:szCs w:val="14"/>
              </w:rPr>
            </w:pPr>
            <w:r>
              <w:rPr>
                <w:rFonts w:ascii="Tahoma" w:hAnsi="Tahoma" w:cs="Tahoma"/>
                <w:color w:val="000000"/>
                <w:sz w:val="14"/>
                <w:szCs w:val="14"/>
              </w:rPr>
              <w:t>HIPOLABOR</w:t>
            </w:r>
          </w:p>
        </w:tc>
        <w:tc>
          <w:tcPr>
            <w:tcW w:w="860" w:type="dxa"/>
            <w:tcBorders>
              <w:top w:val="nil"/>
              <w:left w:val="nil"/>
              <w:bottom w:val="single" w:sz="4" w:space="0" w:color="000000"/>
              <w:right w:val="single" w:sz="4" w:space="0" w:color="000000"/>
            </w:tcBorders>
            <w:shd w:val="clear" w:color="auto" w:fill="auto"/>
            <w:vAlign w:val="center"/>
            <w:hideMark/>
          </w:tcPr>
          <w:p w14:paraId="4C03A20F" w14:textId="77777777" w:rsidR="00854AEF" w:rsidRDefault="00854AEF">
            <w:pPr>
              <w:jc w:val="right"/>
              <w:rPr>
                <w:rFonts w:ascii="Tahoma" w:hAnsi="Tahoma" w:cs="Tahoma"/>
                <w:color w:val="000000"/>
                <w:sz w:val="14"/>
                <w:szCs w:val="14"/>
              </w:rPr>
            </w:pPr>
            <w:r>
              <w:rPr>
                <w:rFonts w:ascii="Tahoma" w:hAnsi="Tahoma" w:cs="Tahoma"/>
                <w:color w:val="000000"/>
                <w:sz w:val="14"/>
                <w:szCs w:val="14"/>
              </w:rPr>
              <w:t>2,350</w:t>
            </w:r>
          </w:p>
        </w:tc>
        <w:tc>
          <w:tcPr>
            <w:tcW w:w="860" w:type="dxa"/>
            <w:tcBorders>
              <w:top w:val="nil"/>
              <w:left w:val="nil"/>
              <w:bottom w:val="single" w:sz="4" w:space="0" w:color="000000"/>
              <w:right w:val="single" w:sz="4" w:space="0" w:color="000000"/>
            </w:tcBorders>
            <w:shd w:val="clear" w:color="auto" w:fill="auto"/>
            <w:vAlign w:val="center"/>
            <w:hideMark/>
          </w:tcPr>
          <w:p w14:paraId="426D0413" w14:textId="77777777" w:rsidR="00854AEF" w:rsidRDefault="00854AEF">
            <w:pPr>
              <w:jc w:val="right"/>
              <w:rPr>
                <w:rFonts w:ascii="Tahoma" w:hAnsi="Tahoma" w:cs="Tahoma"/>
                <w:color w:val="000000"/>
                <w:sz w:val="14"/>
                <w:szCs w:val="14"/>
              </w:rPr>
            </w:pPr>
            <w:r>
              <w:rPr>
                <w:rFonts w:ascii="Tahoma" w:hAnsi="Tahoma" w:cs="Tahoma"/>
                <w:color w:val="000000"/>
                <w:sz w:val="14"/>
                <w:szCs w:val="14"/>
              </w:rPr>
              <w:t>11.750,00</w:t>
            </w:r>
          </w:p>
        </w:tc>
      </w:tr>
      <w:tr w:rsidR="00854AEF" w14:paraId="74B9813E" w14:textId="77777777" w:rsidTr="00854AEF">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0CFDB7B"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123F98B"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C2906A2" w14:textId="77777777" w:rsidR="00854AEF" w:rsidRDefault="00854AEF">
            <w:pPr>
              <w:jc w:val="center"/>
              <w:rPr>
                <w:rFonts w:ascii="Tahoma" w:hAnsi="Tahoma" w:cs="Tahoma"/>
                <w:color w:val="000000"/>
                <w:sz w:val="14"/>
                <w:szCs w:val="14"/>
              </w:rPr>
            </w:pPr>
            <w:r>
              <w:rPr>
                <w:rFonts w:ascii="Tahoma" w:hAnsi="Tahoma" w:cs="Tahoma"/>
                <w:color w:val="000000"/>
                <w:sz w:val="14"/>
                <w:szCs w:val="14"/>
              </w:rPr>
              <w:t>212</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4CF07D72"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35706</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41095D59"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(BR0278281) ADENOSINA, DOSAGEM: 3 MG/ML, INDICACAO: SOLUÇÃO INJETÁVEL, AMPOLA 2,00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1F4EFE7E" w14:textId="77777777" w:rsidR="00854AEF" w:rsidRDefault="00854AEF">
            <w:pPr>
              <w:jc w:val="center"/>
              <w:rPr>
                <w:rFonts w:ascii="Tahoma" w:hAnsi="Tahoma" w:cs="Tahoma"/>
                <w:color w:val="000000"/>
                <w:sz w:val="14"/>
                <w:szCs w:val="14"/>
              </w:rPr>
            </w:pPr>
            <w:r>
              <w:rPr>
                <w:rFonts w:ascii="Tahoma" w:hAnsi="Tahoma" w:cs="Tahoma"/>
                <w:color w:val="000000"/>
                <w:sz w:val="14"/>
                <w:szCs w:val="14"/>
              </w:rPr>
              <w:t>AMP</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3485F57A" w14:textId="77777777" w:rsidR="00854AEF" w:rsidRDefault="00854AEF">
            <w:pPr>
              <w:jc w:val="center"/>
              <w:rPr>
                <w:rFonts w:ascii="Tahoma" w:hAnsi="Tahoma" w:cs="Tahoma"/>
                <w:color w:val="000000"/>
                <w:sz w:val="14"/>
                <w:szCs w:val="14"/>
              </w:rPr>
            </w:pPr>
            <w:r>
              <w:rPr>
                <w:rFonts w:ascii="Tahoma" w:hAnsi="Tahoma" w:cs="Tahoma"/>
                <w:color w:val="000000"/>
                <w:sz w:val="14"/>
                <w:szCs w:val="14"/>
              </w:rPr>
              <w:t>150,00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12270AA9" w14:textId="77777777" w:rsidR="00854AEF" w:rsidRDefault="00854AEF">
            <w:pPr>
              <w:jc w:val="center"/>
              <w:rPr>
                <w:rFonts w:ascii="Tahoma" w:hAnsi="Tahoma" w:cs="Tahoma"/>
                <w:color w:val="000000"/>
                <w:sz w:val="14"/>
                <w:szCs w:val="14"/>
              </w:rPr>
            </w:pPr>
            <w:r>
              <w:rPr>
                <w:rFonts w:ascii="Tahoma" w:hAnsi="Tahoma" w:cs="Tahoma"/>
                <w:color w:val="000000"/>
                <w:sz w:val="14"/>
                <w:szCs w:val="14"/>
              </w:rPr>
              <w:t>NATULAB</w:t>
            </w:r>
          </w:p>
        </w:tc>
        <w:tc>
          <w:tcPr>
            <w:tcW w:w="860" w:type="dxa"/>
            <w:tcBorders>
              <w:top w:val="nil"/>
              <w:left w:val="nil"/>
              <w:bottom w:val="single" w:sz="4" w:space="0" w:color="000000"/>
              <w:right w:val="single" w:sz="4" w:space="0" w:color="000000"/>
            </w:tcBorders>
            <w:shd w:val="clear" w:color="auto" w:fill="auto"/>
            <w:vAlign w:val="center"/>
            <w:hideMark/>
          </w:tcPr>
          <w:p w14:paraId="7ED0B7DA" w14:textId="77777777" w:rsidR="00854AEF" w:rsidRDefault="00854AEF">
            <w:pPr>
              <w:jc w:val="right"/>
              <w:rPr>
                <w:rFonts w:ascii="Tahoma" w:hAnsi="Tahoma" w:cs="Tahoma"/>
                <w:color w:val="000000"/>
                <w:sz w:val="14"/>
                <w:szCs w:val="14"/>
              </w:rPr>
            </w:pPr>
            <w:r>
              <w:rPr>
                <w:rFonts w:ascii="Tahoma" w:hAnsi="Tahoma" w:cs="Tahoma"/>
                <w:color w:val="000000"/>
                <w:sz w:val="14"/>
                <w:szCs w:val="14"/>
              </w:rPr>
              <w:t>10,800</w:t>
            </w:r>
          </w:p>
        </w:tc>
        <w:tc>
          <w:tcPr>
            <w:tcW w:w="860" w:type="dxa"/>
            <w:tcBorders>
              <w:top w:val="nil"/>
              <w:left w:val="nil"/>
              <w:bottom w:val="single" w:sz="4" w:space="0" w:color="000000"/>
              <w:right w:val="single" w:sz="4" w:space="0" w:color="000000"/>
            </w:tcBorders>
            <w:shd w:val="clear" w:color="auto" w:fill="auto"/>
            <w:vAlign w:val="center"/>
            <w:hideMark/>
          </w:tcPr>
          <w:p w14:paraId="282A2AD2" w14:textId="77777777" w:rsidR="00854AEF" w:rsidRDefault="00854AEF">
            <w:pPr>
              <w:jc w:val="right"/>
              <w:rPr>
                <w:rFonts w:ascii="Tahoma" w:hAnsi="Tahoma" w:cs="Tahoma"/>
                <w:color w:val="000000"/>
                <w:sz w:val="14"/>
                <w:szCs w:val="14"/>
              </w:rPr>
            </w:pPr>
            <w:r>
              <w:rPr>
                <w:rFonts w:ascii="Tahoma" w:hAnsi="Tahoma" w:cs="Tahoma"/>
                <w:color w:val="000000"/>
                <w:sz w:val="14"/>
                <w:szCs w:val="14"/>
              </w:rPr>
              <w:t>1.620,00</w:t>
            </w:r>
          </w:p>
        </w:tc>
      </w:tr>
      <w:tr w:rsidR="00854AEF" w14:paraId="3D7C5748" w14:textId="77777777" w:rsidTr="00854AEF">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BA02841" w14:textId="77777777" w:rsidR="00854AEF" w:rsidRDefault="00854AEF">
            <w:pPr>
              <w:jc w:val="center"/>
              <w:rPr>
                <w:rFonts w:ascii="Tahoma" w:hAnsi="Tahoma" w:cs="Tahoma"/>
                <w:color w:val="000000"/>
                <w:sz w:val="14"/>
                <w:szCs w:val="14"/>
              </w:rPr>
            </w:pPr>
            <w:r>
              <w:rPr>
                <w:rFonts w:ascii="Tahoma" w:hAnsi="Tahoma" w:cs="Tahoma"/>
                <w:color w:val="000000"/>
                <w:sz w:val="14"/>
                <w:szCs w:val="14"/>
              </w:rPr>
              <w:lastRenderedPageBreak/>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1A34FB7D"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DA0B4E3" w14:textId="77777777" w:rsidR="00854AEF" w:rsidRDefault="00854AEF">
            <w:pPr>
              <w:jc w:val="center"/>
              <w:rPr>
                <w:rFonts w:ascii="Tahoma" w:hAnsi="Tahoma" w:cs="Tahoma"/>
                <w:color w:val="000000"/>
                <w:sz w:val="14"/>
                <w:szCs w:val="14"/>
              </w:rPr>
            </w:pPr>
            <w:r>
              <w:rPr>
                <w:rFonts w:ascii="Tahoma" w:hAnsi="Tahoma" w:cs="Tahoma"/>
                <w:color w:val="000000"/>
                <w:sz w:val="14"/>
                <w:szCs w:val="14"/>
              </w:rPr>
              <w:t>223</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19485770"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35501</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074F179E"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(BR0292331) SALBUTAMOL, DOSAGEM: 0,4 MG/ML, FRASCO 100,00 ML, FORMA FARMACÊUTICA: XAROPE</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0049B728" w14:textId="77777777" w:rsidR="00854AEF" w:rsidRDefault="00854AEF">
            <w:pPr>
              <w:jc w:val="center"/>
              <w:rPr>
                <w:rFonts w:ascii="Tahoma" w:hAnsi="Tahoma" w:cs="Tahoma"/>
                <w:color w:val="000000"/>
                <w:sz w:val="14"/>
                <w:szCs w:val="14"/>
              </w:rPr>
            </w:pPr>
            <w:r>
              <w:rPr>
                <w:rFonts w:ascii="Tahoma" w:hAnsi="Tahoma" w:cs="Tahoma"/>
                <w:color w:val="000000"/>
                <w:sz w:val="14"/>
                <w:szCs w:val="14"/>
              </w:rPr>
              <w:t>FR</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27043A32" w14:textId="77777777" w:rsidR="00854AEF" w:rsidRDefault="00854AEF">
            <w:pPr>
              <w:jc w:val="center"/>
              <w:rPr>
                <w:rFonts w:ascii="Tahoma" w:hAnsi="Tahoma" w:cs="Tahoma"/>
                <w:color w:val="000000"/>
                <w:sz w:val="14"/>
                <w:szCs w:val="14"/>
              </w:rPr>
            </w:pPr>
            <w:r>
              <w:rPr>
                <w:rFonts w:ascii="Tahoma" w:hAnsi="Tahoma" w:cs="Tahoma"/>
                <w:color w:val="000000"/>
                <w:sz w:val="14"/>
                <w:szCs w:val="14"/>
              </w:rPr>
              <w:t>180,00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683960A3" w14:textId="77777777" w:rsidR="00854AEF" w:rsidRDefault="00854AEF">
            <w:pPr>
              <w:jc w:val="center"/>
              <w:rPr>
                <w:rFonts w:ascii="Tahoma" w:hAnsi="Tahoma" w:cs="Tahoma"/>
                <w:color w:val="000000"/>
                <w:sz w:val="14"/>
                <w:szCs w:val="14"/>
              </w:rPr>
            </w:pPr>
            <w:r>
              <w:rPr>
                <w:rFonts w:ascii="Tahoma" w:hAnsi="Tahoma" w:cs="Tahoma"/>
                <w:color w:val="000000"/>
                <w:sz w:val="14"/>
                <w:szCs w:val="14"/>
              </w:rPr>
              <w:t>NATULAB</w:t>
            </w:r>
          </w:p>
        </w:tc>
        <w:tc>
          <w:tcPr>
            <w:tcW w:w="860" w:type="dxa"/>
            <w:tcBorders>
              <w:top w:val="nil"/>
              <w:left w:val="nil"/>
              <w:bottom w:val="single" w:sz="4" w:space="0" w:color="000000"/>
              <w:right w:val="single" w:sz="4" w:space="0" w:color="000000"/>
            </w:tcBorders>
            <w:shd w:val="clear" w:color="auto" w:fill="auto"/>
            <w:vAlign w:val="center"/>
            <w:hideMark/>
          </w:tcPr>
          <w:p w14:paraId="7C3D3895" w14:textId="77777777" w:rsidR="00854AEF" w:rsidRDefault="00854AEF">
            <w:pPr>
              <w:jc w:val="right"/>
              <w:rPr>
                <w:rFonts w:ascii="Tahoma" w:hAnsi="Tahoma" w:cs="Tahoma"/>
                <w:color w:val="000000"/>
                <w:sz w:val="14"/>
                <w:szCs w:val="14"/>
              </w:rPr>
            </w:pPr>
            <w:r>
              <w:rPr>
                <w:rFonts w:ascii="Tahoma" w:hAnsi="Tahoma" w:cs="Tahoma"/>
                <w:color w:val="000000"/>
                <w:sz w:val="14"/>
                <w:szCs w:val="14"/>
              </w:rPr>
              <w:t>1,580</w:t>
            </w:r>
          </w:p>
        </w:tc>
        <w:tc>
          <w:tcPr>
            <w:tcW w:w="860" w:type="dxa"/>
            <w:tcBorders>
              <w:top w:val="nil"/>
              <w:left w:val="nil"/>
              <w:bottom w:val="single" w:sz="4" w:space="0" w:color="000000"/>
              <w:right w:val="single" w:sz="4" w:space="0" w:color="000000"/>
            </w:tcBorders>
            <w:shd w:val="clear" w:color="auto" w:fill="auto"/>
            <w:vAlign w:val="center"/>
            <w:hideMark/>
          </w:tcPr>
          <w:p w14:paraId="53B0B77F" w14:textId="77777777" w:rsidR="00854AEF" w:rsidRDefault="00854AEF">
            <w:pPr>
              <w:jc w:val="right"/>
              <w:rPr>
                <w:rFonts w:ascii="Tahoma" w:hAnsi="Tahoma" w:cs="Tahoma"/>
                <w:color w:val="000000"/>
                <w:sz w:val="14"/>
                <w:szCs w:val="14"/>
              </w:rPr>
            </w:pPr>
            <w:r>
              <w:rPr>
                <w:rFonts w:ascii="Tahoma" w:hAnsi="Tahoma" w:cs="Tahoma"/>
                <w:color w:val="000000"/>
                <w:sz w:val="14"/>
                <w:szCs w:val="14"/>
              </w:rPr>
              <w:t>284,40</w:t>
            </w:r>
          </w:p>
        </w:tc>
      </w:tr>
      <w:tr w:rsidR="00854AEF" w14:paraId="18649330" w14:textId="77777777" w:rsidTr="00854AEF">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62D3E52"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0BCAF78"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11A48D13" w14:textId="77777777" w:rsidR="00854AEF" w:rsidRDefault="00854AEF">
            <w:pPr>
              <w:jc w:val="center"/>
              <w:rPr>
                <w:rFonts w:ascii="Tahoma" w:hAnsi="Tahoma" w:cs="Tahoma"/>
                <w:color w:val="000000"/>
                <w:sz w:val="14"/>
                <w:szCs w:val="14"/>
              </w:rPr>
            </w:pPr>
            <w:r>
              <w:rPr>
                <w:rFonts w:ascii="Tahoma" w:hAnsi="Tahoma" w:cs="Tahoma"/>
                <w:color w:val="000000"/>
                <w:sz w:val="14"/>
                <w:szCs w:val="14"/>
              </w:rPr>
              <w:t>224</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70C4DCC1"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35482</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4B55C38F" w14:textId="77777777" w:rsidR="00854AEF" w:rsidRDefault="00854AEF">
            <w:pPr>
              <w:jc w:val="both"/>
              <w:rPr>
                <w:rFonts w:ascii="Tahoma" w:hAnsi="Tahoma" w:cs="Tahoma"/>
                <w:color w:val="000000"/>
                <w:sz w:val="14"/>
                <w:szCs w:val="14"/>
              </w:rPr>
            </w:pPr>
            <w:r>
              <w:rPr>
                <w:rFonts w:ascii="Tahoma" w:hAnsi="Tahoma" w:cs="Tahoma"/>
                <w:color w:val="000000"/>
                <w:sz w:val="14"/>
                <w:szCs w:val="14"/>
              </w:rPr>
              <w:t>(BR0292344) SULFATO FERROSO, DOSAGEM FERRO: 40MG DE FERRO II,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343C3112" w14:textId="77777777" w:rsidR="00854AEF" w:rsidRDefault="00854AEF">
            <w:pPr>
              <w:jc w:val="center"/>
              <w:rPr>
                <w:rFonts w:ascii="Tahoma" w:hAnsi="Tahoma" w:cs="Tahoma"/>
                <w:color w:val="000000"/>
                <w:sz w:val="14"/>
                <w:szCs w:val="14"/>
              </w:rPr>
            </w:pPr>
            <w:r>
              <w:rPr>
                <w:rFonts w:ascii="Tahoma" w:hAnsi="Tahoma" w:cs="Tahoma"/>
                <w:color w:val="000000"/>
                <w:sz w:val="14"/>
                <w:szCs w:val="14"/>
              </w:rPr>
              <w:t>UN</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04335D81" w14:textId="77777777" w:rsidR="00854AEF" w:rsidRDefault="00854AEF">
            <w:pPr>
              <w:jc w:val="center"/>
              <w:rPr>
                <w:rFonts w:ascii="Tahoma" w:hAnsi="Tahoma" w:cs="Tahoma"/>
                <w:color w:val="000000"/>
                <w:sz w:val="14"/>
                <w:szCs w:val="14"/>
              </w:rPr>
            </w:pPr>
            <w:r>
              <w:rPr>
                <w:rFonts w:ascii="Tahoma" w:hAnsi="Tahoma" w:cs="Tahoma"/>
                <w:color w:val="000000"/>
                <w:sz w:val="14"/>
                <w:szCs w:val="14"/>
              </w:rPr>
              <w:t>50.000,00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4196C8CC" w14:textId="77777777" w:rsidR="00854AEF" w:rsidRDefault="00854AEF">
            <w:pPr>
              <w:jc w:val="center"/>
              <w:rPr>
                <w:rFonts w:ascii="Tahoma" w:hAnsi="Tahoma" w:cs="Tahoma"/>
                <w:color w:val="000000"/>
                <w:sz w:val="14"/>
                <w:szCs w:val="14"/>
              </w:rPr>
            </w:pPr>
            <w:r>
              <w:rPr>
                <w:rFonts w:ascii="Tahoma" w:hAnsi="Tahoma" w:cs="Tahoma"/>
                <w:color w:val="000000"/>
                <w:sz w:val="14"/>
                <w:szCs w:val="14"/>
              </w:rPr>
              <w:t>BIOCHIMICO</w:t>
            </w:r>
          </w:p>
        </w:tc>
        <w:tc>
          <w:tcPr>
            <w:tcW w:w="860" w:type="dxa"/>
            <w:tcBorders>
              <w:top w:val="nil"/>
              <w:left w:val="nil"/>
              <w:bottom w:val="single" w:sz="4" w:space="0" w:color="000000"/>
              <w:right w:val="single" w:sz="4" w:space="0" w:color="000000"/>
            </w:tcBorders>
            <w:shd w:val="clear" w:color="auto" w:fill="auto"/>
            <w:vAlign w:val="center"/>
            <w:hideMark/>
          </w:tcPr>
          <w:p w14:paraId="50A21705" w14:textId="77777777" w:rsidR="00854AEF" w:rsidRDefault="00854AEF">
            <w:pPr>
              <w:jc w:val="right"/>
              <w:rPr>
                <w:rFonts w:ascii="Tahoma" w:hAnsi="Tahoma" w:cs="Tahoma"/>
                <w:color w:val="000000"/>
                <w:sz w:val="14"/>
                <w:szCs w:val="14"/>
              </w:rPr>
            </w:pPr>
            <w:r>
              <w:rPr>
                <w:rFonts w:ascii="Tahoma" w:hAnsi="Tahoma" w:cs="Tahoma"/>
                <w:color w:val="000000"/>
                <w:sz w:val="14"/>
                <w:szCs w:val="14"/>
              </w:rPr>
              <w:t>0,040</w:t>
            </w:r>
          </w:p>
        </w:tc>
        <w:tc>
          <w:tcPr>
            <w:tcW w:w="860" w:type="dxa"/>
            <w:tcBorders>
              <w:top w:val="nil"/>
              <w:left w:val="nil"/>
              <w:bottom w:val="single" w:sz="4" w:space="0" w:color="000000"/>
              <w:right w:val="single" w:sz="4" w:space="0" w:color="000000"/>
            </w:tcBorders>
            <w:shd w:val="clear" w:color="auto" w:fill="auto"/>
            <w:vAlign w:val="center"/>
            <w:hideMark/>
          </w:tcPr>
          <w:p w14:paraId="7559FDA5" w14:textId="77777777" w:rsidR="00854AEF" w:rsidRDefault="00854AEF">
            <w:pPr>
              <w:jc w:val="right"/>
              <w:rPr>
                <w:rFonts w:ascii="Tahoma" w:hAnsi="Tahoma" w:cs="Tahoma"/>
                <w:color w:val="000000"/>
                <w:sz w:val="14"/>
                <w:szCs w:val="14"/>
              </w:rPr>
            </w:pPr>
            <w:r>
              <w:rPr>
                <w:rFonts w:ascii="Tahoma" w:hAnsi="Tahoma" w:cs="Tahoma"/>
                <w:color w:val="000000"/>
                <w:sz w:val="14"/>
                <w:szCs w:val="14"/>
              </w:rPr>
              <w:t>2.000,00</w:t>
            </w:r>
          </w:p>
        </w:tc>
      </w:tr>
      <w:tr w:rsidR="00854AEF" w14:paraId="19F3F835" w14:textId="77777777" w:rsidTr="00854AEF">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56F4FCF"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A559AF4"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1266BEA" w14:textId="77777777" w:rsidR="00854AEF" w:rsidRDefault="00854AEF">
            <w:pPr>
              <w:jc w:val="center"/>
              <w:rPr>
                <w:rFonts w:ascii="Tahoma" w:hAnsi="Tahoma" w:cs="Tahoma"/>
                <w:color w:val="000000"/>
                <w:sz w:val="14"/>
                <w:szCs w:val="14"/>
              </w:rPr>
            </w:pPr>
            <w:r>
              <w:rPr>
                <w:rFonts w:ascii="Tahoma" w:hAnsi="Tahoma" w:cs="Tahoma"/>
                <w:color w:val="000000"/>
                <w:sz w:val="14"/>
                <w:szCs w:val="14"/>
              </w:rPr>
              <w:t>249</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7A06D1C9"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35483</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72AB0DCB" w14:textId="77777777" w:rsidR="00854AEF" w:rsidRDefault="00854AEF">
            <w:pPr>
              <w:jc w:val="both"/>
              <w:rPr>
                <w:rFonts w:ascii="Tahoma" w:hAnsi="Tahoma" w:cs="Tahoma"/>
                <w:color w:val="000000"/>
                <w:sz w:val="14"/>
                <w:szCs w:val="14"/>
              </w:rPr>
            </w:pPr>
            <w:r>
              <w:rPr>
                <w:rFonts w:ascii="Tahoma" w:hAnsi="Tahoma" w:cs="Tahoma"/>
                <w:color w:val="000000"/>
                <w:sz w:val="14"/>
                <w:szCs w:val="14"/>
              </w:rPr>
              <w:t>(BR0323590) SULFATO FERROSO, 125 MG/ML DE FERRO II, FRASCO 30,00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273D15AA" w14:textId="77777777" w:rsidR="00854AEF" w:rsidRDefault="00854AEF">
            <w:pPr>
              <w:jc w:val="center"/>
              <w:rPr>
                <w:rFonts w:ascii="Tahoma" w:hAnsi="Tahoma" w:cs="Tahoma"/>
                <w:color w:val="000000"/>
                <w:sz w:val="14"/>
                <w:szCs w:val="14"/>
              </w:rPr>
            </w:pPr>
            <w:r>
              <w:rPr>
                <w:rFonts w:ascii="Tahoma" w:hAnsi="Tahoma" w:cs="Tahoma"/>
                <w:color w:val="000000"/>
                <w:sz w:val="14"/>
                <w:szCs w:val="14"/>
              </w:rPr>
              <w:t>FR</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6D74EA67" w14:textId="77777777" w:rsidR="00854AEF" w:rsidRDefault="00854AEF">
            <w:pPr>
              <w:jc w:val="center"/>
              <w:rPr>
                <w:rFonts w:ascii="Tahoma" w:hAnsi="Tahoma" w:cs="Tahoma"/>
                <w:color w:val="000000"/>
                <w:sz w:val="14"/>
                <w:szCs w:val="14"/>
              </w:rPr>
            </w:pPr>
            <w:r>
              <w:rPr>
                <w:rFonts w:ascii="Tahoma" w:hAnsi="Tahoma" w:cs="Tahoma"/>
                <w:color w:val="000000"/>
                <w:sz w:val="14"/>
                <w:szCs w:val="14"/>
              </w:rPr>
              <w:t>500,00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395174D8" w14:textId="77777777" w:rsidR="00854AEF" w:rsidRDefault="00854AEF">
            <w:pPr>
              <w:jc w:val="center"/>
              <w:rPr>
                <w:rFonts w:ascii="Tahoma" w:hAnsi="Tahoma" w:cs="Tahoma"/>
                <w:color w:val="000000"/>
                <w:sz w:val="14"/>
                <w:szCs w:val="14"/>
              </w:rPr>
            </w:pPr>
            <w:r>
              <w:rPr>
                <w:rFonts w:ascii="Tahoma" w:hAnsi="Tahoma" w:cs="Tahoma"/>
                <w:color w:val="000000"/>
                <w:sz w:val="14"/>
                <w:szCs w:val="14"/>
              </w:rPr>
              <w:t>NATULAB</w:t>
            </w:r>
          </w:p>
        </w:tc>
        <w:tc>
          <w:tcPr>
            <w:tcW w:w="860" w:type="dxa"/>
            <w:tcBorders>
              <w:top w:val="nil"/>
              <w:left w:val="nil"/>
              <w:bottom w:val="single" w:sz="4" w:space="0" w:color="000000"/>
              <w:right w:val="single" w:sz="4" w:space="0" w:color="000000"/>
            </w:tcBorders>
            <w:shd w:val="clear" w:color="auto" w:fill="auto"/>
            <w:vAlign w:val="center"/>
            <w:hideMark/>
          </w:tcPr>
          <w:p w14:paraId="04FC4D07" w14:textId="77777777" w:rsidR="00854AEF" w:rsidRDefault="00854AEF">
            <w:pPr>
              <w:jc w:val="right"/>
              <w:rPr>
                <w:rFonts w:ascii="Tahoma" w:hAnsi="Tahoma" w:cs="Tahoma"/>
                <w:color w:val="000000"/>
                <w:sz w:val="14"/>
                <w:szCs w:val="14"/>
              </w:rPr>
            </w:pPr>
            <w:r>
              <w:rPr>
                <w:rFonts w:ascii="Tahoma" w:hAnsi="Tahoma" w:cs="Tahoma"/>
                <w:color w:val="000000"/>
                <w:sz w:val="14"/>
                <w:szCs w:val="14"/>
              </w:rPr>
              <w:t>0,940</w:t>
            </w:r>
          </w:p>
        </w:tc>
        <w:tc>
          <w:tcPr>
            <w:tcW w:w="860" w:type="dxa"/>
            <w:tcBorders>
              <w:top w:val="nil"/>
              <w:left w:val="nil"/>
              <w:bottom w:val="single" w:sz="4" w:space="0" w:color="000000"/>
              <w:right w:val="single" w:sz="4" w:space="0" w:color="000000"/>
            </w:tcBorders>
            <w:shd w:val="clear" w:color="auto" w:fill="auto"/>
            <w:vAlign w:val="center"/>
            <w:hideMark/>
          </w:tcPr>
          <w:p w14:paraId="5E23AEC1" w14:textId="77777777" w:rsidR="00854AEF" w:rsidRDefault="00854AEF">
            <w:pPr>
              <w:jc w:val="right"/>
              <w:rPr>
                <w:rFonts w:ascii="Tahoma" w:hAnsi="Tahoma" w:cs="Tahoma"/>
                <w:color w:val="000000"/>
                <w:sz w:val="14"/>
                <w:szCs w:val="14"/>
              </w:rPr>
            </w:pPr>
            <w:r>
              <w:rPr>
                <w:rFonts w:ascii="Tahoma" w:hAnsi="Tahoma" w:cs="Tahoma"/>
                <w:color w:val="000000"/>
                <w:sz w:val="14"/>
                <w:szCs w:val="14"/>
              </w:rPr>
              <w:t>470,00</w:t>
            </w:r>
          </w:p>
        </w:tc>
      </w:tr>
      <w:tr w:rsidR="00854AEF" w14:paraId="6013B7C0" w14:textId="77777777" w:rsidTr="00854AEF">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F85D7C7"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0CB3D4EC"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9FC1D3A" w14:textId="77777777" w:rsidR="00854AEF" w:rsidRDefault="00854AEF">
            <w:pPr>
              <w:jc w:val="center"/>
              <w:rPr>
                <w:rFonts w:ascii="Tahoma" w:hAnsi="Tahoma" w:cs="Tahoma"/>
                <w:color w:val="000000"/>
                <w:sz w:val="14"/>
                <w:szCs w:val="14"/>
              </w:rPr>
            </w:pPr>
            <w:r>
              <w:rPr>
                <w:rFonts w:ascii="Tahoma" w:hAnsi="Tahoma" w:cs="Tahoma"/>
                <w:color w:val="000000"/>
                <w:sz w:val="14"/>
                <w:szCs w:val="14"/>
              </w:rPr>
              <w:t>293</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07FA1C74"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35656</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21225493" w14:textId="77777777" w:rsidR="00854AEF" w:rsidRDefault="00854AEF">
            <w:pPr>
              <w:jc w:val="both"/>
              <w:rPr>
                <w:rFonts w:ascii="Tahoma" w:hAnsi="Tahoma" w:cs="Tahoma"/>
                <w:color w:val="000000"/>
                <w:sz w:val="14"/>
                <w:szCs w:val="14"/>
              </w:rPr>
            </w:pPr>
            <w:r>
              <w:rPr>
                <w:rFonts w:ascii="Tahoma" w:hAnsi="Tahoma" w:cs="Tahoma"/>
                <w:color w:val="000000"/>
                <w:sz w:val="14"/>
                <w:szCs w:val="14"/>
              </w:rPr>
              <w:t>(BR0442701) CEFTRIAXONA SÓDICA, CONCENTRAÇÃO: 1 G, FORMA FARMACÊUTICA: PÓ P/ SOLUÇÃO INJETÁVEL, FRASCO-AMPOLA</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3D135B5A" w14:textId="77777777" w:rsidR="00854AEF" w:rsidRDefault="00854AEF">
            <w:pPr>
              <w:jc w:val="center"/>
              <w:rPr>
                <w:rFonts w:ascii="Tahoma" w:hAnsi="Tahoma" w:cs="Tahoma"/>
                <w:color w:val="000000"/>
                <w:sz w:val="14"/>
                <w:szCs w:val="14"/>
              </w:rPr>
            </w:pPr>
            <w:r>
              <w:rPr>
                <w:rFonts w:ascii="Tahoma" w:hAnsi="Tahoma" w:cs="Tahoma"/>
                <w:color w:val="000000"/>
                <w:sz w:val="14"/>
                <w:szCs w:val="14"/>
              </w:rPr>
              <w:t>FR</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2AA45E45" w14:textId="77777777" w:rsidR="00854AEF" w:rsidRDefault="00854AEF">
            <w:pPr>
              <w:jc w:val="center"/>
              <w:rPr>
                <w:rFonts w:ascii="Tahoma" w:hAnsi="Tahoma" w:cs="Tahoma"/>
                <w:color w:val="000000"/>
                <w:sz w:val="14"/>
                <w:szCs w:val="14"/>
              </w:rPr>
            </w:pPr>
            <w:r>
              <w:rPr>
                <w:rFonts w:ascii="Tahoma" w:hAnsi="Tahoma" w:cs="Tahoma"/>
                <w:color w:val="000000"/>
                <w:sz w:val="14"/>
                <w:szCs w:val="14"/>
              </w:rPr>
              <w:t>3.000,00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7EC136FC" w14:textId="77777777" w:rsidR="00854AEF" w:rsidRDefault="00854AEF">
            <w:pPr>
              <w:jc w:val="center"/>
              <w:rPr>
                <w:rFonts w:ascii="Tahoma" w:hAnsi="Tahoma" w:cs="Tahoma"/>
                <w:color w:val="000000"/>
                <w:sz w:val="14"/>
                <w:szCs w:val="14"/>
              </w:rPr>
            </w:pPr>
            <w:r>
              <w:rPr>
                <w:rFonts w:ascii="Tahoma" w:hAnsi="Tahoma" w:cs="Tahoma"/>
                <w:color w:val="000000"/>
                <w:sz w:val="14"/>
                <w:szCs w:val="14"/>
              </w:rPr>
              <w:t>BIOCHIMICO</w:t>
            </w:r>
          </w:p>
        </w:tc>
        <w:tc>
          <w:tcPr>
            <w:tcW w:w="860" w:type="dxa"/>
            <w:tcBorders>
              <w:top w:val="nil"/>
              <w:left w:val="nil"/>
              <w:bottom w:val="single" w:sz="4" w:space="0" w:color="000000"/>
              <w:right w:val="single" w:sz="4" w:space="0" w:color="000000"/>
            </w:tcBorders>
            <w:shd w:val="clear" w:color="auto" w:fill="auto"/>
            <w:vAlign w:val="center"/>
            <w:hideMark/>
          </w:tcPr>
          <w:p w14:paraId="55674B0C" w14:textId="77777777" w:rsidR="00854AEF" w:rsidRDefault="00854AEF">
            <w:pPr>
              <w:jc w:val="right"/>
              <w:rPr>
                <w:rFonts w:ascii="Tahoma" w:hAnsi="Tahoma" w:cs="Tahoma"/>
                <w:color w:val="000000"/>
                <w:sz w:val="14"/>
                <w:szCs w:val="14"/>
              </w:rPr>
            </w:pPr>
            <w:r>
              <w:rPr>
                <w:rFonts w:ascii="Tahoma" w:hAnsi="Tahoma" w:cs="Tahoma"/>
                <w:color w:val="000000"/>
                <w:sz w:val="14"/>
                <w:szCs w:val="14"/>
              </w:rPr>
              <w:t>3,700</w:t>
            </w:r>
          </w:p>
        </w:tc>
        <w:tc>
          <w:tcPr>
            <w:tcW w:w="860" w:type="dxa"/>
            <w:tcBorders>
              <w:top w:val="nil"/>
              <w:left w:val="nil"/>
              <w:bottom w:val="single" w:sz="4" w:space="0" w:color="000000"/>
              <w:right w:val="single" w:sz="4" w:space="0" w:color="000000"/>
            </w:tcBorders>
            <w:shd w:val="clear" w:color="auto" w:fill="auto"/>
            <w:vAlign w:val="center"/>
            <w:hideMark/>
          </w:tcPr>
          <w:p w14:paraId="76B6DB9B" w14:textId="77777777" w:rsidR="00854AEF" w:rsidRDefault="00854AEF">
            <w:pPr>
              <w:jc w:val="right"/>
              <w:rPr>
                <w:rFonts w:ascii="Tahoma" w:hAnsi="Tahoma" w:cs="Tahoma"/>
                <w:color w:val="000000"/>
                <w:sz w:val="14"/>
                <w:szCs w:val="14"/>
              </w:rPr>
            </w:pPr>
            <w:r>
              <w:rPr>
                <w:rFonts w:ascii="Tahoma" w:hAnsi="Tahoma" w:cs="Tahoma"/>
                <w:color w:val="000000"/>
                <w:sz w:val="14"/>
                <w:szCs w:val="14"/>
              </w:rPr>
              <w:t>11.100,00</w:t>
            </w:r>
          </w:p>
        </w:tc>
      </w:tr>
      <w:tr w:rsidR="00854AEF" w14:paraId="72CA71B2" w14:textId="77777777" w:rsidTr="00854AEF">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F7D370F"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1B63362"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5DE1709" w14:textId="77777777" w:rsidR="00854AEF" w:rsidRDefault="00854AEF">
            <w:pPr>
              <w:jc w:val="center"/>
              <w:rPr>
                <w:rFonts w:ascii="Tahoma" w:hAnsi="Tahoma" w:cs="Tahoma"/>
                <w:color w:val="000000"/>
                <w:sz w:val="14"/>
                <w:szCs w:val="14"/>
              </w:rPr>
            </w:pPr>
            <w:r>
              <w:rPr>
                <w:rFonts w:ascii="Tahoma" w:hAnsi="Tahoma" w:cs="Tahoma"/>
                <w:color w:val="000000"/>
                <w:sz w:val="14"/>
                <w:szCs w:val="14"/>
              </w:rPr>
              <w:t>294</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24268558"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35657</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74D648F9" w14:textId="77777777" w:rsidR="00854AEF" w:rsidRDefault="00854AEF">
            <w:pPr>
              <w:jc w:val="both"/>
              <w:rPr>
                <w:rFonts w:ascii="Tahoma" w:hAnsi="Tahoma" w:cs="Tahoma"/>
                <w:color w:val="000000"/>
                <w:sz w:val="14"/>
                <w:szCs w:val="14"/>
              </w:rPr>
            </w:pPr>
            <w:r>
              <w:rPr>
                <w:rFonts w:ascii="Tahoma" w:hAnsi="Tahoma" w:cs="Tahoma"/>
                <w:color w:val="000000"/>
                <w:sz w:val="14"/>
                <w:szCs w:val="14"/>
              </w:rPr>
              <w:t>(BR0442703) CEFTRIAXONA SÓDICA, CONCENTRAÇÃO: 500 MG, FORMA FARMACÊUTICA: PÓ P/ SOLUÇÃO INJETÁVEL, FRASCO-AMPOLA</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5BBA67A6" w14:textId="77777777" w:rsidR="00854AEF" w:rsidRDefault="00854AEF">
            <w:pPr>
              <w:jc w:val="center"/>
              <w:rPr>
                <w:rFonts w:ascii="Tahoma" w:hAnsi="Tahoma" w:cs="Tahoma"/>
                <w:color w:val="000000"/>
                <w:sz w:val="14"/>
                <w:szCs w:val="14"/>
              </w:rPr>
            </w:pPr>
            <w:r>
              <w:rPr>
                <w:rFonts w:ascii="Tahoma" w:hAnsi="Tahoma" w:cs="Tahoma"/>
                <w:color w:val="000000"/>
                <w:sz w:val="14"/>
                <w:szCs w:val="14"/>
              </w:rPr>
              <w:t>FR</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19273A6D" w14:textId="77777777" w:rsidR="00854AEF" w:rsidRDefault="00854AEF">
            <w:pPr>
              <w:jc w:val="center"/>
              <w:rPr>
                <w:rFonts w:ascii="Tahoma" w:hAnsi="Tahoma" w:cs="Tahoma"/>
                <w:color w:val="000000"/>
                <w:sz w:val="14"/>
                <w:szCs w:val="14"/>
              </w:rPr>
            </w:pPr>
            <w:r>
              <w:rPr>
                <w:rFonts w:ascii="Tahoma" w:hAnsi="Tahoma" w:cs="Tahoma"/>
                <w:color w:val="000000"/>
                <w:sz w:val="14"/>
                <w:szCs w:val="14"/>
              </w:rPr>
              <w:t>700,00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10F92963" w14:textId="77777777" w:rsidR="00854AEF" w:rsidRDefault="00854AEF">
            <w:pPr>
              <w:jc w:val="center"/>
              <w:rPr>
                <w:rFonts w:ascii="Tahoma" w:hAnsi="Tahoma" w:cs="Tahoma"/>
                <w:color w:val="000000"/>
                <w:sz w:val="14"/>
                <w:szCs w:val="14"/>
              </w:rPr>
            </w:pPr>
            <w:r>
              <w:rPr>
                <w:rFonts w:ascii="Tahoma" w:hAnsi="Tahoma" w:cs="Tahoma"/>
                <w:color w:val="000000"/>
                <w:sz w:val="14"/>
                <w:szCs w:val="14"/>
              </w:rPr>
              <w:t>FRESENIUS</w:t>
            </w:r>
          </w:p>
        </w:tc>
        <w:tc>
          <w:tcPr>
            <w:tcW w:w="860" w:type="dxa"/>
            <w:tcBorders>
              <w:top w:val="nil"/>
              <w:left w:val="nil"/>
              <w:bottom w:val="single" w:sz="4" w:space="0" w:color="000000"/>
              <w:right w:val="single" w:sz="4" w:space="0" w:color="000000"/>
            </w:tcBorders>
            <w:shd w:val="clear" w:color="auto" w:fill="auto"/>
            <w:vAlign w:val="center"/>
            <w:hideMark/>
          </w:tcPr>
          <w:p w14:paraId="41B580E0" w14:textId="77777777" w:rsidR="00854AEF" w:rsidRDefault="00854AEF">
            <w:pPr>
              <w:jc w:val="right"/>
              <w:rPr>
                <w:rFonts w:ascii="Tahoma" w:hAnsi="Tahoma" w:cs="Tahoma"/>
                <w:color w:val="000000"/>
                <w:sz w:val="14"/>
                <w:szCs w:val="14"/>
              </w:rPr>
            </w:pPr>
            <w:r>
              <w:rPr>
                <w:rFonts w:ascii="Tahoma" w:hAnsi="Tahoma" w:cs="Tahoma"/>
                <w:color w:val="000000"/>
                <w:sz w:val="14"/>
                <w:szCs w:val="14"/>
              </w:rPr>
              <w:t>7,000</w:t>
            </w:r>
          </w:p>
        </w:tc>
        <w:tc>
          <w:tcPr>
            <w:tcW w:w="860" w:type="dxa"/>
            <w:tcBorders>
              <w:top w:val="nil"/>
              <w:left w:val="nil"/>
              <w:bottom w:val="single" w:sz="4" w:space="0" w:color="000000"/>
              <w:right w:val="single" w:sz="4" w:space="0" w:color="000000"/>
            </w:tcBorders>
            <w:shd w:val="clear" w:color="auto" w:fill="auto"/>
            <w:vAlign w:val="center"/>
            <w:hideMark/>
          </w:tcPr>
          <w:p w14:paraId="6B1DD6E8" w14:textId="77777777" w:rsidR="00854AEF" w:rsidRDefault="00854AEF">
            <w:pPr>
              <w:jc w:val="right"/>
              <w:rPr>
                <w:rFonts w:ascii="Tahoma" w:hAnsi="Tahoma" w:cs="Tahoma"/>
                <w:color w:val="000000"/>
                <w:sz w:val="14"/>
                <w:szCs w:val="14"/>
              </w:rPr>
            </w:pPr>
            <w:r>
              <w:rPr>
                <w:rFonts w:ascii="Tahoma" w:hAnsi="Tahoma" w:cs="Tahoma"/>
                <w:color w:val="000000"/>
                <w:sz w:val="14"/>
                <w:szCs w:val="14"/>
              </w:rPr>
              <w:t>4.900,00</w:t>
            </w:r>
          </w:p>
        </w:tc>
      </w:tr>
      <w:tr w:rsidR="00854AEF" w14:paraId="0FF58B94" w14:textId="77777777" w:rsidTr="00854AEF">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B78BDC3"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214C4AC"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1C9C45D" w14:textId="77777777" w:rsidR="00854AEF" w:rsidRDefault="00854AEF">
            <w:pPr>
              <w:jc w:val="center"/>
              <w:rPr>
                <w:rFonts w:ascii="Tahoma" w:hAnsi="Tahoma" w:cs="Tahoma"/>
                <w:color w:val="000000"/>
                <w:sz w:val="14"/>
                <w:szCs w:val="14"/>
              </w:rPr>
            </w:pPr>
            <w:r>
              <w:rPr>
                <w:rFonts w:ascii="Tahoma" w:hAnsi="Tahoma" w:cs="Tahoma"/>
                <w:color w:val="000000"/>
                <w:sz w:val="14"/>
                <w:szCs w:val="14"/>
              </w:rPr>
              <w:t>298</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247F015F"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35641</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37646E55" w14:textId="77777777" w:rsidR="00854AEF" w:rsidRDefault="00854AEF">
            <w:pPr>
              <w:jc w:val="both"/>
              <w:rPr>
                <w:rFonts w:ascii="Tahoma" w:hAnsi="Tahoma" w:cs="Tahoma"/>
                <w:color w:val="000000"/>
                <w:sz w:val="14"/>
                <w:szCs w:val="14"/>
              </w:rPr>
            </w:pPr>
            <w:r>
              <w:rPr>
                <w:rFonts w:ascii="Tahoma" w:hAnsi="Tahoma" w:cs="Tahoma"/>
                <w:color w:val="000000"/>
                <w:sz w:val="14"/>
                <w:szCs w:val="14"/>
              </w:rPr>
              <w:t>(BR0446264) AMBROXOL, COMPOSIÇÃO: SAL CLORIDRATO, CONCENTRAÇÃO: 3 MG/ML, FORMA FARMACÊUTICA: XAROPE, FRASCO 100,00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22E97E09" w14:textId="77777777" w:rsidR="00854AEF" w:rsidRDefault="00854AEF">
            <w:pPr>
              <w:jc w:val="center"/>
              <w:rPr>
                <w:rFonts w:ascii="Tahoma" w:hAnsi="Tahoma" w:cs="Tahoma"/>
                <w:color w:val="000000"/>
                <w:sz w:val="14"/>
                <w:szCs w:val="14"/>
              </w:rPr>
            </w:pPr>
            <w:r>
              <w:rPr>
                <w:rFonts w:ascii="Tahoma" w:hAnsi="Tahoma" w:cs="Tahoma"/>
                <w:color w:val="000000"/>
                <w:sz w:val="14"/>
                <w:szCs w:val="14"/>
              </w:rPr>
              <w:t>FR</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7294D9DC" w14:textId="77777777" w:rsidR="00854AEF" w:rsidRDefault="00854AEF">
            <w:pPr>
              <w:jc w:val="center"/>
              <w:rPr>
                <w:rFonts w:ascii="Tahoma" w:hAnsi="Tahoma" w:cs="Tahoma"/>
                <w:color w:val="000000"/>
                <w:sz w:val="14"/>
                <w:szCs w:val="14"/>
              </w:rPr>
            </w:pPr>
            <w:r>
              <w:rPr>
                <w:rFonts w:ascii="Tahoma" w:hAnsi="Tahoma" w:cs="Tahoma"/>
                <w:color w:val="000000"/>
                <w:sz w:val="14"/>
                <w:szCs w:val="14"/>
              </w:rPr>
              <w:t>700,00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5376CEC6" w14:textId="77777777" w:rsidR="00854AEF" w:rsidRDefault="00854AEF">
            <w:pPr>
              <w:jc w:val="center"/>
              <w:rPr>
                <w:rFonts w:ascii="Tahoma" w:hAnsi="Tahoma" w:cs="Tahoma"/>
                <w:color w:val="000000"/>
                <w:sz w:val="14"/>
                <w:szCs w:val="14"/>
              </w:rPr>
            </w:pPr>
            <w:r>
              <w:rPr>
                <w:rFonts w:ascii="Tahoma" w:hAnsi="Tahoma" w:cs="Tahoma"/>
                <w:color w:val="000000"/>
                <w:sz w:val="14"/>
                <w:szCs w:val="14"/>
              </w:rPr>
              <w:t>NATULAB</w:t>
            </w:r>
          </w:p>
        </w:tc>
        <w:tc>
          <w:tcPr>
            <w:tcW w:w="860" w:type="dxa"/>
            <w:tcBorders>
              <w:top w:val="nil"/>
              <w:left w:val="nil"/>
              <w:bottom w:val="single" w:sz="4" w:space="0" w:color="000000"/>
              <w:right w:val="single" w:sz="4" w:space="0" w:color="000000"/>
            </w:tcBorders>
            <w:shd w:val="clear" w:color="auto" w:fill="auto"/>
            <w:vAlign w:val="center"/>
            <w:hideMark/>
          </w:tcPr>
          <w:p w14:paraId="0FE75388" w14:textId="77777777" w:rsidR="00854AEF" w:rsidRDefault="00854AEF">
            <w:pPr>
              <w:jc w:val="right"/>
              <w:rPr>
                <w:rFonts w:ascii="Tahoma" w:hAnsi="Tahoma" w:cs="Tahoma"/>
                <w:color w:val="000000"/>
                <w:sz w:val="14"/>
                <w:szCs w:val="14"/>
              </w:rPr>
            </w:pPr>
            <w:r>
              <w:rPr>
                <w:rFonts w:ascii="Tahoma" w:hAnsi="Tahoma" w:cs="Tahoma"/>
                <w:color w:val="000000"/>
                <w:sz w:val="14"/>
                <w:szCs w:val="14"/>
              </w:rPr>
              <w:t>3,080</w:t>
            </w:r>
          </w:p>
        </w:tc>
        <w:tc>
          <w:tcPr>
            <w:tcW w:w="860" w:type="dxa"/>
            <w:tcBorders>
              <w:top w:val="nil"/>
              <w:left w:val="nil"/>
              <w:bottom w:val="single" w:sz="4" w:space="0" w:color="000000"/>
              <w:right w:val="single" w:sz="4" w:space="0" w:color="000000"/>
            </w:tcBorders>
            <w:shd w:val="clear" w:color="auto" w:fill="auto"/>
            <w:vAlign w:val="center"/>
            <w:hideMark/>
          </w:tcPr>
          <w:p w14:paraId="387C3477" w14:textId="77777777" w:rsidR="00854AEF" w:rsidRDefault="00854AEF">
            <w:pPr>
              <w:jc w:val="right"/>
              <w:rPr>
                <w:rFonts w:ascii="Tahoma" w:hAnsi="Tahoma" w:cs="Tahoma"/>
                <w:color w:val="000000"/>
                <w:sz w:val="14"/>
                <w:szCs w:val="14"/>
              </w:rPr>
            </w:pPr>
            <w:r>
              <w:rPr>
                <w:rFonts w:ascii="Tahoma" w:hAnsi="Tahoma" w:cs="Tahoma"/>
                <w:color w:val="000000"/>
                <w:sz w:val="14"/>
                <w:szCs w:val="14"/>
              </w:rPr>
              <w:t>2.156,00</w:t>
            </w:r>
          </w:p>
        </w:tc>
      </w:tr>
      <w:tr w:rsidR="00854AEF" w14:paraId="6E0EAD84" w14:textId="77777777" w:rsidTr="00854AEF">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9F87824"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C25F2F1"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6E5D6AD" w14:textId="77777777" w:rsidR="00854AEF" w:rsidRDefault="00854AEF">
            <w:pPr>
              <w:jc w:val="center"/>
              <w:rPr>
                <w:rFonts w:ascii="Tahoma" w:hAnsi="Tahoma" w:cs="Tahoma"/>
                <w:color w:val="000000"/>
                <w:sz w:val="14"/>
                <w:szCs w:val="14"/>
              </w:rPr>
            </w:pPr>
            <w:r>
              <w:rPr>
                <w:rFonts w:ascii="Tahoma" w:hAnsi="Tahoma" w:cs="Tahoma"/>
                <w:color w:val="000000"/>
                <w:sz w:val="14"/>
                <w:szCs w:val="14"/>
              </w:rPr>
              <w:t>310</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7A697D7E"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35689</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3C003206" w14:textId="77777777" w:rsidR="00854AEF" w:rsidRDefault="00854AEF">
            <w:pPr>
              <w:jc w:val="both"/>
              <w:rPr>
                <w:rFonts w:ascii="Tahoma" w:hAnsi="Tahoma" w:cs="Tahoma"/>
                <w:color w:val="000000"/>
                <w:sz w:val="14"/>
                <w:szCs w:val="14"/>
              </w:rPr>
            </w:pPr>
            <w:r>
              <w:rPr>
                <w:rFonts w:ascii="Tahoma" w:hAnsi="Tahoma" w:cs="Tahoma"/>
                <w:color w:val="000000"/>
                <w:sz w:val="14"/>
                <w:szCs w:val="14"/>
              </w:rPr>
              <w:t>(BR0452913) BUDESONIDA, CONCENTRAÇÃO: 32MCG/DOSE, FRASCO 60,00 DOSES, FORMA FARMACÊUTICA: SUSPENSÃO SPRAY</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6E8BF5B4" w14:textId="77777777" w:rsidR="00854AEF" w:rsidRDefault="00854AEF">
            <w:pPr>
              <w:jc w:val="center"/>
              <w:rPr>
                <w:rFonts w:ascii="Tahoma" w:hAnsi="Tahoma" w:cs="Tahoma"/>
                <w:color w:val="000000"/>
                <w:sz w:val="14"/>
                <w:szCs w:val="14"/>
              </w:rPr>
            </w:pPr>
            <w:r>
              <w:rPr>
                <w:rFonts w:ascii="Tahoma" w:hAnsi="Tahoma" w:cs="Tahoma"/>
                <w:color w:val="000000"/>
                <w:sz w:val="14"/>
                <w:szCs w:val="14"/>
              </w:rPr>
              <w:t>FR</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0A5DFF51" w14:textId="77777777" w:rsidR="00854AEF" w:rsidRDefault="00854AEF">
            <w:pPr>
              <w:jc w:val="center"/>
              <w:rPr>
                <w:rFonts w:ascii="Tahoma" w:hAnsi="Tahoma" w:cs="Tahoma"/>
                <w:color w:val="000000"/>
                <w:sz w:val="14"/>
                <w:szCs w:val="14"/>
              </w:rPr>
            </w:pPr>
            <w:r>
              <w:rPr>
                <w:rFonts w:ascii="Tahoma" w:hAnsi="Tahoma" w:cs="Tahoma"/>
                <w:color w:val="000000"/>
                <w:sz w:val="14"/>
                <w:szCs w:val="14"/>
              </w:rPr>
              <w:t>10,00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531882E4" w14:textId="77777777" w:rsidR="00854AEF" w:rsidRDefault="00854AEF">
            <w:pPr>
              <w:jc w:val="center"/>
              <w:rPr>
                <w:rFonts w:ascii="Tahoma" w:hAnsi="Tahoma" w:cs="Tahoma"/>
                <w:color w:val="000000"/>
                <w:sz w:val="14"/>
                <w:szCs w:val="14"/>
              </w:rPr>
            </w:pPr>
            <w:r>
              <w:rPr>
                <w:rFonts w:ascii="Tahoma" w:hAnsi="Tahoma" w:cs="Tahoma"/>
                <w:color w:val="000000"/>
                <w:sz w:val="14"/>
                <w:szCs w:val="14"/>
              </w:rPr>
              <w:t>EMS</w:t>
            </w:r>
          </w:p>
        </w:tc>
        <w:tc>
          <w:tcPr>
            <w:tcW w:w="860" w:type="dxa"/>
            <w:tcBorders>
              <w:top w:val="nil"/>
              <w:left w:val="nil"/>
              <w:bottom w:val="single" w:sz="4" w:space="0" w:color="000000"/>
              <w:right w:val="single" w:sz="4" w:space="0" w:color="000000"/>
            </w:tcBorders>
            <w:shd w:val="clear" w:color="auto" w:fill="auto"/>
            <w:vAlign w:val="center"/>
            <w:hideMark/>
          </w:tcPr>
          <w:p w14:paraId="6E625511" w14:textId="77777777" w:rsidR="00854AEF" w:rsidRDefault="00854AEF">
            <w:pPr>
              <w:jc w:val="right"/>
              <w:rPr>
                <w:rFonts w:ascii="Tahoma" w:hAnsi="Tahoma" w:cs="Tahoma"/>
                <w:color w:val="000000"/>
                <w:sz w:val="14"/>
                <w:szCs w:val="14"/>
              </w:rPr>
            </w:pPr>
            <w:r>
              <w:rPr>
                <w:rFonts w:ascii="Tahoma" w:hAnsi="Tahoma" w:cs="Tahoma"/>
                <w:color w:val="000000"/>
                <w:sz w:val="14"/>
                <w:szCs w:val="14"/>
              </w:rPr>
              <w:t>11,770</w:t>
            </w:r>
          </w:p>
        </w:tc>
        <w:tc>
          <w:tcPr>
            <w:tcW w:w="860" w:type="dxa"/>
            <w:tcBorders>
              <w:top w:val="nil"/>
              <w:left w:val="nil"/>
              <w:bottom w:val="single" w:sz="4" w:space="0" w:color="000000"/>
              <w:right w:val="single" w:sz="4" w:space="0" w:color="000000"/>
            </w:tcBorders>
            <w:shd w:val="clear" w:color="auto" w:fill="auto"/>
            <w:vAlign w:val="center"/>
            <w:hideMark/>
          </w:tcPr>
          <w:p w14:paraId="4D667120" w14:textId="77777777" w:rsidR="00854AEF" w:rsidRDefault="00854AEF">
            <w:pPr>
              <w:jc w:val="right"/>
              <w:rPr>
                <w:rFonts w:ascii="Tahoma" w:hAnsi="Tahoma" w:cs="Tahoma"/>
                <w:color w:val="000000"/>
                <w:sz w:val="14"/>
                <w:szCs w:val="14"/>
              </w:rPr>
            </w:pPr>
            <w:r>
              <w:rPr>
                <w:rFonts w:ascii="Tahoma" w:hAnsi="Tahoma" w:cs="Tahoma"/>
                <w:color w:val="000000"/>
                <w:sz w:val="14"/>
                <w:szCs w:val="14"/>
              </w:rPr>
              <w:t>117,70</w:t>
            </w:r>
          </w:p>
        </w:tc>
      </w:tr>
      <w:tr w:rsidR="00854AEF" w14:paraId="23508C9D" w14:textId="77777777" w:rsidTr="00854AEF">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4239970" w14:textId="77777777" w:rsidR="00854AEF" w:rsidRDefault="00854AEF">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4C23A87" w14:textId="77777777" w:rsidR="00854AEF" w:rsidRDefault="00854AEF">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A4C028B" w14:textId="77777777" w:rsidR="00854AEF" w:rsidRDefault="00854AEF">
            <w:pPr>
              <w:jc w:val="center"/>
              <w:rPr>
                <w:rFonts w:ascii="Tahoma" w:hAnsi="Tahoma" w:cs="Tahoma"/>
                <w:color w:val="000000"/>
                <w:sz w:val="14"/>
                <w:szCs w:val="14"/>
              </w:rPr>
            </w:pPr>
            <w:r>
              <w:rPr>
                <w:rFonts w:ascii="Tahoma" w:hAnsi="Tahoma" w:cs="Tahoma"/>
                <w:color w:val="000000"/>
                <w:sz w:val="14"/>
                <w:szCs w:val="14"/>
              </w:rPr>
              <w:t>315</w:t>
            </w:r>
          </w:p>
        </w:tc>
        <w:tc>
          <w:tcPr>
            <w:tcW w:w="535" w:type="dxa"/>
            <w:gridSpan w:val="6"/>
            <w:tcBorders>
              <w:top w:val="nil"/>
              <w:left w:val="nil"/>
              <w:bottom w:val="single" w:sz="4" w:space="0" w:color="000000"/>
              <w:right w:val="single" w:sz="4" w:space="0" w:color="000000"/>
            </w:tcBorders>
            <w:shd w:val="clear" w:color="auto" w:fill="auto"/>
            <w:vAlign w:val="center"/>
            <w:hideMark/>
          </w:tcPr>
          <w:p w14:paraId="610A5C7F" w14:textId="77777777" w:rsidR="00854AEF" w:rsidRDefault="00854AEF">
            <w:pPr>
              <w:jc w:val="center"/>
              <w:rPr>
                <w:rFonts w:ascii="Tahoma" w:hAnsi="Tahoma" w:cs="Tahoma"/>
                <w:color w:val="000000"/>
                <w:sz w:val="14"/>
                <w:szCs w:val="14"/>
              </w:rPr>
            </w:pPr>
            <w:r>
              <w:rPr>
                <w:rFonts w:ascii="Tahoma" w:hAnsi="Tahoma" w:cs="Tahoma"/>
                <w:color w:val="000000"/>
                <w:sz w:val="14"/>
                <w:szCs w:val="14"/>
              </w:rPr>
              <w:t>35750</w:t>
            </w:r>
          </w:p>
        </w:tc>
        <w:tc>
          <w:tcPr>
            <w:tcW w:w="3601" w:type="dxa"/>
            <w:gridSpan w:val="6"/>
            <w:tcBorders>
              <w:top w:val="nil"/>
              <w:left w:val="nil"/>
              <w:bottom w:val="single" w:sz="4" w:space="0" w:color="000000"/>
              <w:right w:val="single" w:sz="4" w:space="0" w:color="000000"/>
            </w:tcBorders>
            <w:shd w:val="clear" w:color="auto" w:fill="auto"/>
            <w:vAlign w:val="center"/>
            <w:hideMark/>
          </w:tcPr>
          <w:p w14:paraId="658B5158" w14:textId="77777777" w:rsidR="00854AEF" w:rsidRDefault="00854AEF">
            <w:pPr>
              <w:jc w:val="both"/>
              <w:rPr>
                <w:rFonts w:ascii="Tahoma" w:hAnsi="Tahoma" w:cs="Tahoma"/>
                <w:color w:val="000000"/>
                <w:sz w:val="14"/>
                <w:szCs w:val="14"/>
              </w:rPr>
            </w:pPr>
            <w:r>
              <w:rPr>
                <w:rFonts w:ascii="Tahoma" w:hAnsi="Tahoma" w:cs="Tahoma"/>
                <w:color w:val="000000"/>
                <w:sz w:val="14"/>
                <w:szCs w:val="14"/>
              </w:rPr>
              <w:t>CETAMINA, CLORIDRATO DE 50 MG/ML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2CBC9BAD" w14:textId="77777777" w:rsidR="00854AEF" w:rsidRDefault="00854AEF">
            <w:pPr>
              <w:jc w:val="center"/>
              <w:rPr>
                <w:rFonts w:ascii="Tahoma" w:hAnsi="Tahoma" w:cs="Tahoma"/>
                <w:color w:val="000000"/>
                <w:sz w:val="14"/>
                <w:szCs w:val="14"/>
              </w:rPr>
            </w:pPr>
            <w:r>
              <w:rPr>
                <w:rFonts w:ascii="Tahoma" w:hAnsi="Tahoma" w:cs="Tahoma"/>
                <w:color w:val="000000"/>
                <w:sz w:val="14"/>
                <w:szCs w:val="14"/>
              </w:rPr>
              <w:t>FR</w:t>
            </w:r>
          </w:p>
        </w:tc>
        <w:tc>
          <w:tcPr>
            <w:tcW w:w="1050" w:type="dxa"/>
            <w:gridSpan w:val="5"/>
            <w:tcBorders>
              <w:top w:val="nil"/>
              <w:left w:val="nil"/>
              <w:bottom w:val="single" w:sz="4" w:space="0" w:color="000000"/>
              <w:right w:val="single" w:sz="4" w:space="0" w:color="000000"/>
            </w:tcBorders>
            <w:shd w:val="clear" w:color="auto" w:fill="auto"/>
            <w:vAlign w:val="center"/>
            <w:hideMark/>
          </w:tcPr>
          <w:p w14:paraId="5AACF53E" w14:textId="77777777" w:rsidR="00854AEF" w:rsidRDefault="00854AEF">
            <w:pPr>
              <w:jc w:val="center"/>
              <w:rPr>
                <w:rFonts w:ascii="Tahoma" w:hAnsi="Tahoma" w:cs="Tahoma"/>
                <w:color w:val="000000"/>
                <w:sz w:val="14"/>
                <w:szCs w:val="14"/>
              </w:rPr>
            </w:pPr>
            <w:r>
              <w:rPr>
                <w:rFonts w:ascii="Tahoma" w:hAnsi="Tahoma" w:cs="Tahoma"/>
                <w:color w:val="000000"/>
                <w:sz w:val="14"/>
                <w:szCs w:val="14"/>
              </w:rPr>
              <w:t>10,00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38492A9C" w14:textId="77777777" w:rsidR="00854AEF" w:rsidRDefault="00854AEF">
            <w:pPr>
              <w:jc w:val="center"/>
              <w:rPr>
                <w:rFonts w:ascii="Tahoma" w:hAnsi="Tahoma" w:cs="Tahoma"/>
                <w:color w:val="000000"/>
                <w:sz w:val="14"/>
                <w:szCs w:val="14"/>
              </w:rPr>
            </w:pPr>
            <w:r>
              <w:rPr>
                <w:rFonts w:ascii="Tahoma" w:hAnsi="Tahoma" w:cs="Tahoma"/>
                <w:color w:val="000000"/>
                <w:sz w:val="14"/>
                <w:szCs w:val="14"/>
              </w:rPr>
              <w:t>CRISTALIA</w:t>
            </w:r>
          </w:p>
        </w:tc>
        <w:tc>
          <w:tcPr>
            <w:tcW w:w="860" w:type="dxa"/>
            <w:tcBorders>
              <w:top w:val="nil"/>
              <w:left w:val="nil"/>
              <w:bottom w:val="single" w:sz="4" w:space="0" w:color="000000"/>
              <w:right w:val="single" w:sz="4" w:space="0" w:color="000000"/>
            </w:tcBorders>
            <w:shd w:val="clear" w:color="auto" w:fill="auto"/>
            <w:vAlign w:val="center"/>
            <w:hideMark/>
          </w:tcPr>
          <w:p w14:paraId="69F46967" w14:textId="77777777" w:rsidR="00854AEF" w:rsidRDefault="00854AEF">
            <w:pPr>
              <w:jc w:val="right"/>
              <w:rPr>
                <w:rFonts w:ascii="Tahoma" w:hAnsi="Tahoma" w:cs="Tahoma"/>
                <w:color w:val="000000"/>
                <w:sz w:val="14"/>
                <w:szCs w:val="14"/>
              </w:rPr>
            </w:pPr>
            <w:r>
              <w:rPr>
                <w:rFonts w:ascii="Tahoma" w:hAnsi="Tahoma" w:cs="Tahoma"/>
                <w:color w:val="000000"/>
                <w:sz w:val="14"/>
                <w:szCs w:val="14"/>
              </w:rPr>
              <w:t>76,310</w:t>
            </w:r>
          </w:p>
        </w:tc>
        <w:tc>
          <w:tcPr>
            <w:tcW w:w="860" w:type="dxa"/>
            <w:tcBorders>
              <w:top w:val="nil"/>
              <w:left w:val="nil"/>
              <w:bottom w:val="single" w:sz="4" w:space="0" w:color="000000"/>
              <w:right w:val="single" w:sz="4" w:space="0" w:color="000000"/>
            </w:tcBorders>
            <w:shd w:val="clear" w:color="auto" w:fill="auto"/>
            <w:vAlign w:val="center"/>
            <w:hideMark/>
          </w:tcPr>
          <w:p w14:paraId="607C803D" w14:textId="77777777" w:rsidR="00854AEF" w:rsidRDefault="00854AEF">
            <w:pPr>
              <w:jc w:val="right"/>
              <w:rPr>
                <w:rFonts w:ascii="Tahoma" w:hAnsi="Tahoma" w:cs="Tahoma"/>
                <w:color w:val="000000"/>
                <w:sz w:val="14"/>
                <w:szCs w:val="14"/>
              </w:rPr>
            </w:pPr>
            <w:r>
              <w:rPr>
                <w:rFonts w:ascii="Tahoma" w:hAnsi="Tahoma" w:cs="Tahoma"/>
                <w:color w:val="000000"/>
                <w:sz w:val="14"/>
                <w:szCs w:val="14"/>
              </w:rPr>
              <w:t>763,10</w:t>
            </w:r>
          </w:p>
        </w:tc>
      </w:tr>
      <w:tr w:rsidR="00854AEF" w14:paraId="4650C924" w14:textId="77777777" w:rsidTr="00854AEF">
        <w:trPr>
          <w:trHeight w:val="210"/>
        </w:trPr>
        <w:tc>
          <w:tcPr>
            <w:tcW w:w="8040" w:type="dxa"/>
            <w:gridSpan w:val="3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2F1E74" w14:textId="77777777" w:rsidR="00854AEF" w:rsidRDefault="00854AEF">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EB0238D" w14:textId="77777777" w:rsidR="00854AEF" w:rsidRDefault="00854AEF">
            <w:pPr>
              <w:jc w:val="center"/>
              <w:rPr>
                <w:rFonts w:ascii="Tahoma" w:hAnsi="Tahoma" w:cs="Tahoma"/>
                <w:b/>
                <w:bCs/>
                <w:color w:val="000000"/>
                <w:sz w:val="16"/>
                <w:szCs w:val="16"/>
              </w:rPr>
            </w:pPr>
            <w:r>
              <w:rPr>
                <w:rFonts w:ascii="Tahoma" w:hAnsi="Tahoma" w:cs="Tahoma"/>
                <w:b/>
                <w:bCs/>
                <w:color w:val="000000"/>
                <w:sz w:val="16"/>
                <w:szCs w:val="16"/>
              </w:rPr>
              <w:t>70.571,20</w:t>
            </w:r>
          </w:p>
        </w:tc>
      </w:tr>
      <w:tr w:rsidR="00854AEF" w14:paraId="7160C43D" w14:textId="77777777" w:rsidTr="00854AEF">
        <w:trPr>
          <w:gridAfter w:val="18"/>
          <w:wAfter w:w="7890" w:type="dxa"/>
          <w:trHeight w:val="165"/>
        </w:trPr>
        <w:tc>
          <w:tcPr>
            <w:tcW w:w="505" w:type="dxa"/>
            <w:gridSpan w:val="2"/>
            <w:tcBorders>
              <w:top w:val="nil"/>
              <w:left w:val="nil"/>
              <w:bottom w:val="nil"/>
              <w:right w:val="nil"/>
            </w:tcBorders>
            <w:shd w:val="clear" w:color="auto" w:fill="auto"/>
            <w:vAlign w:val="center"/>
            <w:hideMark/>
          </w:tcPr>
          <w:p w14:paraId="244139BB" w14:textId="77777777" w:rsidR="00854AEF" w:rsidRDefault="00854AEF" w:rsidP="00734C5F">
            <w:pPr>
              <w:rPr>
                <w:rFonts w:ascii="Tahoma" w:hAnsi="Tahoma" w:cs="Tahoma"/>
                <w:sz w:val="12"/>
                <w:szCs w:val="12"/>
              </w:rPr>
            </w:pPr>
          </w:p>
        </w:tc>
        <w:tc>
          <w:tcPr>
            <w:tcW w:w="398" w:type="dxa"/>
            <w:gridSpan w:val="6"/>
            <w:tcBorders>
              <w:top w:val="nil"/>
              <w:left w:val="nil"/>
              <w:bottom w:val="nil"/>
              <w:right w:val="nil"/>
            </w:tcBorders>
            <w:shd w:val="clear" w:color="auto" w:fill="auto"/>
            <w:vAlign w:val="center"/>
            <w:hideMark/>
          </w:tcPr>
          <w:p w14:paraId="755071A1" w14:textId="77777777" w:rsidR="00854AEF" w:rsidRDefault="00854AEF" w:rsidP="00734C5F">
            <w:pPr>
              <w:rPr>
                <w:rFonts w:ascii="Tahoma" w:hAnsi="Tahoma" w:cs="Tahoma"/>
                <w:sz w:val="12"/>
                <w:szCs w:val="12"/>
              </w:rPr>
            </w:pPr>
          </w:p>
        </w:tc>
        <w:tc>
          <w:tcPr>
            <w:tcW w:w="408" w:type="dxa"/>
            <w:gridSpan w:val="6"/>
            <w:tcBorders>
              <w:top w:val="nil"/>
              <w:left w:val="nil"/>
              <w:bottom w:val="nil"/>
              <w:right w:val="nil"/>
            </w:tcBorders>
            <w:shd w:val="clear" w:color="auto" w:fill="auto"/>
            <w:vAlign w:val="center"/>
            <w:hideMark/>
          </w:tcPr>
          <w:p w14:paraId="2A241E42" w14:textId="77777777" w:rsidR="00854AEF" w:rsidRDefault="00854AEF" w:rsidP="00734C5F">
            <w:pPr>
              <w:rPr>
                <w:rFonts w:ascii="Tahoma" w:hAnsi="Tahoma" w:cs="Tahoma"/>
                <w:sz w:val="12"/>
                <w:szCs w:val="12"/>
              </w:rPr>
            </w:pPr>
          </w:p>
        </w:tc>
        <w:tc>
          <w:tcPr>
            <w:tcW w:w="559" w:type="dxa"/>
            <w:gridSpan w:val="6"/>
            <w:tcBorders>
              <w:top w:val="nil"/>
              <w:left w:val="nil"/>
              <w:bottom w:val="nil"/>
              <w:right w:val="nil"/>
            </w:tcBorders>
            <w:shd w:val="clear" w:color="auto" w:fill="auto"/>
            <w:vAlign w:val="center"/>
            <w:hideMark/>
          </w:tcPr>
          <w:p w14:paraId="46A98BB0" w14:textId="77777777" w:rsidR="00854AEF" w:rsidRDefault="00854AEF" w:rsidP="00734C5F">
            <w:pPr>
              <w:rPr>
                <w:rFonts w:ascii="Tahoma" w:hAnsi="Tahoma" w:cs="Tahoma"/>
                <w:sz w:val="12"/>
                <w:szCs w:val="12"/>
              </w:rPr>
            </w:pPr>
          </w:p>
        </w:tc>
      </w:tr>
      <w:tr w:rsidR="00F4701C" w14:paraId="73DE2388" w14:textId="77777777" w:rsidTr="00854AEF">
        <w:trPr>
          <w:trHeight w:val="180"/>
        </w:trPr>
        <w:tc>
          <w:tcPr>
            <w:tcW w:w="505" w:type="dxa"/>
            <w:gridSpan w:val="2"/>
            <w:tcBorders>
              <w:top w:val="nil"/>
              <w:left w:val="nil"/>
              <w:bottom w:val="nil"/>
              <w:right w:val="nil"/>
            </w:tcBorders>
            <w:shd w:val="clear" w:color="auto" w:fill="auto"/>
            <w:vAlign w:val="center"/>
            <w:hideMark/>
          </w:tcPr>
          <w:p w14:paraId="2855482E" w14:textId="77777777" w:rsidR="00F4701C" w:rsidRDefault="00F4701C" w:rsidP="00734C5F">
            <w:pPr>
              <w:jc w:val="center"/>
              <w:rPr>
                <w:rFonts w:ascii="Tahoma" w:hAnsi="Tahoma" w:cs="Tahoma"/>
                <w:sz w:val="14"/>
                <w:szCs w:val="14"/>
              </w:rPr>
            </w:pPr>
          </w:p>
        </w:tc>
        <w:tc>
          <w:tcPr>
            <w:tcW w:w="398" w:type="dxa"/>
            <w:gridSpan w:val="6"/>
            <w:tcBorders>
              <w:top w:val="nil"/>
              <w:left w:val="nil"/>
              <w:bottom w:val="nil"/>
              <w:right w:val="nil"/>
            </w:tcBorders>
            <w:shd w:val="clear" w:color="auto" w:fill="auto"/>
            <w:vAlign w:val="center"/>
            <w:hideMark/>
          </w:tcPr>
          <w:p w14:paraId="6ABED577" w14:textId="77777777" w:rsidR="00F4701C" w:rsidRDefault="00F4701C" w:rsidP="00734C5F">
            <w:pPr>
              <w:jc w:val="center"/>
              <w:rPr>
                <w:rFonts w:ascii="Tahoma" w:hAnsi="Tahoma" w:cs="Tahoma"/>
                <w:sz w:val="14"/>
                <w:szCs w:val="14"/>
              </w:rPr>
            </w:pPr>
          </w:p>
        </w:tc>
        <w:tc>
          <w:tcPr>
            <w:tcW w:w="408" w:type="dxa"/>
            <w:gridSpan w:val="6"/>
            <w:tcBorders>
              <w:top w:val="nil"/>
              <w:left w:val="nil"/>
              <w:bottom w:val="nil"/>
              <w:right w:val="nil"/>
            </w:tcBorders>
            <w:shd w:val="clear" w:color="auto" w:fill="auto"/>
            <w:vAlign w:val="center"/>
            <w:hideMark/>
          </w:tcPr>
          <w:p w14:paraId="36101E62" w14:textId="77777777" w:rsidR="00F4701C" w:rsidRDefault="00F4701C" w:rsidP="00734C5F">
            <w:pPr>
              <w:jc w:val="center"/>
              <w:rPr>
                <w:rFonts w:ascii="Tahoma" w:hAnsi="Tahoma" w:cs="Tahoma"/>
                <w:sz w:val="14"/>
                <w:szCs w:val="14"/>
              </w:rPr>
            </w:pPr>
          </w:p>
        </w:tc>
        <w:tc>
          <w:tcPr>
            <w:tcW w:w="559" w:type="dxa"/>
            <w:gridSpan w:val="6"/>
            <w:tcBorders>
              <w:top w:val="nil"/>
              <w:left w:val="nil"/>
              <w:bottom w:val="nil"/>
              <w:right w:val="nil"/>
            </w:tcBorders>
            <w:shd w:val="clear" w:color="auto" w:fill="auto"/>
            <w:vAlign w:val="center"/>
            <w:hideMark/>
          </w:tcPr>
          <w:p w14:paraId="236A5B83" w14:textId="77777777" w:rsidR="00F4701C" w:rsidRDefault="00F4701C" w:rsidP="00734C5F">
            <w:pPr>
              <w:jc w:val="center"/>
              <w:rPr>
                <w:rFonts w:ascii="Tahoma" w:hAnsi="Tahoma" w:cs="Tahoma"/>
                <w:sz w:val="14"/>
                <w:szCs w:val="14"/>
              </w:rPr>
            </w:pPr>
          </w:p>
        </w:tc>
        <w:tc>
          <w:tcPr>
            <w:tcW w:w="3517" w:type="dxa"/>
            <w:gridSpan w:val="5"/>
            <w:tcBorders>
              <w:top w:val="nil"/>
              <w:left w:val="nil"/>
              <w:bottom w:val="nil"/>
              <w:right w:val="nil"/>
            </w:tcBorders>
            <w:shd w:val="clear" w:color="auto" w:fill="auto"/>
            <w:vAlign w:val="center"/>
            <w:hideMark/>
          </w:tcPr>
          <w:p w14:paraId="42457620" w14:textId="77777777" w:rsidR="00F4701C" w:rsidRDefault="00F4701C" w:rsidP="00734C5F">
            <w:pPr>
              <w:jc w:val="both"/>
              <w:rPr>
                <w:rFonts w:ascii="Tahoma" w:hAnsi="Tahoma" w:cs="Tahoma"/>
                <w:sz w:val="14"/>
                <w:szCs w:val="14"/>
              </w:rPr>
            </w:pPr>
          </w:p>
        </w:tc>
        <w:tc>
          <w:tcPr>
            <w:tcW w:w="418" w:type="dxa"/>
            <w:gridSpan w:val="4"/>
            <w:tcBorders>
              <w:top w:val="nil"/>
              <w:left w:val="nil"/>
              <w:bottom w:val="nil"/>
              <w:right w:val="nil"/>
            </w:tcBorders>
            <w:shd w:val="clear" w:color="auto" w:fill="auto"/>
            <w:vAlign w:val="center"/>
            <w:hideMark/>
          </w:tcPr>
          <w:p w14:paraId="7DD172AD" w14:textId="77777777" w:rsidR="00F4701C" w:rsidRDefault="00F4701C" w:rsidP="00734C5F">
            <w:pPr>
              <w:jc w:val="center"/>
              <w:rPr>
                <w:rFonts w:ascii="Tahoma" w:hAnsi="Tahoma" w:cs="Tahoma"/>
                <w:sz w:val="14"/>
                <w:szCs w:val="14"/>
              </w:rPr>
            </w:pPr>
          </w:p>
        </w:tc>
        <w:tc>
          <w:tcPr>
            <w:tcW w:w="1041" w:type="dxa"/>
            <w:gridSpan w:val="4"/>
            <w:tcBorders>
              <w:top w:val="nil"/>
              <w:left w:val="nil"/>
              <w:bottom w:val="nil"/>
              <w:right w:val="nil"/>
            </w:tcBorders>
            <w:shd w:val="clear" w:color="auto" w:fill="auto"/>
            <w:vAlign w:val="center"/>
            <w:hideMark/>
          </w:tcPr>
          <w:p w14:paraId="67295ADF" w14:textId="77777777" w:rsidR="00F4701C" w:rsidRDefault="00F4701C" w:rsidP="00734C5F">
            <w:pPr>
              <w:jc w:val="right"/>
              <w:rPr>
                <w:rFonts w:ascii="Tahoma" w:hAnsi="Tahoma" w:cs="Tahoma"/>
                <w:sz w:val="14"/>
                <w:szCs w:val="14"/>
              </w:rPr>
            </w:pPr>
          </w:p>
        </w:tc>
        <w:tc>
          <w:tcPr>
            <w:tcW w:w="1194" w:type="dxa"/>
            <w:gridSpan w:val="3"/>
            <w:tcBorders>
              <w:top w:val="nil"/>
              <w:left w:val="nil"/>
              <w:bottom w:val="nil"/>
              <w:right w:val="nil"/>
            </w:tcBorders>
            <w:shd w:val="clear" w:color="auto" w:fill="auto"/>
            <w:vAlign w:val="center"/>
            <w:hideMark/>
          </w:tcPr>
          <w:p w14:paraId="388FF8F3" w14:textId="77777777" w:rsidR="00F4701C" w:rsidRDefault="00F4701C" w:rsidP="00734C5F">
            <w:pPr>
              <w:jc w:val="cente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064E5740" w14:textId="77777777" w:rsidR="00F4701C" w:rsidRDefault="00F4701C" w:rsidP="00734C5F">
            <w:pPr>
              <w:jc w:val="right"/>
              <w:rPr>
                <w:rFonts w:ascii="Tahoma" w:hAnsi="Tahoma" w:cs="Tahoma"/>
                <w:sz w:val="14"/>
                <w:szCs w:val="14"/>
              </w:rPr>
            </w:pPr>
          </w:p>
        </w:tc>
        <w:tc>
          <w:tcPr>
            <w:tcW w:w="860" w:type="dxa"/>
            <w:tcBorders>
              <w:top w:val="nil"/>
              <w:left w:val="nil"/>
              <w:bottom w:val="nil"/>
              <w:right w:val="nil"/>
            </w:tcBorders>
            <w:shd w:val="clear" w:color="auto" w:fill="auto"/>
            <w:vAlign w:val="center"/>
            <w:hideMark/>
          </w:tcPr>
          <w:p w14:paraId="0675E4FB" w14:textId="77777777" w:rsidR="00F4701C" w:rsidRDefault="00F4701C" w:rsidP="00734C5F">
            <w:pPr>
              <w:jc w:val="right"/>
              <w:rPr>
                <w:rFonts w:ascii="Tahoma" w:hAnsi="Tahoma" w:cs="Tahoma"/>
                <w:sz w:val="14"/>
                <w:szCs w:val="14"/>
              </w:rPr>
            </w:pPr>
          </w:p>
        </w:tc>
      </w:tr>
    </w:tbl>
    <w:p w14:paraId="2C061B02" w14:textId="77777777" w:rsidR="00F4701C" w:rsidRPr="00490D2D" w:rsidRDefault="00F4701C" w:rsidP="00F4701C">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Os preços serão fixos e irreajustáveis durante a vigência do Registro de Preços.</w:t>
      </w:r>
    </w:p>
    <w:p w14:paraId="0146E649" w14:textId="77777777" w:rsidR="00F4701C" w:rsidRPr="00490D2D" w:rsidRDefault="00F4701C" w:rsidP="00F4701C">
      <w:pPr>
        <w:widowControl w:val="0"/>
        <w:suppressAutoHyphens/>
        <w:spacing w:after="0" w:line="240" w:lineRule="auto"/>
        <w:ind w:right="-1"/>
        <w:jc w:val="both"/>
        <w:rPr>
          <w:rFonts w:eastAsia="Calibri" w:cstheme="minorHAnsi"/>
          <w:lang w:eastAsia="pt-BR"/>
        </w:rPr>
      </w:pPr>
    </w:p>
    <w:p w14:paraId="17FD27BC" w14:textId="77777777" w:rsidR="00F4701C" w:rsidRPr="00490D2D" w:rsidRDefault="00F4701C" w:rsidP="00F4701C">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65EA0706" w14:textId="77777777" w:rsidR="00F4701C" w:rsidRPr="00490D2D" w:rsidRDefault="00F4701C" w:rsidP="00F4701C">
      <w:pPr>
        <w:widowControl w:val="0"/>
        <w:suppressAutoHyphens/>
        <w:spacing w:after="0" w:line="240" w:lineRule="auto"/>
        <w:ind w:right="-1"/>
        <w:jc w:val="both"/>
        <w:rPr>
          <w:rFonts w:eastAsia="Calibri" w:cstheme="minorHAnsi"/>
          <w:lang w:eastAsia="pt-BR"/>
        </w:rPr>
      </w:pPr>
    </w:p>
    <w:p w14:paraId="5E1C7191" w14:textId="77777777" w:rsidR="00F4701C" w:rsidRPr="00490D2D" w:rsidRDefault="00F4701C" w:rsidP="00F4701C">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043DBDEB" w14:textId="77777777" w:rsidR="00F4701C" w:rsidRPr="00490D2D" w:rsidRDefault="00F4701C" w:rsidP="00F4701C">
      <w:pPr>
        <w:widowControl w:val="0"/>
        <w:suppressAutoHyphens/>
        <w:spacing w:after="0" w:line="240" w:lineRule="auto"/>
        <w:ind w:right="-1"/>
        <w:jc w:val="both"/>
        <w:rPr>
          <w:rFonts w:eastAsia="Calibri" w:cstheme="minorHAnsi"/>
          <w:lang w:eastAsia="pt-BR"/>
        </w:rPr>
      </w:pPr>
    </w:p>
    <w:p w14:paraId="4FAB859C" w14:textId="77777777" w:rsidR="00F4701C" w:rsidRPr="00490D2D" w:rsidRDefault="00F4701C" w:rsidP="00F4701C">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14:paraId="02319614" w14:textId="77777777" w:rsidR="00F4701C" w:rsidRPr="00490D2D" w:rsidRDefault="00F4701C" w:rsidP="00F4701C">
      <w:pPr>
        <w:widowControl w:val="0"/>
        <w:suppressAutoHyphens/>
        <w:spacing w:after="0" w:line="240" w:lineRule="auto"/>
        <w:ind w:right="-1"/>
        <w:jc w:val="both"/>
        <w:rPr>
          <w:rFonts w:eastAsia="Calibri" w:cstheme="minorHAnsi"/>
          <w:lang w:eastAsia="pt-BR"/>
        </w:rPr>
      </w:pPr>
    </w:p>
    <w:p w14:paraId="43574007" w14:textId="77777777" w:rsidR="00F4701C" w:rsidRPr="00490D2D" w:rsidRDefault="00F4701C" w:rsidP="00F4701C">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Simultaneamente procederá a convocação das demais fornecedoras, respeitada a ordem de classificação visando estabelecer igual oportunidade de negociação.</w:t>
      </w:r>
    </w:p>
    <w:p w14:paraId="05402052" w14:textId="77777777" w:rsidR="00F4701C" w:rsidRPr="00490D2D" w:rsidRDefault="00F4701C" w:rsidP="00F4701C">
      <w:pPr>
        <w:widowControl w:val="0"/>
        <w:suppressAutoHyphens/>
        <w:spacing w:after="0" w:line="240" w:lineRule="auto"/>
        <w:ind w:right="-1"/>
        <w:jc w:val="both"/>
        <w:rPr>
          <w:rFonts w:eastAsia="Calibri" w:cstheme="minorHAnsi"/>
          <w:lang w:eastAsia="pt-BR"/>
        </w:rPr>
      </w:pPr>
    </w:p>
    <w:p w14:paraId="082490C1" w14:textId="77777777" w:rsidR="00F4701C" w:rsidRPr="00490D2D" w:rsidRDefault="00F4701C" w:rsidP="00F4701C">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econômico-financeiro originalmente estipulado.</w:t>
      </w:r>
    </w:p>
    <w:p w14:paraId="7DD200F8" w14:textId="77777777" w:rsidR="00F4701C" w:rsidRPr="00490D2D" w:rsidRDefault="00F4701C" w:rsidP="00F4701C">
      <w:pPr>
        <w:widowControl w:val="0"/>
        <w:suppressAutoHyphens/>
        <w:spacing w:after="0" w:line="240" w:lineRule="auto"/>
        <w:ind w:right="-1"/>
        <w:jc w:val="both"/>
        <w:rPr>
          <w:rFonts w:eastAsia="Calibri" w:cstheme="minorHAnsi"/>
          <w:lang w:eastAsia="pt-BR"/>
        </w:rPr>
      </w:pPr>
    </w:p>
    <w:p w14:paraId="7C7C2785" w14:textId="77777777" w:rsidR="00F4701C" w:rsidRPr="00490D2D" w:rsidRDefault="00F4701C" w:rsidP="00F4701C">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14:paraId="42051C37" w14:textId="77777777" w:rsidR="00F4701C" w:rsidRPr="00490D2D" w:rsidRDefault="00F4701C" w:rsidP="00F4701C">
      <w:pPr>
        <w:widowControl w:val="0"/>
        <w:suppressAutoHyphens/>
        <w:spacing w:after="0" w:line="240" w:lineRule="auto"/>
        <w:ind w:right="-1"/>
        <w:jc w:val="both"/>
        <w:rPr>
          <w:rFonts w:eastAsia="Calibri" w:cstheme="minorHAnsi"/>
          <w:lang w:eastAsia="pt-BR"/>
        </w:rPr>
      </w:pPr>
    </w:p>
    <w:p w14:paraId="59185068" w14:textId="77777777" w:rsidR="00F4701C" w:rsidRPr="00490D2D" w:rsidRDefault="00F4701C" w:rsidP="00F4701C">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Caso ao Município de Coronel Sapucaia-MS entenda pela revisão dos preços, o novo preço será consignado, através de apostilamento na Ata de Registro de Preços, ao qual estarão os fornecedores vinculados.</w:t>
      </w:r>
    </w:p>
    <w:p w14:paraId="14D18B3D" w14:textId="77777777" w:rsidR="00F4701C" w:rsidRPr="00490D2D" w:rsidRDefault="00F4701C" w:rsidP="00F4701C">
      <w:pPr>
        <w:widowControl w:val="0"/>
        <w:suppressAutoHyphens/>
        <w:spacing w:after="0" w:line="240" w:lineRule="auto"/>
        <w:ind w:right="-1"/>
        <w:jc w:val="both"/>
        <w:rPr>
          <w:rFonts w:eastAsia="Calibri" w:cstheme="minorHAnsi"/>
          <w:lang w:eastAsia="pt-BR"/>
        </w:rPr>
      </w:pPr>
    </w:p>
    <w:p w14:paraId="45D75463" w14:textId="77777777" w:rsidR="00F4701C" w:rsidRPr="00490D2D" w:rsidRDefault="00F4701C" w:rsidP="00F4701C">
      <w:pPr>
        <w:widowControl w:val="0"/>
        <w:suppressAutoHyphens/>
        <w:spacing w:after="160"/>
        <w:ind w:right="-1" w:hanging="11"/>
        <w:jc w:val="both"/>
        <w:rPr>
          <w:rFonts w:eastAsia="Calibri" w:cstheme="minorHAnsi"/>
          <w:b/>
          <w:bCs/>
          <w:lang w:eastAsia="pt-BR"/>
        </w:rPr>
      </w:pPr>
      <w:r w:rsidRPr="00490D2D">
        <w:rPr>
          <w:rFonts w:eastAsia="Calibri" w:cstheme="minorHAnsi"/>
          <w:b/>
          <w:bCs/>
          <w:lang w:eastAsia="pt-BR"/>
        </w:rPr>
        <w:t>CLÁUSULA TERCEIRA – DO PRAZO DE VALIDADE DO REGISTRO DE PREÇOS</w:t>
      </w:r>
    </w:p>
    <w:p w14:paraId="70CD40C4" w14:textId="77777777" w:rsidR="00F4701C" w:rsidRPr="00490D2D" w:rsidRDefault="00F4701C" w:rsidP="00F4701C">
      <w:pPr>
        <w:widowControl w:val="0"/>
        <w:numPr>
          <w:ilvl w:val="1"/>
          <w:numId w:val="10"/>
        </w:numPr>
        <w:spacing w:after="0" w:line="240" w:lineRule="auto"/>
        <w:ind w:right="-1" w:hanging="11"/>
        <w:jc w:val="both"/>
        <w:rPr>
          <w:rFonts w:eastAsia="Calibri" w:cstheme="minorHAnsi"/>
          <w:lang w:eastAsia="pt-BR"/>
        </w:rPr>
      </w:pPr>
      <w:r w:rsidRPr="00490D2D">
        <w:rPr>
          <w:rFonts w:eastAsia="Calibri" w:cstheme="minorHAnsi"/>
          <w:lang w:eastAsia="pt-BR"/>
        </w:rPr>
        <w:t xml:space="preserve">A vigência do presente instrumento será de </w:t>
      </w:r>
      <w:r w:rsidRPr="00490D2D">
        <w:rPr>
          <w:rFonts w:eastAsia="Calibri" w:cstheme="minorHAnsi"/>
          <w:b/>
          <w:bCs/>
          <w:lang w:eastAsia="pt-BR"/>
        </w:rPr>
        <w:t xml:space="preserve">12 </w:t>
      </w:r>
      <w:r w:rsidRPr="00490D2D">
        <w:rPr>
          <w:rFonts w:eastAsia="Calibri" w:cstheme="minorHAnsi"/>
          <w:b/>
          <w:lang w:eastAsia="pt-BR"/>
        </w:rPr>
        <w:t>(doze) meses</w:t>
      </w:r>
      <w:r w:rsidRPr="00490D2D">
        <w:rPr>
          <w:rFonts w:eastAsia="Calibri" w:cstheme="minorHAnsi"/>
          <w:lang w:eastAsia="pt-BR"/>
        </w:rPr>
        <w:t>, conforme o art. 11, do Decreto Municipal n.º 076/17, contados da data de publicação de seu extrato na Imprensa Oficial.</w:t>
      </w:r>
    </w:p>
    <w:p w14:paraId="0D3A8123" w14:textId="77777777" w:rsidR="00F4701C" w:rsidRPr="00490D2D" w:rsidRDefault="00F4701C" w:rsidP="00F4701C">
      <w:pPr>
        <w:widowControl w:val="0"/>
        <w:spacing w:after="160"/>
        <w:ind w:right="-1" w:hanging="11"/>
        <w:jc w:val="both"/>
        <w:rPr>
          <w:rFonts w:eastAsia="Calibri" w:cstheme="minorHAnsi"/>
          <w:b/>
          <w:bCs/>
          <w:lang w:eastAsia="pt-BR"/>
        </w:rPr>
      </w:pPr>
    </w:p>
    <w:p w14:paraId="1878DEC7" w14:textId="77777777" w:rsidR="00F4701C" w:rsidRPr="00490D2D" w:rsidRDefault="00F4701C" w:rsidP="00F4701C">
      <w:pPr>
        <w:widowControl w:val="0"/>
        <w:spacing w:after="160"/>
        <w:ind w:right="-1" w:hanging="11"/>
        <w:jc w:val="both"/>
        <w:rPr>
          <w:rFonts w:eastAsia="Calibri" w:cstheme="minorHAnsi"/>
          <w:b/>
          <w:bCs/>
          <w:lang w:eastAsia="pt-BR"/>
        </w:rPr>
      </w:pPr>
      <w:r w:rsidRPr="00490D2D">
        <w:rPr>
          <w:rFonts w:eastAsia="Calibri" w:cstheme="minorHAnsi"/>
          <w:b/>
          <w:bCs/>
          <w:lang w:eastAsia="pt-BR"/>
        </w:rPr>
        <w:t>CLÁUSULA QUARTA – DOS USUÁRIOS DO REGISTRO DE PREÇOS</w:t>
      </w:r>
    </w:p>
    <w:p w14:paraId="70074192" w14:textId="77777777" w:rsidR="00F4701C" w:rsidRPr="00490D2D" w:rsidRDefault="00F4701C" w:rsidP="00F4701C">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Serão usuários do Registro de Preços os órgãos da Administração Direta e Indireta, do Município de Coronel Sapucaia-MS.</w:t>
      </w:r>
    </w:p>
    <w:p w14:paraId="616B709A" w14:textId="77777777" w:rsidR="00F4701C" w:rsidRPr="00490D2D" w:rsidRDefault="00F4701C" w:rsidP="00F4701C">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71CBB9CE" w14:textId="77777777" w:rsidR="00F4701C" w:rsidRPr="00490D2D" w:rsidRDefault="00F4701C" w:rsidP="00F4701C">
      <w:pPr>
        <w:widowControl w:val="0"/>
        <w:spacing w:after="160"/>
        <w:ind w:right="-1" w:hanging="11"/>
        <w:jc w:val="both"/>
        <w:rPr>
          <w:rFonts w:eastAsia="Calibri" w:cstheme="minorHAnsi"/>
          <w:lang w:eastAsia="pt-BR"/>
        </w:rPr>
      </w:pPr>
    </w:p>
    <w:p w14:paraId="2FA40953" w14:textId="77777777" w:rsidR="00F4701C" w:rsidRPr="00490D2D" w:rsidRDefault="00F4701C" w:rsidP="00F4701C">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430687CC" w14:textId="77777777" w:rsidR="00F4701C" w:rsidRPr="00490D2D" w:rsidRDefault="00F4701C" w:rsidP="00F4701C">
      <w:pPr>
        <w:widowControl w:val="0"/>
        <w:spacing w:after="160"/>
        <w:ind w:right="-1" w:hanging="11"/>
        <w:jc w:val="both"/>
        <w:rPr>
          <w:rFonts w:eastAsia="Calibri" w:cstheme="minorHAnsi"/>
          <w:lang w:eastAsia="pt-BR"/>
        </w:rPr>
      </w:pPr>
    </w:p>
    <w:p w14:paraId="6C94845C" w14:textId="77777777" w:rsidR="00F4701C" w:rsidRPr="00490D2D" w:rsidRDefault="00F4701C" w:rsidP="00F4701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490D2D">
        <w:rPr>
          <w:rFonts w:eastAsia="Times New Roman" w:cstheme="minorHAnsi"/>
          <w:lang w:eastAsia="pt-BR"/>
        </w:rPr>
        <w:t>produtos</w:t>
      </w:r>
      <w:r w:rsidRPr="00490D2D">
        <w:rPr>
          <w:rFonts w:eastAsia="Calibri" w:cstheme="minorHAnsi"/>
          <w:lang w:eastAsia="pt-BR"/>
        </w:rPr>
        <w:t>, inclusive em função do acréscimo de que trata o § 1° do Art. 65 da Lei Federal n.º 8.666/93, de saldos remanescentes dos órgãos ou entidades usuários do registro.</w:t>
      </w:r>
    </w:p>
    <w:p w14:paraId="18A6A2CD" w14:textId="77777777" w:rsidR="00F4701C" w:rsidRPr="00490D2D" w:rsidRDefault="00F4701C" w:rsidP="00F4701C">
      <w:pPr>
        <w:widowControl w:val="0"/>
        <w:spacing w:after="160"/>
        <w:ind w:hanging="11"/>
        <w:jc w:val="both"/>
        <w:rPr>
          <w:rFonts w:eastAsia="Calibri" w:cstheme="minorHAnsi"/>
          <w:lang w:eastAsia="pt-BR"/>
        </w:rPr>
      </w:pPr>
    </w:p>
    <w:p w14:paraId="4BC0632C" w14:textId="77777777" w:rsidR="00F4701C" w:rsidRPr="00490D2D" w:rsidRDefault="00F4701C" w:rsidP="00F4701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Aos órgãos ou entidades usuárias da Ata de Registro de Preços, fica vedada a aquisição de </w:t>
      </w:r>
      <w:r w:rsidRPr="00490D2D">
        <w:rPr>
          <w:rFonts w:eastAsia="Times New Roman" w:cstheme="minorHAnsi"/>
          <w:lang w:eastAsia="pt-BR"/>
        </w:rPr>
        <w:t>produtos</w:t>
      </w:r>
      <w:r w:rsidRPr="00490D2D">
        <w:rPr>
          <w:rFonts w:eastAsia="Calibri" w:cstheme="minorHAnsi"/>
          <w:lang w:eastAsia="pt-BR"/>
        </w:rPr>
        <w:t xml:space="preserve"> com preços superiores aos registrados, devendo notificar as Secretarias Municipais de Coronel Sapucaia, os casos de licitações com preços inferiores a estes.</w:t>
      </w:r>
    </w:p>
    <w:p w14:paraId="2EA95A83" w14:textId="77777777" w:rsidR="00F4701C" w:rsidRPr="00490D2D" w:rsidRDefault="00F4701C" w:rsidP="00F4701C">
      <w:pPr>
        <w:widowControl w:val="0"/>
        <w:spacing w:after="160"/>
        <w:ind w:hanging="11"/>
        <w:jc w:val="both"/>
        <w:rPr>
          <w:rFonts w:eastAsia="Calibri" w:cstheme="minorHAnsi"/>
          <w:lang w:eastAsia="pt-BR"/>
        </w:rPr>
      </w:pPr>
    </w:p>
    <w:p w14:paraId="32023107" w14:textId="77777777" w:rsidR="00F4701C" w:rsidRPr="00490D2D" w:rsidRDefault="00F4701C" w:rsidP="00F4701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490D2D">
        <w:rPr>
          <w:rFonts w:eastAsia="Times New Roman" w:cstheme="minorHAnsi"/>
          <w:lang w:eastAsia="pt-BR"/>
        </w:rPr>
        <w:t>produtos</w:t>
      </w:r>
      <w:r w:rsidRPr="00490D2D">
        <w:rPr>
          <w:rFonts w:eastAsia="Calibri" w:cstheme="minorHAnsi"/>
          <w:lang w:eastAsia="pt-BR"/>
        </w:rPr>
        <w:t>, respeitada a legislação relativa às licitações, sendo assegurado ao beneficiário do registro de Preços preferência em igualdade de condições.</w:t>
      </w:r>
    </w:p>
    <w:p w14:paraId="191FA06E" w14:textId="77777777" w:rsidR="00F4701C" w:rsidRPr="00490D2D" w:rsidRDefault="00F4701C" w:rsidP="00F4701C">
      <w:pPr>
        <w:widowControl w:val="0"/>
        <w:spacing w:after="160"/>
        <w:ind w:hanging="11"/>
        <w:jc w:val="both"/>
        <w:rPr>
          <w:rFonts w:eastAsia="Calibri" w:cstheme="minorHAnsi"/>
          <w:lang w:eastAsia="pt-BR"/>
        </w:rPr>
      </w:pPr>
    </w:p>
    <w:p w14:paraId="6D5A48FE" w14:textId="77777777" w:rsidR="00F4701C" w:rsidRPr="00490D2D" w:rsidRDefault="00F4701C" w:rsidP="00F4701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lastRenderedPageBreak/>
        <w:t>As aquisições ou contratações adicionais a que se refere este artigo não poderão exceder, por órgão ou entidade, a 100% (cem por cento) dos quantitativos registrados na Ata de Registro de Preços.</w:t>
      </w:r>
    </w:p>
    <w:p w14:paraId="3BAF187B" w14:textId="77777777" w:rsidR="00F4701C" w:rsidRPr="00490D2D" w:rsidRDefault="00F4701C" w:rsidP="00F4701C">
      <w:pPr>
        <w:widowControl w:val="0"/>
        <w:spacing w:after="160"/>
        <w:ind w:hanging="11"/>
        <w:jc w:val="both"/>
        <w:rPr>
          <w:rFonts w:eastAsia="Calibri" w:cstheme="minorHAnsi"/>
          <w:lang w:eastAsia="pt-BR"/>
        </w:rPr>
      </w:pPr>
    </w:p>
    <w:p w14:paraId="474B0937" w14:textId="77777777" w:rsidR="00F4701C" w:rsidRPr="00490D2D" w:rsidRDefault="00F4701C" w:rsidP="00F4701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24AD575A" w14:textId="77777777" w:rsidR="00F4701C" w:rsidRPr="00490D2D" w:rsidRDefault="00F4701C" w:rsidP="00F4701C">
      <w:pPr>
        <w:widowControl w:val="0"/>
        <w:spacing w:after="160"/>
        <w:ind w:hanging="11"/>
        <w:jc w:val="both"/>
        <w:rPr>
          <w:rFonts w:eastAsia="Calibri" w:cstheme="minorHAnsi"/>
          <w:lang w:eastAsia="pt-BR"/>
        </w:rPr>
      </w:pPr>
    </w:p>
    <w:p w14:paraId="28FCDF67" w14:textId="77777777" w:rsidR="00F4701C" w:rsidRPr="00490D2D" w:rsidRDefault="00F4701C" w:rsidP="00F4701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Município de Coronel Sapucaia-MS, através do órgão gerenciador não responde pelos atos do órgão carona.</w:t>
      </w:r>
    </w:p>
    <w:p w14:paraId="081345BE" w14:textId="77777777" w:rsidR="00F4701C" w:rsidRPr="00490D2D" w:rsidRDefault="00F4701C" w:rsidP="00F4701C">
      <w:pPr>
        <w:widowControl w:val="0"/>
        <w:spacing w:after="0" w:line="240" w:lineRule="auto"/>
        <w:jc w:val="both"/>
        <w:rPr>
          <w:rFonts w:eastAsia="Calibri" w:cstheme="minorHAnsi"/>
          <w:lang w:eastAsia="pt-BR"/>
        </w:rPr>
      </w:pPr>
    </w:p>
    <w:p w14:paraId="66673CE6" w14:textId="77777777" w:rsidR="00F4701C" w:rsidRPr="00490D2D" w:rsidRDefault="00F4701C" w:rsidP="00F4701C">
      <w:pPr>
        <w:spacing w:after="160"/>
        <w:ind w:hanging="11"/>
        <w:mirrorIndents/>
        <w:rPr>
          <w:rFonts w:eastAsia="Calibri" w:cstheme="minorHAnsi"/>
          <w:b/>
          <w:bCs/>
          <w:lang w:eastAsia="pt-BR"/>
        </w:rPr>
      </w:pPr>
      <w:r w:rsidRPr="00490D2D">
        <w:rPr>
          <w:rFonts w:eastAsia="Calibri" w:cstheme="minorHAnsi"/>
          <w:b/>
          <w:bCs/>
          <w:lang w:eastAsia="pt-BR"/>
        </w:rPr>
        <w:t>CLÁUSULA QUINTA – DOS DIREITOS E OBRIGAÇÕES DAS PARTES</w:t>
      </w:r>
    </w:p>
    <w:p w14:paraId="21982A35" w14:textId="77777777" w:rsidR="00F4701C" w:rsidRPr="00490D2D" w:rsidRDefault="00F4701C" w:rsidP="00F4701C">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bCs/>
          <w:lang w:eastAsia="pt-BR"/>
        </w:rPr>
        <w:t>Compete ao Órgão Gestor:</w:t>
      </w:r>
    </w:p>
    <w:p w14:paraId="6598073F" w14:textId="77777777" w:rsidR="00F4701C" w:rsidRPr="00490D2D" w:rsidRDefault="00F4701C" w:rsidP="00F4701C">
      <w:pPr>
        <w:widowControl w:val="0"/>
        <w:spacing w:after="160"/>
        <w:ind w:hanging="11"/>
        <w:jc w:val="both"/>
        <w:rPr>
          <w:rFonts w:eastAsia="Calibri" w:cstheme="minorHAnsi"/>
          <w:b/>
          <w:bCs/>
          <w:lang w:eastAsia="pt-BR"/>
        </w:rPr>
      </w:pPr>
    </w:p>
    <w:p w14:paraId="145AED7B"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7F55493E" w14:textId="77777777" w:rsidR="00F4701C" w:rsidRPr="00490D2D" w:rsidRDefault="00F4701C" w:rsidP="00F4701C">
      <w:pPr>
        <w:widowControl w:val="0"/>
        <w:suppressAutoHyphens/>
        <w:spacing w:after="160"/>
        <w:ind w:hanging="11"/>
        <w:jc w:val="both"/>
        <w:rPr>
          <w:rFonts w:eastAsia="Calibri" w:cstheme="minorHAnsi"/>
          <w:lang w:eastAsia="pt-BR"/>
        </w:rPr>
      </w:pPr>
    </w:p>
    <w:p w14:paraId="05E7CD42"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14:paraId="28BA08A9" w14:textId="77777777" w:rsidR="00F4701C" w:rsidRPr="00490D2D" w:rsidRDefault="00F4701C" w:rsidP="00F4701C">
      <w:pPr>
        <w:widowControl w:val="0"/>
        <w:suppressAutoHyphens/>
        <w:spacing w:after="160"/>
        <w:ind w:hanging="11"/>
        <w:jc w:val="both"/>
        <w:rPr>
          <w:rFonts w:eastAsia="Calibri" w:cstheme="minorHAnsi"/>
          <w:lang w:eastAsia="pt-BR"/>
        </w:rPr>
      </w:pPr>
    </w:p>
    <w:p w14:paraId="03EB1144"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Decidir sobre a revisão ou cancelamento dos preços registrados no prazo máximo de 10 (dez) dias úteis, salvo motivo de força maior devidamente justificado no processo.</w:t>
      </w:r>
    </w:p>
    <w:p w14:paraId="6C021752" w14:textId="77777777" w:rsidR="00F4701C" w:rsidRPr="00490D2D" w:rsidRDefault="00F4701C" w:rsidP="00F4701C">
      <w:pPr>
        <w:widowControl w:val="0"/>
        <w:suppressAutoHyphens/>
        <w:spacing w:after="160"/>
        <w:ind w:hanging="11"/>
        <w:jc w:val="both"/>
        <w:rPr>
          <w:rFonts w:eastAsia="Calibri" w:cstheme="minorHAnsi"/>
          <w:lang w:eastAsia="pt-BR"/>
        </w:rPr>
      </w:pPr>
    </w:p>
    <w:p w14:paraId="274598C8"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Gerenciar o registro de preço e acompanhar, periodicamente, os preços praticados no mercado para os </w:t>
      </w:r>
      <w:r w:rsidRPr="00490D2D">
        <w:rPr>
          <w:rFonts w:eastAsia="Times New Roman" w:cstheme="minorHAnsi"/>
          <w:lang w:eastAsia="pt-BR"/>
        </w:rPr>
        <w:t>produtos</w:t>
      </w:r>
      <w:r w:rsidRPr="00490D2D">
        <w:rPr>
          <w:rFonts w:eastAsia="Calibri" w:cstheme="minorHAnsi"/>
          <w:lang w:eastAsia="pt-BR"/>
        </w:rPr>
        <w:t xml:space="preserve"> registrados e nas mesmas condições de fornecimento, para fins de controle e fixação do valor máximo a ser pago pelo Município de Coronel Sapucaia-MS.</w:t>
      </w:r>
    </w:p>
    <w:p w14:paraId="3402EB07" w14:textId="77777777" w:rsidR="00F4701C" w:rsidRPr="00490D2D" w:rsidRDefault="00F4701C" w:rsidP="00F4701C">
      <w:pPr>
        <w:widowControl w:val="0"/>
        <w:suppressAutoHyphens/>
        <w:spacing w:after="160"/>
        <w:ind w:hanging="11"/>
        <w:jc w:val="both"/>
        <w:rPr>
          <w:rFonts w:eastAsia="Calibri" w:cstheme="minorHAnsi"/>
          <w:lang w:eastAsia="pt-BR"/>
        </w:rPr>
      </w:pPr>
    </w:p>
    <w:p w14:paraId="6EFF321F"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Emitir a autorização de compra.</w:t>
      </w:r>
    </w:p>
    <w:p w14:paraId="4F32D382" w14:textId="77777777" w:rsidR="00F4701C" w:rsidRPr="00490D2D" w:rsidRDefault="00F4701C" w:rsidP="00F4701C">
      <w:pPr>
        <w:widowControl w:val="0"/>
        <w:suppressAutoHyphens/>
        <w:spacing w:after="160"/>
        <w:ind w:hanging="11"/>
        <w:jc w:val="both"/>
        <w:rPr>
          <w:rFonts w:eastAsia="Calibri" w:cstheme="minorHAnsi"/>
          <w:lang w:eastAsia="pt-BR"/>
        </w:rPr>
      </w:pPr>
    </w:p>
    <w:p w14:paraId="6BE912FE"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Dar preferência de contratação ao detentor do Registro de Preços ou conceder igualdade de condições, no caso de contratações por outros meios permitidos pela legislação.</w:t>
      </w:r>
    </w:p>
    <w:p w14:paraId="678A8246" w14:textId="77777777" w:rsidR="00F4701C" w:rsidRPr="00490D2D" w:rsidRDefault="00F4701C" w:rsidP="00F4701C">
      <w:pPr>
        <w:widowControl w:val="0"/>
        <w:suppressAutoHyphens/>
        <w:spacing w:after="160"/>
        <w:ind w:hanging="11"/>
        <w:jc w:val="both"/>
        <w:rPr>
          <w:rFonts w:eastAsia="Calibri" w:cstheme="minorHAnsi"/>
          <w:lang w:eastAsia="pt-BR"/>
        </w:rPr>
      </w:pPr>
    </w:p>
    <w:p w14:paraId="47B495C4"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lastRenderedPageBreak/>
        <w:t>Aplicar penalidades e sanções cabíveis.</w:t>
      </w:r>
    </w:p>
    <w:p w14:paraId="75E24DFA" w14:textId="77777777" w:rsidR="00F4701C" w:rsidRPr="00490D2D" w:rsidRDefault="00F4701C" w:rsidP="00F4701C">
      <w:pPr>
        <w:widowControl w:val="0"/>
        <w:suppressAutoHyphens/>
        <w:spacing w:after="160"/>
        <w:ind w:hanging="11"/>
        <w:jc w:val="both"/>
        <w:rPr>
          <w:rFonts w:eastAsia="Calibri" w:cstheme="minorHAnsi"/>
          <w:lang w:eastAsia="pt-BR"/>
        </w:rPr>
      </w:pPr>
    </w:p>
    <w:p w14:paraId="05D65E7E"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Cancelar o Registro de Preços quando presentes as situações previstas na Cláusula Sexta deste documento.</w:t>
      </w:r>
    </w:p>
    <w:p w14:paraId="0BF3C631"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2207050B" w14:textId="77777777" w:rsidR="00F4701C" w:rsidRPr="00490D2D" w:rsidRDefault="00F4701C" w:rsidP="00F4701C">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aos Órgãos ou Entidades Usuários</w:t>
      </w:r>
      <w:r w:rsidRPr="00490D2D">
        <w:rPr>
          <w:rFonts w:eastAsia="Calibri" w:cstheme="minorHAnsi"/>
          <w:b/>
          <w:bCs/>
          <w:lang w:eastAsia="pt-BR"/>
        </w:rPr>
        <w:t>:</w:t>
      </w:r>
    </w:p>
    <w:p w14:paraId="0259362A" w14:textId="77777777" w:rsidR="00F4701C" w:rsidRPr="00490D2D" w:rsidRDefault="00F4701C" w:rsidP="00F4701C">
      <w:pPr>
        <w:widowControl w:val="0"/>
        <w:spacing w:after="0" w:line="240" w:lineRule="auto"/>
        <w:jc w:val="both"/>
        <w:rPr>
          <w:rFonts w:eastAsia="Calibri" w:cstheme="minorHAnsi"/>
          <w:b/>
          <w:bCs/>
          <w:lang w:eastAsia="pt-BR"/>
        </w:rPr>
      </w:pPr>
    </w:p>
    <w:p w14:paraId="337FA175"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Firmar ou não a contratação do objeto de registro de preço ou contratar nas quantidades estimadas.</w:t>
      </w:r>
    </w:p>
    <w:p w14:paraId="4261C1D3"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3B558E99"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Proporcionar ao Compromitente Fornecedor todas as condições para o cumprimento de suas obrigações e entrega dos </w:t>
      </w:r>
      <w:r w:rsidRPr="00490D2D">
        <w:rPr>
          <w:rFonts w:eastAsia="Times New Roman" w:cstheme="minorHAnsi"/>
          <w:lang w:eastAsia="pt-BR"/>
        </w:rPr>
        <w:t>produtos</w:t>
      </w:r>
      <w:r w:rsidRPr="00490D2D">
        <w:rPr>
          <w:rFonts w:eastAsia="Calibri" w:cstheme="minorHAnsi"/>
          <w:lang w:eastAsia="pt-BR"/>
        </w:rPr>
        <w:t xml:space="preserve"> dentro das normas estabelecidas no edital.</w:t>
      </w:r>
    </w:p>
    <w:p w14:paraId="5C4C6058"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7918E4DC"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Proceder à fiscalização da contratação, mediante controle do cumprimento de todas as obrigações relativas ao fornecimento, inclusive à aplicação das sanções previstas neste edital.</w:t>
      </w:r>
    </w:p>
    <w:p w14:paraId="4B10C468"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5D4BA69E"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3A43D743"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57A5F357"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as penalidades de sua competência ao fornecedor faltoso.</w:t>
      </w:r>
    </w:p>
    <w:p w14:paraId="14752DD2"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6E6B8344" w14:textId="77777777" w:rsidR="00F4701C" w:rsidRPr="00490D2D" w:rsidRDefault="00F4701C" w:rsidP="00F4701C">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Notificar as Secretarias Municipais do município, os casos de licitações com preços inferiores aos registrados em Ata.</w:t>
      </w:r>
    </w:p>
    <w:p w14:paraId="2D97A777" w14:textId="77777777" w:rsidR="00F4701C" w:rsidRPr="00490D2D" w:rsidRDefault="00F4701C" w:rsidP="00F4701C">
      <w:pPr>
        <w:widowControl w:val="0"/>
        <w:suppressAutoHyphens/>
        <w:spacing w:after="0" w:line="240" w:lineRule="auto"/>
        <w:ind w:right="-1"/>
        <w:jc w:val="both"/>
        <w:rPr>
          <w:rFonts w:eastAsia="Calibri" w:cstheme="minorHAnsi"/>
          <w:lang w:eastAsia="pt-BR"/>
        </w:rPr>
      </w:pPr>
    </w:p>
    <w:p w14:paraId="2E00391A" w14:textId="77777777" w:rsidR="00F4701C" w:rsidRPr="00490D2D" w:rsidRDefault="00F4701C" w:rsidP="00F4701C">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Rejeitar, no todo ou em parte, os </w:t>
      </w:r>
      <w:r w:rsidRPr="00490D2D">
        <w:rPr>
          <w:rFonts w:eastAsia="Times New Roman" w:cstheme="minorHAnsi"/>
          <w:lang w:eastAsia="pt-BR"/>
        </w:rPr>
        <w:t>produtos</w:t>
      </w:r>
      <w:r w:rsidRPr="00490D2D">
        <w:rPr>
          <w:rFonts w:eastAsia="Calibri" w:cstheme="minorHAnsi"/>
          <w:lang w:eastAsia="pt-BR"/>
        </w:rPr>
        <w:t xml:space="preserve"> entregues em desacordo com as obrigações assumidas pelo Compromitente Fornecedor.</w:t>
      </w:r>
    </w:p>
    <w:p w14:paraId="599B6F1D" w14:textId="77777777" w:rsidR="00F4701C" w:rsidRPr="00490D2D" w:rsidRDefault="00F4701C" w:rsidP="00F4701C">
      <w:pPr>
        <w:widowControl w:val="0"/>
        <w:suppressAutoHyphens/>
        <w:spacing w:after="0" w:line="240" w:lineRule="auto"/>
        <w:ind w:right="-1"/>
        <w:jc w:val="both"/>
        <w:rPr>
          <w:rFonts w:eastAsia="Calibri" w:cstheme="minorHAnsi"/>
          <w:lang w:eastAsia="pt-BR"/>
        </w:rPr>
      </w:pPr>
    </w:p>
    <w:p w14:paraId="3B028F1E" w14:textId="77777777" w:rsidR="00F4701C" w:rsidRPr="00490D2D" w:rsidRDefault="00F4701C" w:rsidP="00F4701C">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Efetuar os pagamentos dentro das condições estabelecidas no edital.</w:t>
      </w:r>
    </w:p>
    <w:p w14:paraId="6C3934BB" w14:textId="77777777" w:rsidR="00F4701C" w:rsidRPr="00490D2D" w:rsidRDefault="00F4701C" w:rsidP="00F4701C">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 Compromitente Fornecedor(a)</w:t>
      </w:r>
      <w:r w:rsidRPr="00490D2D">
        <w:rPr>
          <w:rFonts w:eastAsia="Calibri" w:cstheme="minorHAnsi"/>
          <w:b/>
          <w:bCs/>
          <w:lang w:eastAsia="pt-BR"/>
        </w:rPr>
        <w:t>:</w:t>
      </w:r>
    </w:p>
    <w:p w14:paraId="69A8EB08" w14:textId="77777777" w:rsidR="00F4701C" w:rsidRPr="00490D2D" w:rsidRDefault="00F4701C" w:rsidP="00F4701C">
      <w:pPr>
        <w:widowControl w:val="0"/>
        <w:spacing w:after="0" w:line="240" w:lineRule="auto"/>
        <w:jc w:val="both"/>
        <w:rPr>
          <w:rFonts w:eastAsia="Calibri" w:cstheme="minorHAnsi"/>
          <w:b/>
          <w:bCs/>
          <w:lang w:eastAsia="pt-BR"/>
        </w:rPr>
      </w:pPr>
    </w:p>
    <w:p w14:paraId="104D90EA"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Entregar os </w:t>
      </w:r>
      <w:r w:rsidRPr="00490D2D">
        <w:rPr>
          <w:rFonts w:eastAsia="Times New Roman" w:cstheme="minorHAnsi"/>
          <w:lang w:eastAsia="pt-BR"/>
        </w:rPr>
        <w:t>produtos</w:t>
      </w:r>
      <w:r w:rsidRPr="00490D2D">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0ABD0FEB"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1218529C"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Manter, durante a vigência do Registro de Preços, compatibilidade de todas as obrigações assumidas e as condições de habilitação e qualificação exigidas na licitação.</w:t>
      </w:r>
    </w:p>
    <w:p w14:paraId="4A25F2E7"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2CE465A8"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Substituir os </w:t>
      </w:r>
      <w:r w:rsidRPr="00490D2D">
        <w:rPr>
          <w:rFonts w:eastAsia="Times New Roman" w:cstheme="minorHAnsi"/>
          <w:lang w:eastAsia="pt-BR"/>
        </w:rPr>
        <w:t>produtos</w:t>
      </w:r>
      <w:r w:rsidRPr="00490D2D">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511C9A6C"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515D0A82"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Ter revisado ou cancelado o registro de seus preços, quando não cumprido os pressupostos estabelecidos na presente Ata e demais documentos pertinentes a este Registro de Preços.</w:t>
      </w:r>
    </w:p>
    <w:p w14:paraId="7968FEEE"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4C08EB45"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originalmente estipulado.</w:t>
      </w:r>
    </w:p>
    <w:p w14:paraId="0D3684D2"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7F921C17"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Vincular-se ao preço máximo (novo preço) definido pelo Município de Coronel Sapucaia-MS, resultante do ato de revisão.</w:t>
      </w:r>
    </w:p>
    <w:p w14:paraId="234C9A37"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4CC4ED32"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Ter direito de preferência ou, igualdade de condições caso o Município de Coronel Sapucaia-MS optar pela contratação dos </w:t>
      </w:r>
      <w:r w:rsidRPr="00490D2D">
        <w:rPr>
          <w:rFonts w:eastAsia="Times New Roman" w:cstheme="minorHAnsi"/>
          <w:lang w:eastAsia="pt-BR"/>
        </w:rPr>
        <w:t>produtos</w:t>
      </w:r>
      <w:r w:rsidRPr="00490D2D">
        <w:rPr>
          <w:rFonts w:eastAsia="Calibri" w:cstheme="minorHAnsi"/>
          <w:lang w:eastAsia="pt-BR"/>
        </w:rPr>
        <w:t xml:space="preserve"> objeto de registro por outros meios facultados na legislação relativa às licitações.</w:t>
      </w:r>
    </w:p>
    <w:p w14:paraId="39CC805D"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75654A85"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Responsabilizar-se pelos danos causados diretamente à Administração ou a terceiros, decorrentes de sua culpa ou dolo até a entrega do objeto de Registro de Preços.</w:t>
      </w:r>
    </w:p>
    <w:p w14:paraId="49E8CF3F"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03637257" w14:textId="77777777" w:rsidR="00F4701C" w:rsidRPr="00490D2D" w:rsidRDefault="00F4701C" w:rsidP="00F4701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Receber os pagamentos respectivos nas condições pactuadas.</w:t>
      </w:r>
    </w:p>
    <w:p w14:paraId="19262DE7"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68BBB688" w14:textId="77777777" w:rsidR="00F4701C" w:rsidRPr="00490D2D" w:rsidRDefault="00F4701C" w:rsidP="00F4701C">
      <w:pPr>
        <w:spacing w:after="160"/>
        <w:ind w:hanging="11"/>
        <w:mirrorIndents/>
        <w:jc w:val="center"/>
        <w:rPr>
          <w:rFonts w:eastAsia="Calibri" w:cstheme="minorHAnsi"/>
          <w:b/>
          <w:bCs/>
          <w:lang w:eastAsia="pt-BR"/>
        </w:rPr>
      </w:pPr>
      <w:r w:rsidRPr="00490D2D">
        <w:rPr>
          <w:rFonts w:eastAsia="Calibri" w:cstheme="minorHAnsi"/>
          <w:b/>
          <w:bCs/>
          <w:lang w:eastAsia="pt-BR"/>
        </w:rPr>
        <w:t>CLÁUSULA SEXTA – DO CANCELAMENTO DOS PREÇOS REGISTRADOS</w:t>
      </w:r>
    </w:p>
    <w:p w14:paraId="0456616B" w14:textId="77777777" w:rsidR="00F4701C" w:rsidRPr="00490D2D" w:rsidRDefault="00F4701C" w:rsidP="00F4701C">
      <w:pPr>
        <w:widowControl w:val="0"/>
        <w:spacing w:after="160"/>
        <w:ind w:hanging="11"/>
        <w:jc w:val="both"/>
        <w:rPr>
          <w:rFonts w:eastAsia="Calibri" w:cstheme="minorHAnsi"/>
          <w:lang w:eastAsia="pt-BR"/>
        </w:rPr>
      </w:pPr>
      <w:r w:rsidRPr="00490D2D">
        <w:rPr>
          <w:rFonts w:eastAsia="Calibri" w:cstheme="minorHAnsi"/>
          <w:b/>
          <w:lang w:eastAsia="pt-BR"/>
        </w:rPr>
        <w:t>6.1.</w:t>
      </w:r>
      <w:r w:rsidRPr="00490D2D">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14:paraId="00E3E977" w14:textId="77777777" w:rsidR="00F4701C" w:rsidRPr="00490D2D" w:rsidRDefault="00F4701C" w:rsidP="00F4701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14:paraId="4280386C" w14:textId="77777777" w:rsidR="00F4701C" w:rsidRPr="00490D2D" w:rsidRDefault="00F4701C" w:rsidP="00F4701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Ocorrer qualquer das hipóteses de inexecução total ou parcial do instrumento de ajuste;</w:t>
      </w:r>
    </w:p>
    <w:p w14:paraId="4C0157EF" w14:textId="77777777" w:rsidR="00F4701C" w:rsidRPr="00490D2D" w:rsidRDefault="00F4701C" w:rsidP="00F4701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Os preços registrados apresentarem-se superior ao do mercado e não houver êxito na negociação;</w:t>
      </w:r>
    </w:p>
    <w:p w14:paraId="6A9742D0" w14:textId="77777777" w:rsidR="00F4701C" w:rsidRPr="00490D2D" w:rsidRDefault="00F4701C" w:rsidP="00F4701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Der causa a rescisão administrativa do ajuste decorrente do Registro de Preços por motivos elencados no art. 77 e seguintes da Lei Federal n.º 8.666/93;</w:t>
      </w:r>
    </w:p>
    <w:p w14:paraId="47EB2158" w14:textId="77777777" w:rsidR="00F4701C" w:rsidRPr="00490D2D" w:rsidRDefault="00F4701C" w:rsidP="00F4701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razão de interesse público, devidamente motivado;</w:t>
      </w:r>
    </w:p>
    <w:p w14:paraId="226B0982" w14:textId="77777777" w:rsidR="00F4701C" w:rsidRPr="00490D2D" w:rsidRDefault="00F4701C" w:rsidP="00F4701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14:paraId="7F588036" w14:textId="77777777" w:rsidR="00F4701C" w:rsidRPr="00490D2D" w:rsidRDefault="00F4701C" w:rsidP="00F4701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013B9C78" w14:textId="77777777" w:rsidR="00F4701C" w:rsidRPr="00490D2D" w:rsidRDefault="00F4701C" w:rsidP="00F4701C">
      <w:pPr>
        <w:widowControl w:val="0"/>
        <w:suppressAutoHyphens/>
        <w:spacing w:after="160"/>
        <w:ind w:left="1134"/>
        <w:jc w:val="both"/>
        <w:rPr>
          <w:rFonts w:eastAsia="Calibri" w:cstheme="minorHAnsi"/>
          <w:lang w:eastAsia="pt-BR"/>
        </w:rPr>
      </w:pPr>
    </w:p>
    <w:p w14:paraId="66EE5D04" w14:textId="77777777" w:rsidR="00F4701C" w:rsidRPr="00490D2D" w:rsidRDefault="00F4701C" w:rsidP="00F4701C">
      <w:pPr>
        <w:widowControl w:val="0"/>
        <w:numPr>
          <w:ilvl w:val="1"/>
          <w:numId w:val="13"/>
        </w:numPr>
        <w:spacing w:after="0" w:line="240" w:lineRule="auto"/>
        <w:ind w:right="-1"/>
        <w:jc w:val="both"/>
        <w:rPr>
          <w:rFonts w:eastAsia="Calibri" w:cstheme="minorHAnsi"/>
          <w:lang w:eastAsia="pt-BR"/>
        </w:rPr>
      </w:pPr>
      <w:r w:rsidRPr="00490D2D">
        <w:rPr>
          <w:rFonts w:eastAsia="Calibri" w:cstheme="minorHAnsi"/>
          <w:lang w:eastAsia="pt-BR"/>
        </w:rPr>
        <w:t xml:space="preserve">Será assegurado o contraditório e a ampla defesa do interessado, no respectivo </w:t>
      </w:r>
      <w:r w:rsidRPr="00490D2D">
        <w:rPr>
          <w:rFonts w:eastAsia="Calibri" w:cstheme="minorHAnsi"/>
          <w:lang w:eastAsia="pt-BR"/>
        </w:rPr>
        <w:lastRenderedPageBreak/>
        <w:t>processo, no prazo de 05 (cinco) dias úteis, contados da notificação ou publicação.</w:t>
      </w:r>
    </w:p>
    <w:p w14:paraId="61734FD9" w14:textId="77777777" w:rsidR="00F4701C" w:rsidRPr="00490D2D" w:rsidRDefault="00F4701C" w:rsidP="00F4701C">
      <w:pPr>
        <w:widowControl w:val="0"/>
        <w:spacing w:after="160"/>
        <w:ind w:left="709" w:right="-1"/>
        <w:jc w:val="both"/>
        <w:rPr>
          <w:rFonts w:eastAsia="Calibri" w:cstheme="minorHAnsi"/>
          <w:lang w:eastAsia="pt-BR"/>
        </w:rPr>
      </w:pPr>
    </w:p>
    <w:p w14:paraId="1FCB24A1" w14:textId="77777777" w:rsidR="00F4701C" w:rsidRPr="00490D2D" w:rsidRDefault="00F4701C" w:rsidP="00F4701C">
      <w:pPr>
        <w:spacing w:after="160"/>
        <w:mirrorIndents/>
        <w:jc w:val="center"/>
        <w:rPr>
          <w:rFonts w:eastAsia="Calibri" w:cstheme="minorHAnsi"/>
          <w:b/>
          <w:bCs/>
          <w:lang w:eastAsia="pt-BR"/>
        </w:rPr>
      </w:pPr>
      <w:r w:rsidRPr="00490D2D">
        <w:rPr>
          <w:rFonts w:eastAsia="Calibri" w:cstheme="minorHAnsi"/>
          <w:b/>
          <w:bCs/>
          <w:lang w:eastAsia="pt-BR"/>
        </w:rPr>
        <w:t>CLÁUSULA SÉTIMA – DO FORNECIMENTO</w:t>
      </w:r>
    </w:p>
    <w:p w14:paraId="4F490470" w14:textId="77777777" w:rsidR="00F4701C" w:rsidRPr="00490D2D" w:rsidRDefault="00F4701C" w:rsidP="00F4701C">
      <w:pPr>
        <w:spacing w:after="160"/>
        <w:mirrorIndents/>
        <w:jc w:val="center"/>
        <w:rPr>
          <w:rFonts w:eastAsia="Calibri" w:cstheme="minorHAnsi"/>
          <w:b/>
          <w:bCs/>
          <w:lang w:eastAsia="pt-BR"/>
        </w:rPr>
      </w:pPr>
    </w:p>
    <w:p w14:paraId="3F3C0F42" w14:textId="77777777" w:rsidR="00F4701C" w:rsidRPr="00490D2D" w:rsidRDefault="00F4701C" w:rsidP="00F4701C">
      <w:pPr>
        <w:widowControl w:val="0"/>
        <w:numPr>
          <w:ilvl w:val="1"/>
          <w:numId w:val="3"/>
        </w:numPr>
        <w:suppressAutoHyphens/>
        <w:spacing w:after="0" w:line="240" w:lineRule="auto"/>
        <w:jc w:val="both"/>
        <w:rPr>
          <w:rFonts w:eastAsia="Calibri" w:cstheme="minorHAnsi"/>
          <w:lang w:eastAsia="pt-BR"/>
        </w:rPr>
      </w:pPr>
      <w:r w:rsidRPr="00490D2D">
        <w:rPr>
          <w:rFonts w:eastAsia="Calibri" w:cstheme="minorHAnsi"/>
          <w:lang w:eastAsia="pt-BR"/>
        </w:rPr>
        <w:t xml:space="preserve">As obrigações decorrentes do fornecimento dos </w:t>
      </w:r>
      <w:r w:rsidRPr="00490D2D">
        <w:rPr>
          <w:rFonts w:eastAsia="Times New Roman" w:cstheme="minorHAnsi"/>
          <w:lang w:eastAsia="pt-BR"/>
        </w:rPr>
        <w:t>produtos</w:t>
      </w:r>
      <w:r w:rsidRPr="00490D2D">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7E223742" w14:textId="77777777" w:rsidR="00F4701C" w:rsidRPr="00490D2D" w:rsidRDefault="00F4701C" w:rsidP="00F4701C">
      <w:pPr>
        <w:widowControl w:val="0"/>
        <w:suppressAutoHyphens/>
        <w:spacing w:after="160"/>
        <w:ind w:left="720"/>
        <w:jc w:val="both"/>
        <w:rPr>
          <w:rFonts w:eastAsia="Calibri" w:cstheme="minorHAnsi"/>
          <w:lang w:eastAsia="pt-BR"/>
        </w:rPr>
      </w:pPr>
    </w:p>
    <w:p w14:paraId="01AEC87B" w14:textId="77777777" w:rsidR="00F4701C" w:rsidRPr="00490D2D" w:rsidRDefault="00F4701C" w:rsidP="00F4701C">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quando a entrega não envolver obrigações futuras;</w:t>
      </w:r>
    </w:p>
    <w:p w14:paraId="294DC092" w14:textId="77777777" w:rsidR="00F4701C" w:rsidRPr="00490D2D" w:rsidRDefault="00F4701C" w:rsidP="00F4701C">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e contrato de fornecimento, quando presentes obrigações futuras.</w:t>
      </w:r>
    </w:p>
    <w:p w14:paraId="26E16920" w14:textId="77777777" w:rsidR="00F4701C" w:rsidRPr="00490D2D" w:rsidRDefault="00F4701C" w:rsidP="00F4701C">
      <w:pPr>
        <w:widowControl w:val="0"/>
        <w:spacing w:after="160"/>
        <w:jc w:val="both"/>
        <w:rPr>
          <w:rFonts w:eastAsia="Calibri" w:cstheme="minorHAnsi"/>
          <w:lang w:eastAsia="pt-BR"/>
        </w:rPr>
      </w:pPr>
    </w:p>
    <w:p w14:paraId="308AB111" w14:textId="77777777" w:rsidR="00F4701C" w:rsidRPr="00490D2D" w:rsidRDefault="00F4701C" w:rsidP="00F4701C">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O prazo para a retirada da Nota de Empenho e/ou assinatura da Ata será de </w:t>
      </w:r>
      <w:r w:rsidRPr="00490D2D">
        <w:rPr>
          <w:rFonts w:eastAsia="Calibri" w:cstheme="minorHAnsi"/>
          <w:b/>
          <w:lang w:eastAsia="pt-BR"/>
        </w:rPr>
        <w:t>05 (cinco) dias úteis</w:t>
      </w:r>
      <w:r w:rsidRPr="00490D2D">
        <w:rPr>
          <w:rFonts w:eastAsia="Calibri" w:cstheme="minorHAnsi"/>
          <w:lang w:eastAsia="pt-BR"/>
        </w:rPr>
        <w:t>, contados da convocação.</w:t>
      </w:r>
    </w:p>
    <w:p w14:paraId="53B794BE" w14:textId="77777777" w:rsidR="00F4701C" w:rsidRPr="00490D2D" w:rsidRDefault="00F4701C" w:rsidP="00F4701C">
      <w:pPr>
        <w:widowControl w:val="0"/>
        <w:suppressAutoHyphens/>
        <w:spacing w:after="160"/>
        <w:ind w:hanging="11"/>
        <w:jc w:val="both"/>
        <w:rPr>
          <w:rFonts w:eastAsia="Calibri" w:cstheme="minorHAnsi"/>
          <w:lang w:eastAsia="pt-BR"/>
        </w:rPr>
      </w:pPr>
    </w:p>
    <w:p w14:paraId="44D2265F" w14:textId="77777777" w:rsidR="00F4701C" w:rsidRPr="00490D2D" w:rsidRDefault="00F4701C" w:rsidP="00F4701C">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Os quantitativos de fornecimento serão os fixados em Nota de Empenho e/ou Contrato e observarão obrigatoriamente os valores registrados em Ata de Registro de Preços.</w:t>
      </w:r>
    </w:p>
    <w:p w14:paraId="4D16F330"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047C48C4" w14:textId="77777777" w:rsidR="00F4701C" w:rsidRPr="00490D2D" w:rsidRDefault="00F4701C" w:rsidP="00F4701C">
      <w:pPr>
        <w:numPr>
          <w:ilvl w:val="1"/>
          <w:numId w:val="3"/>
        </w:numPr>
        <w:spacing w:after="0" w:line="240" w:lineRule="auto"/>
        <w:ind w:hanging="11"/>
        <w:jc w:val="both"/>
        <w:rPr>
          <w:rFonts w:eastAsia="Times New Roman" w:cstheme="minorHAnsi"/>
          <w:b/>
          <w:color w:val="000000"/>
          <w:lang w:eastAsia="pt-BR"/>
        </w:rPr>
      </w:pPr>
      <w:r w:rsidRPr="00490D2D">
        <w:rPr>
          <w:rFonts w:eastAsia="Times New Roman" w:cstheme="minorHAnsi"/>
          <w:b/>
          <w:kern w:val="20"/>
          <w:u w:val="single"/>
          <w:lang w:eastAsia="pt-BR"/>
        </w:rPr>
        <w:t>DA ENTREGA</w:t>
      </w:r>
    </w:p>
    <w:p w14:paraId="2F002FE4" w14:textId="77777777" w:rsidR="00F4701C" w:rsidRPr="00490D2D" w:rsidRDefault="00F4701C" w:rsidP="00F4701C">
      <w:pPr>
        <w:spacing w:after="0" w:line="240" w:lineRule="auto"/>
        <w:jc w:val="both"/>
        <w:rPr>
          <w:rFonts w:eastAsia="Times New Roman" w:cstheme="minorHAnsi"/>
          <w:b/>
          <w:color w:val="000000"/>
          <w:lang w:eastAsia="pt-BR"/>
        </w:rPr>
      </w:pPr>
    </w:p>
    <w:p w14:paraId="353A0982" w14:textId="77777777" w:rsidR="00F4701C" w:rsidRPr="00490D2D" w:rsidRDefault="00F4701C" w:rsidP="00F4701C">
      <w:pPr>
        <w:numPr>
          <w:ilvl w:val="2"/>
          <w:numId w:val="3"/>
        </w:numPr>
        <w:spacing w:after="0" w:line="240" w:lineRule="auto"/>
        <w:jc w:val="both"/>
        <w:rPr>
          <w:rFonts w:eastAsia="Times New Roman" w:cstheme="minorHAnsi"/>
          <w:color w:val="000000"/>
          <w:lang w:eastAsia="pt-BR"/>
        </w:rPr>
      </w:pPr>
      <w:bookmarkStart w:id="0" w:name="_Hlk99442071"/>
      <w:r w:rsidRPr="00490D2D">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490D2D">
        <w:rPr>
          <w:rFonts w:eastAsia="Times New Roman" w:cstheme="minorHAnsi"/>
          <w:color w:val="000000"/>
          <w:kern w:val="20"/>
          <w:lang w:eastAsia="pt-BR"/>
        </w:rPr>
        <w:t>.</w:t>
      </w:r>
    </w:p>
    <w:p w14:paraId="0E8B853D" w14:textId="77777777" w:rsidR="00F4701C" w:rsidRPr="00490D2D" w:rsidRDefault="00F4701C" w:rsidP="00F4701C">
      <w:pPr>
        <w:spacing w:after="0" w:line="240" w:lineRule="auto"/>
        <w:jc w:val="both"/>
        <w:rPr>
          <w:rFonts w:eastAsia="Times New Roman" w:cstheme="minorHAnsi"/>
          <w:color w:val="000000"/>
          <w:lang w:eastAsia="pt-BR"/>
        </w:rPr>
      </w:pPr>
    </w:p>
    <w:p w14:paraId="198333CE" w14:textId="77777777" w:rsidR="00F4701C" w:rsidRPr="00490D2D" w:rsidRDefault="00F4701C" w:rsidP="00F4701C">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5967139E" w14:textId="77777777" w:rsidR="00F4701C" w:rsidRPr="00490D2D" w:rsidRDefault="00F4701C" w:rsidP="00F4701C">
      <w:pPr>
        <w:spacing w:after="0" w:line="240" w:lineRule="auto"/>
        <w:jc w:val="both"/>
        <w:rPr>
          <w:rFonts w:eastAsia="Times New Roman" w:cstheme="minorHAnsi"/>
          <w:color w:val="000000"/>
          <w:lang w:eastAsia="pt-BR"/>
        </w:rPr>
      </w:pPr>
    </w:p>
    <w:p w14:paraId="62686D90" w14:textId="77777777" w:rsidR="00F4701C" w:rsidRPr="00490D2D" w:rsidRDefault="00F4701C" w:rsidP="00F4701C">
      <w:pPr>
        <w:widowControl w:val="0"/>
        <w:numPr>
          <w:ilvl w:val="2"/>
          <w:numId w:val="3"/>
        </w:numPr>
        <w:suppressAutoHyphens/>
        <w:spacing w:after="0" w:line="240" w:lineRule="auto"/>
        <w:jc w:val="both"/>
        <w:rPr>
          <w:rFonts w:eastAsia="Calibri" w:cstheme="minorHAnsi"/>
          <w:lang w:eastAsia="pt-BR"/>
        </w:rPr>
      </w:pPr>
      <w:r w:rsidRPr="00490D2D">
        <w:rPr>
          <w:rFonts w:eastAsia="Calibri" w:cstheme="minorHAnsi"/>
          <w:u w:val="single"/>
          <w:lang w:eastAsia="pt-BR"/>
        </w:rPr>
        <w:t xml:space="preserve">Quando da entrega dos </w:t>
      </w:r>
      <w:r w:rsidRPr="00490D2D">
        <w:rPr>
          <w:rFonts w:eastAsia="Times New Roman" w:cstheme="minorHAnsi"/>
          <w:lang w:eastAsia="pt-BR"/>
        </w:rPr>
        <w:t>produtos</w:t>
      </w:r>
      <w:r w:rsidRPr="00490D2D">
        <w:rPr>
          <w:rFonts w:eastAsia="Calibri" w:cstheme="minorHAnsi"/>
          <w:lang w:eastAsia="pt-BR"/>
        </w:rPr>
        <w:t>, o Compromitente Fornecedor deverá, obrigatoriamente, encaminhar os seguintes documentos:</w:t>
      </w:r>
    </w:p>
    <w:p w14:paraId="5B400CFF" w14:textId="77777777" w:rsidR="00F4701C" w:rsidRPr="00490D2D" w:rsidRDefault="00F4701C" w:rsidP="00F4701C">
      <w:pPr>
        <w:widowControl w:val="0"/>
        <w:suppressAutoHyphens/>
        <w:spacing w:after="160"/>
        <w:jc w:val="both"/>
        <w:rPr>
          <w:rFonts w:eastAsia="Calibri" w:cstheme="minorHAnsi"/>
          <w:lang w:eastAsia="pt-BR"/>
        </w:rPr>
      </w:pPr>
    </w:p>
    <w:p w14:paraId="433F6AC1" w14:textId="77777777" w:rsidR="00F4701C" w:rsidRPr="00490D2D" w:rsidRDefault="00F4701C" w:rsidP="00F4701C">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a) </w:t>
      </w:r>
      <w:r w:rsidRPr="00490D2D">
        <w:rPr>
          <w:rFonts w:eastAsia="Calibri" w:cstheme="minorHAnsi"/>
          <w:b/>
          <w:lang w:eastAsia="pt-BR"/>
        </w:rPr>
        <w:tab/>
      </w:r>
      <w:r w:rsidRPr="00490D2D">
        <w:rPr>
          <w:rFonts w:eastAsia="Calibri" w:cstheme="minorHAnsi"/>
          <w:b/>
          <w:u w:val="single"/>
          <w:lang w:eastAsia="pt-BR"/>
        </w:rPr>
        <w:t>03 (três) vias da Autorização de Fornecimento (AF)</w:t>
      </w:r>
      <w:r w:rsidRPr="00490D2D">
        <w:rPr>
          <w:rFonts w:eastAsia="Calibri" w:cstheme="minorHAnsi"/>
          <w:lang w:eastAsia="pt-BR"/>
        </w:rPr>
        <w:t xml:space="preserve"> encaminhada pela Administração, que deverão estar devidamente assinadas pelo Compromitente Fornecedor em local apropriado;</w:t>
      </w:r>
    </w:p>
    <w:p w14:paraId="72EF38F7" w14:textId="77777777" w:rsidR="00F4701C" w:rsidRPr="00490D2D" w:rsidRDefault="00F4701C" w:rsidP="00F4701C">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b) </w:t>
      </w:r>
      <w:r w:rsidRPr="00490D2D">
        <w:rPr>
          <w:rFonts w:eastAsia="Calibri" w:cstheme="minorHAnsi"/>
          <w:b/>
          <w:lang w:eastAsia="pt-BR"/>
        </w:rPr>
        <w:tab/>
      </w:r>
      <w:r w:rsidRPr="00490D2D">
        <w:rPr>
          <w:rFonts w:eastAsia="Calibri" w:cstheme="minorHAnsi"/>
          <w:b/>
          <w:u w:val="single"/>
          <w:lang w:eastAsia="pt-BR"/>
        </w:rPr>
        <w:t>Nota fiscal e/ou Fatura</w:t>
      </w:r>
      <w:r w:rsidRPr="00490D2D">
        <w:rPr>
          <w:rFonts w:eastAsia="Calibri" w:cstheme="minorHAnsi"/>
          <w:lang w:eastAsia="pt-BR"/>
        </w:rPr>
        <w:t xml:space="preserve"> gerada pelo fornecimento das quantidades de </w:t>
      </w:r>
      <w:r w:rsidRPr="00490D2D">
        <w:rPr>
          <w:rFonts w:eastAsia="Times New Roman" w:cstheme="minorHAnsi"/>
          <w:lang w:eastAsia="pt-BR"/>
        </w:rPr>
        <w:t>produtos</w:t>
      </w:r>
      <w:r w:rsidRPr="00490D2D">
        <w:rPr>
          <w:rFonts w:eastAsia="Calibri" w:cstheme="minorHAnsi"/>
          <w:lang w:eastAsia="pt-BR"/>
        </w:rPr>
        <w:t xml:space="preserve"> entregues solicitados na AF. Caso a quantidade entregue seja menor da requerida </w:t>
      </w:r>
      <w:r w:rsidRPr="00490D2D">
        <w:rPr>
          <w:rFonts w:eastAsia="Calibri" w:cstheme="minorHAnsi"/>
          <w:lang w:eastAsia="pt-BR"/>
        </w:rPr>
        <w:lastRenderedPageBreak/>
        <w:t xml:space="preserve">na Autorização de Fornecimento (AF) o Compromitente Fornecedor deverá informar por escrito, os motivos de não entrega dos </w:t>
      </w:r>
      <w:r w:rsidRPr="00490D2D">
        <w:rPr>
          <w:rFonts w:eastAsia="Times New Roman" w:cstheme="minorHAnsi"/>
          <w:lang w:eastAsia="pt-BR"/>
        </w:rPr>
        <w:t>produtos</w:t>
      </w:r>
      <w:r w:rsidRPr="00490D2D">
        <w:rPr>
          <w:rFonts w:eastAsia="Calibri" w:cstheme="minorHAnsi"/>
          <w:lang w:eastAsia="pt-BR"/>
        </w:rPr>
        <w:t xml:space="preserve"> solicitados, os quais serão analisados pela Secretaria requerente e posteriormente será informado à mesma sobre a decisão;</w:t>
      </w:r>
    </w:p>
    <w:p w14:paraId="5E69472D" w14:textId="77777777" w:rsidR="00F4701C" w:rsidRPr="00490D2D" w:rsidRDefault="00F4701C" w:rsidP="00F4701C">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c) </w:t>
      </w:r>
      <w:r w:rsidRPr="00490D2D">
        <w:rPr>
          <w:rFonts w:eastAsia="Calibri" w:cstheme="minorHAnsi"/>
          <w:b/>
          <w:lang w:eastAsia="pt-BR"/>
        </w:rPr>
        <w:tab/>
      </w:r>
      <w:r w:rsidRPr="00490D2D">
        <w:rPr>
          <w:rFonts w:eastAsia="Calibri" w:cstheme="minorHAnsi"/>
          <w:b/>
          <w:u w:val="single"/>
          <w:lang w:eastAsia="pt-BR"/>
        </w:rPr>
        <w:t>Certidões Negativas de Débitos</w:t>
      </w:r>
      <w:r w:rsidRPr="00490D2D">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14:paraId="07DC7579" w14:textId="77777777" w:rsidR="00F4701C" w:rsidRPr="00490D2D" w:rsidRDefault="00F4701C" w:rsidP="00F4701C">
      <w:pPr>
        <w:numPr>
          <w:ilvl w:val="1"/>
          <w:numId w:val="3"/>
        </w:numPr>
        <w:spacing w:after="0" w:line="240" w:lineRule="auto"/>
        <w:jc w:val="both"/>
        <w:rPr>
          <w:rFonts w:eastAsia="Times New Roman" w:cstheme="minorHAnsi"/>
          <w:b/>
          <w:color w:val="000000"/>
          <w:lang w:eastAsia="pt-BR"/>
        </w:rPr>
      </w:pPr>
      <w:r w:rsidRPr="00490D2D">
        <w:rPr>
          <w:rFonts w:eastAsia="Times New Roman" w:cstheme="minorHAnsi"/>
          <w:b/>
          <w:kern w:val="20"/>
          <w:u w:val="single"/>
          <w:lang w:eastAsia="pt-BR"/>
        </w:rPr>
        <w:t>DO RECEBIMENTO</w:t>
      </w:r>
    </w:p>
    <w:p w14:paraId="2F935A8E" w14:textId="77777777" w:rsidR="00F4701C" w:rsidRPr="00490D2D" w:rsidRDefault="00F4701C" w:rsidP="00F4701C">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O recebimento deverá se efetivar, em conformidade com os arts. 73 a 76 da Lei Federal n.º 8.666/93, especificamente nos termos do art. 73, inciso II, alíneas “a” e “b” do referido dispositivo</w:t>
      </w:r>
      <w:r w:rsidRPr="00490D2D">
        <w:rPr>
          <w:rFonts w:eastAsia="Times New Roman" w:cstheme="minorHAnsi"/>
          <w:color w:val="000000"/>
          <w:kern w:val="20"/>
          <w:lang w:eastAsia="pt-BR"/>
        </w:rPr>
        <w:t>.</w:t>
      </w:r>
    </w:p>
    <w:p w14:paraId="4305CAE2" w14:textId="77777777" w:rsidR="00F4701C" w:rsidRPr="00490D2D" w:rsidRDefault="00F4701C" w:rsidP="00F4701C">
      <w:pPr>
        <w:spacing w:after="160"/>
        <w:jc w:val="both"/>
        <w:rPr>
          <w:rFonts w:eastAsia="Times New Roman" w:cstheme="minorHAnsi"/>
          <w:color w:val="000000"/>
          <w:lang w:eastAsia="pt-BR"/>
        </w:rPr>
      </w:pPr>
    </w:p>
    <w:p w14:paraId="50451D03" w14:textId="77777777" w:rsidR="00F4701C" w:rsidRPr="00490D2D" w:rsidRDefault="00F4701C" w:rsidP="00F4701C">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Relativamente ao disposto na presente cláusula, aplica-se subsidiariamente as disposições da Lei n.º 8.078/90 – Código de Defesa do Consumidor.</w:t>
      </w:r>
    </w:p>
    <w:p w14:paraId="0676DEED" w14:textId="77777777" w:rsidR="00F4701C" w:rsidRPr="00490D2D" w:rsidRDefault="00F4701C" w:rsidP="00F4701C">
      <w:pPr>
        <w:widowControl w:val="0"/>
        <w:suppressAutoHyphens/>
        <w:spacing w:after="160"/>
        <w:jc w:val="both"/>
        <w:rPr>
          <w:rFonts w:eastAsia="Calibri" w:cstheme="minorHAnsi"/>
          <w:lang w:eastAsia="pt-BR"/>
        </w:rPr>
      </w:pPr>
    </w:p>
    <w:p w14:paraId="1952CD9E" w14:textId="77777777" w:rsidR="00F4701C" w:rsidRPr="00490D2D" w:rsidRDefault="00F4701C" w:rsidP="00F4701C">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o Compromitente Fornecedor não possa fornecer os </w:t>
      </w:r>
      <w:r w:rsidRPr="00490D2D">
        <w:rPr>
          <w:rFonts w:eastAsia="Times New Roman" w:cstheme="minorHAnsi"/>
          <w:lang w:eastAsia="pt-BR"/>
        </w:rPr>
        <w:t>produtos</w:t>
      </w:r>
      <w:r w:rsidRPr="00490D2D">
        <w:rPr>
          <w:rFonts w:eastAsia="Calibri" w:cstheme="minorHAnsi"/>
          <w:lang w:eastAsia="pt-BR"/>
        </w:rPr>
        <w:t xml:space="preserve"> solicitados ou o quantitativo total ou parcial, deverá comunicar o fato à Secretaria Municipal solicitada, por escrito, no prazo máximo de </w:t>
      </w:r>
      <w:r w:rsidRPr="00490D2D">
        <w:rPr>
          <w:rFonts w:eastAsia="Calibri" w:cstheme="minorHAnsi"/>
          <w:b/>
          <w:lang w:eastAsia="pt-BR"/>
        </w:rPr>
        <w:t>24 (vinte e quatro) horas</w:t>
      </w:r>
      <w:r w:rsidRPr="00490D2D">
        <w:rPr>
          <w:rFonts w:eastAsia="Calibri" w:cstheme="minorHAnsi"/>
          <w:lang w:eastAsia="pt-BR"/>
        </w:rPr>
        <w:t>, a contar do recebimento da ordem de fornecimento.</w:t>
      </w:r>
    </w:p>
    <w:p w14:paraId="18A6DDA0" w14:textId="77777777" w:rsidR="00F4701C" w:rsidRPr="00490D2D" w:rsidRDefault="00F4701C" w:rsidP="00F4701C">
      <w:pPr>
        <w:widowControl w:val="0"/>
        <w:suppressAutoHyphens/>
        <w:spacing w:after="160"/>
        <w:jc w:val="both"/>
        <w:rPr>
          <w:rFonts w:eastAsia="Calibri" w:cstheme="minorHAnsi"/>
          <w:lang w:eastAsia="pt-BR"/>
        </w:rPr>
      </w:pPr>
    </w:p>
    <w:p w14:paraId="5490F194" w14:textId="77777777" w:rsidR="00F4701C" w:rsidRPr="00490D2D" w:rsidRDefault="00F4701C" w:rsidP="00F4701C">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a fornecedora detentora da Ata se recusar ao recebimento da nota de empenho ou instrumento equivalente, no prazo de </w:t>
      </w:r>
      <w:r w:rsidRPr="00490D2D">
        <w:rPr>
          <w:rFonts w:eastAsia="Calibri" w:cstheme="minorHAnsi"/>
          <w:b/>
          <w:lang w:eastAsia="pt-BR"/>
        </w:rPr>
        <w:t>05 (cinco) dias úteis</w:t>
      </w:r>
      <w:r w:rsidRPr="00490D2D">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5790AC48" w14:textId="77777777" w:rsidR="00F4701C" w:rsidRPr="00490D2D" w:rsidRDefault="00F4701C" w:rsidP="00F4701C">
      <w:pPr>
        <w:widowControl w:val="0"/>
        <w:suppressAutoHyphens/>
        <w:spacing w:after="160"/>
        <w:jc w:val="both"/>
        <w:rPr>
          <w:rFonts w:eastAsia="Calibri" w:cstheme="minorHAnsi"/>
          <w:lang w:eastAsia="pt-BR"/>
        </w:rPr>
      </w:pPr>
    </w:p>
    <w:p w14:paraId="642E271D" w14:textId="77777777" w:rsidR="00F4701C" w:rsidRPr="00490D2D" w:rsidRDefault="00F4701C" w:rsidP="00F4701C">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599F5F05" w14:textId="77777777" w:rsidR="00F4701C" w:rsidRPr="00490D2D" w:rsidRDefault="00F4701C" w:rsidP="00F4701C">
      <w:pPr>
        <w:widowControl w:val="0"/>
        <w:suppressAutoHyphens/>
        <w:spacing w:after="160"/>
        <w:jc w:val="both"/>
        <w:rPr>
          <w:rFonts w:eastAsia="Calibri" w:cstheme="minorHAnsi"/>
          <w:lang w:eastAsia="pt-BR"/>
        </w:rPr>
      </w:pPr>
    </w:p>
    <w:p w14:paraId="520D3AB3" w14:textId="77777777" w:rsidR="00F4701C" w:rsidRPr="00490D2D" w:rsidRDefault="00F4701C" w:rsidP="00F4701C">
      <w:pPr>
        <w:spacing w:after="160"/>
        <w:mirrorIndents/>
        <w:rPr>
          <w:rFonts w:eastAsia="Calibri" w:cstheme="minorHAnsi"/>
          <w:b/>
          <w:bCs/>
          <w:lang w:eastAsia="pt-BR"/>
        </w:rPr>
      </w:pPr>
      <w:r w:rsidRPr="00490D2D">
        <w:rPr>
          <w:rFonts w:eastAsia="Calibri" w:cstheme="minorHAnsi"/>
          <w:b/>
          <w:bCs/>
          <w:lang w:eastAsia="pt-BR"/>
        </w:rPr>
        <w:t>CLÁUSULA OITAVA – DO PAGAMENTO</w:t>
      </w:r>
    </w:p>
    <w:p w14:paraId="6091D6D7"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Os pagamentos devidos às Contratadas serão efetuados parceladamente mediante ordem bancária no prazo de até 30 (trinta) dias, após a entrega dos </w:t>
      </w:r>
      <w:r w:rsidRPr="00490D2D">
        <w:rPr>
          <w:rFonts w:eastAsia="Times New Roman" w:cstheme="minorHAnsi"/>
          <w:lang w:eastAsia="pt-BR"/>
        </w:rPr>
        <w:t>produtos</w:t>
      </w:r>
      <w:r w:rsidRPr="00490D2D">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55EBF2EF"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57D3AC31"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6E81A6D2"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7EE9AA04"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652C52A9"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706C1D4B"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490D2D">
        <w:rPr>
          <w:rFonts w:eastAsia="Calibri" w:cstheme="minorHAnsi"/>
          <w:lang w:eastAsia="pt-BR"/>
        </w:rPr>
        <w:t>.</w:t>
      </w:r>
    </w:p>
    <w:p w14:paraId="7EACC8C5"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459F1797"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14:paraId="0358D699"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022D5DCA"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14:paraId="2173B652"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6F263A82"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órgão não pagará, sem que tenha autorização prévia e formalmente nenhum compromisso que lhe venha a ser cobrado diretamente por terceiros, sejam ou não instituições financeiras.</w:t>
      </w:r>
    </w:p>
    <w:p w14:paraId="289F9273"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0CC21E1F"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eventuais encargos financeiros, processuais e outros, decorrentes da inobservância, pela Fornecedora de prazo de pagamento, serão de sua exclusiva responsabilidade.</w:t>
      </w:r>
    </w:p>
    <w:p w14:paraId="0E0A44A9"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3AF8C01E"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Sapucaia-MS efetuará retenção, na fonte, dos tributos e contribuições sobre todos os pagamentos devidos à fornecedora classificada.</w:t>
      </w:r>
    </w:p>
    <w:p w14:paraId="73EF05A1"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33B7DD50"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Fica estabelecido o percentual de juros de 6% (seis por cento) ao ano, na hipótese de mora por parte do Município de Coronel Sapucaia.</w:t>
      </w:r>
    </w:p>
    <w:p w14:paraId="2FB2083A"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5BF25B75"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14:paraId="7BAB6ECB"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7AC65309"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256C72B0"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4C788B80"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 não efetuará nenhum pagamento ao Compromitente Fornecedor sem a devida apresentação da Nota Fiscal Eletrônica – NF-e, além das demais exigências legais.</w:t>
      </w:r>
    </w:p>
    <w:p w14:paraId="478C84DE"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74D20A8B"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O Compromitente Fornecedor fica ciente que o Município de Coronel Sapucaia-MS, efetuará a retenção de valores devidos, em razão de cumprimento</w:t>
      </w:r>
      <w:r w:rsidRPr="00490D2D">
        <w:rPr>
          <w:rFonts w:eastAsia="Calibri" w:cstheme="minorHAnsi"/>
          <w:lang w:eastAsia="pt-BR"/>
        </w:rPr>
        <w:t xml:space="preserve"> da referida Ata a ser firmada, caso seja demonstrado que o mesmo possua Débitos Trabalhistas.</w:t>
      </w:r>
    </w:p>
    <w:p w14:paraId="38EB64CB"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3986819C" w14:textId="77777777" w:rsidR="00F4701C" w:rsidRPr="00490D2D" w:rsidRDefault="00F4701C" w:rsidP="00F4701C">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 xml:space="preserve">Como condição para pagamento, o Compromitente Fornecedor deverá se encontrar nas mesmas condições requeridas na fase de habilitação, assim como para o </w:t>
      </w:r>
      <w:r w:rsidRPr="00490D2D">
        <w:rPr>
          <w:rFonts w:eastAsia="Batang" w:cstheme="minorHAnsi"/>
          <w:lang w:eastAsia="pt-BR"/>
        </w:rPr>
        <w:lastRenderedPageBreak/>
        <w:t>recebimento dos pagamentos relativos ao objeto contratado.</w:t>
      </w:r>
    </w:p>
    <w:p w14:paraId="78270A8C" w14:textId="77777777" w:rsidR="00F4701C" w:rsidRPr="00490D2D" w:rsidRDefault="00F4701C" w:rsidP="00F4701C">
      <w:pPr>
        <w:spacing w:after="0" w:line="240" w:lineRule="auto"/>
        <w:mirrorIndents/>
        <w:rPr>
          <w:rFonts w:eastAsia="Calibri" w:cstheme="minorHAnsi"/>
          <w:b/>
          <w:bCs/>
          <w:color w:val="000000"/>
          <w:lang w:eastAsia="pt-BR"/>
        </w:rPr>
      </w:pPr>
    </w:p>
    <w:p w14:paraId="0CCC84A3" w14:textId="77777777" w:rsidR="00F4701C" w:rsidRPr="00490D2D" w:rsidRDefault="00F4701C" w:rsidP="00F4701C">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NONA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DAS SUPRESSÕES</w:t>
      </w:r>
    </w:p>
    <w:p w14:paraId="1D092AB9" w14:textId="77777777" w:rsidR="00F4701C" w:rsidRPr="00490D2D" w:rsidRDefault="00F4701C" w:rsidP="00F4701C">
      <w:pPr>
        <w:widowControl w:val="0"/>
        <w:numPr>
          <w:ilvl w:val="1"/>
          <w:numId w:val="15"/>
        </w:numPr>
        <w:suppressAutoHyphens/>
        <w:spacing w:after="0" w:line="240" w:lineRule="auto"/>
        <w:jc w:val="both"/>
        <w:rPr>
          <w:rFonts w:eastAsia="Calibri" w:cstheme="minorHAnsi"/>
          <w:lang w:eastAsia="pt-BR"/>
        </w:rPr>
      </w:pPr>
      <w:r w:rsidRPr="00490D2D">
        <w:rPr>
          <w:rFonts w:eastAsia="Calibri" w:cstheme="minorHAnsi"/>
          <w:lang w:eastAsia="pt-BR"/>
        </w:rPr>
        <w:t xml:space="preserve">A supressão dos </w:t>
      </w:r>
      <w:r w:rsidRPr="00490D2D">
        <w:rPr>
          <w:rFonts w:eastAsia="Times New Roman" w:cstheme="minorHAnsi"/>
          <w:lang w:eastAsia="pt-BR"/>
        </w:rPr>
        <w:t>produtos</w:t>
      </w:r>
      <w:r w:rsidRPr="00490D2D">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14:paraId="03B8B5F4"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602914B3" w14:textId="77777777" w:rsidR="00F4701C" w:rsidRPr="00490D2D" w:rsidRDefault="00F4701C" w:rsidP="00F4701C">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DÉCIMA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 DOTAÇÃO ORÇAMENTÁRIA</w:t>
      </w:r>
    </w:p>
    <w:p w14:paraId="230C06AC" w14:textId="77777777" w:rsidR="00F4701C" w:rsidRPr="00490D2D" w:rsidRDefault="00F4701C" w:rsidP="00F4701C">
      <w:pPr>
        <w:widowControl w:val="0"/>
        <w:numPr>
          <w:ilvl w:val="1"/>
          <w:numId w:val="16"/>
        </w:numPr>
        <w:spacing w:after="0" w:line="240" w:lineRule="auto"/>
        <w:ind w:right="-1"/>
        <w:jc w:val="both"/>
        <w:rPr>
          <w:rFonts w:eastAsia="Calibri" w:cstheme="minorHAnsi"/>
          <w:lang w:eastAsia="pt-BR"/>
        </w:rPr>
      </w:pPr>
      <w:r w:rsidRPr="00490D2D">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1F68C0B0" w14:textId="77777777" w:rsidR="00F4701C" w:rsidRPr="00490D2D" w:rsidRDefault="00F4701C" w:rsidP="00F4701C">
      <w:pPr>
        <w:widowControl w:val="0"/>
        <w:spacing w:after="0" w:line="240" w:lineRule="auto"/>
        <w:ind w:right="-1"/>
        <w:jc w:val="both"/>
        <w:rPr>
          <w:rFonts w:eastAsia="Calibri" w:cstheme="minorHAnsi"/>
          <w:lang w:eastAsia="pt-BR"/>
        </w:rPr>
      </w:pPr>
    </w:p>
    <w:p w14:paraId="10B4EF5D" w14:textId="77777777" w:rsidR="00F4701C" w:rsidRPr="00490D2D" w:rsidRDefault="00F4701C" w:rsidP="00F4701C">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PRIMEIRA – </w:t>
      </w:r>
      <w:r w:rsidRPr="00490D2D">
        <w:rPr>
          <w:rFonts w:eastAsia="Calibri" w:cstheme="minorHAnsi"/>
          <w:b/>
          <w:bCs/>
          <w:color w:val="000000"/>
          <w:lang w:eastAsia="pt-BR"/>
        </w:rPr>
        <w:t>DAS PENALIDADES E MULTAS</w:t>
      </w:r>
    </w:p>
    <w:p w14:paraId="084F8AF2" w14:textId="77777777" w:rsidR="00F4701C" w:rsidRPr="00490D2D" w:rsidRDefault="00F4701C" w:rsidP="00F4701C">
      <w:pPr>
        <w:widowControl w:val="0"/>
        <w:numPr>
          <w:ilvl w:val="1"/>
          <w:numId w:val="17"/>
        </w:numPr>
        <w:suppressAutoHyphens/>
        <w:spacing w:after="0" w:line="240" w:lineRule="auto"/>
        <w:jc w:val="both"/>
        <w:rPr>
          <w:rFonts w:eastAsia="Calibri" w:cstheme="minorHAnsi"/>
          <w:lang w:eastAsia="pt-BR"/>
        </w:rPr>
      </w:pPr>
      <w:r w:rsidRPr="00490D2D">
        <w:rPr>
          <w:rFonts w:eastAsia="Calibri" w:cstheme="minorHAnsi"/>
          <w:lang w:eastAsia="pt-BR"/>
        </w:rPr>
        <w:t>Caso haja inexecução parcial ou total da Ata de Registro de Preços</w:t>
      </w:r>
      <w:r w:rsidRPr="00490D2D">
        <w:rPr>
          <w:rFonts w:eastAsia="Calibri" w:cstheme="minorHAnsi"/>
          <w:smallCaps/>
          <w:lang w:eastAsia="pt-BR"/>
        </w:rPr>
        <w:t>,</w:t>
      </w:r>
      <w:r w:rsidRPr="00490D2D">
        <w:rPr>
          <w:rFonts w:eastAsia="Calibri" w:cstheme="minorHAnsi"/>
          <w:lang w:eastAsia="pt-BR"/>
        </w:rPr>
        <w:t xml:space="preserve"> com fundamento na Lei Federal n.º 8.666/93 e alterações, consubstanciadas com as sanções previstas na Lei Federal n.º 10.520/02, a Administração poderá aplicar ao </w:t>
      </w:r>
      <w:r w:rsidRPr="00490D2D">
        <w:rPr>
          <w:rFonts w:eastAsia="Batang" w:cstheme="minorHAnsi"/>
          <w:lang w:eastAsia="pt-BR"/>
        </w:rPr>
        <w:t>Compromitente Fornecedor</w:t>
      </w:r>
      <w:r w:rsidRPr="00490D2D">
        <w:rPr>
          <w:rFonts w:eastAsia="Calibri" w:cstheme="minorHAnsi"/>
          <w:lang w:eastAsia="pt-BR"/>
        </w:rPr>
        <w:t xml:space="preserve"> as seguintes penalidades, sem prejuízo das responsabilidades civil e criminal.</w:t>
      </w:r>
    </w:p>
    <w:p w14:paraId="6E921651" w14:textId="77777777" w:rsidR="00F4701C" w:rsidRPr="00490D2D" w:rsidRDefault="00F4701C" w:rsidP="00F4701C">
      <w:pPr>
        <w:widowControl w:val="0"/>
        <w:suppressAutoHyphens/>
        <w:spacing w:after="0" w:line="240" w:lineRule="auto"/>
        <w:jc w:val="both"/>
        <w:rPr>
          <w:rFonts w:eastAsia="Calibri" w:cstheme="minorHAnsi"/>
          <w:lang w:eastAsia="pt-BR"/>
        </w:rPr>
      </w:pPr>
    </w:p>
    <w:p w14:paraId="756F084D" w14:textId="77777777" w:rsidR="00F4701C" w:rsidRPr="00490D2D" w:rsidRDefault="00F4701C" w:rsidP="00F4701C">
      <w:pPr>
        <w:widowControl w:val="0"/>
        <w:numPr>
          <w:ilvl w:val="2"/>
          <w:numId w:val="16"/>
        </w:numPr>
        <w:suppressAutoHyphens/>
        <w:spacing w:after="0" w:line="240" w:lineRule="auto"/>
        <w:jc w:val="both"/>
        <w:rPr>
          <w:rFonts w:eastAsia="Calibri" w:cstheme="minorHAnsi"/>
          <w:b/>
          <w:lang w:eastAsia="pt-BR"/>
        </w:rPr>
      </w:pPr>
      <w:r w:rsidRPr="00490D2D">
        <w:rPr>
          <w:rFonts w:eastAsia="Calibri" w:cstheme="minorHAnsi"/>
          <w:lang w:eastAsia="pt-BR"/>
        </w:rPr>
        <w:t>Por inexecução ou execução irregular do fornecimento ou de prestação de serviços, nos termos da ATA:</w:t>
      </w:r>
    </w:p>
    <w:p w14:paraId="3F9E5AF3" w14:textId="77777777" w:rsidR="00F4701C" w:rsidRPr="00490D2D" w:rsidRDefault="00F4701C" w:rsidP="00F4701C">
      <w:pPr>
        <w:numPr>
          <w:ilvl w:val="0"/>
          <w:numId w:val="9"/>
        </w:numPr>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Advertência, por escrito;</w:t>
      </w:r>
    </w:p>
    <w:p w14:paraId="3913E230" w14:textId="77777777" w:rsidR="00F4701C" w:rsidRPr="00490D2D" w:rsidRDefault="00F4701C" w:rsidP="00F4701C">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90D2D">
        <w:rPr>
          <w:rFonts w:eastAsia="Calibri" w:cstheme="minorHAnsi"/>
          <w:color w:val="000000"/>
          <w:lang w:eastAsia="pt-BR"/>
        </w:rPr>
        <w:t>;</w:t>
      </w:r>
    </w:p>
    <w:p w14:paraId="4AD910F8" w14:textId="77777777" w:rsidR="00F4701C" w:rsidRPr="00490D2D" w:rsidRDefault="00F4701C" w:rsidP="00F4701C">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Liberação da referida Ata e cancelamento do preço registrado após o 10º (décimo) dia de atraso</w:t>
      </w:r>
      <w:r w:rsidRPr="00490D2D">
        <w:rPr>
          <w:rFonts w:eastAsia="Calibri" w:cstheme="minorHAnsi"/>
          <w:color w:val="000000"/>
          <w:lang w:eastAsia="pt-BR"/>
        </w:rPr>
        <w:t>;</w:t>
      </w:r>
    </w:p>
    <w:p w14:paraId="046CE984" w14:textId="77777777" w:rsidR="00F4701C" w:rsidRPr="00490D2D" w:rsidRDefault="00F4701C" w:rsidP="00F4701C">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compensatória de</w:t>
      </w:r>
      <w:r w:rsidRPr="00490D2D">
        <w:rPr>
          <w:rFonts w:eastAsia="Calibri" w:cstheme="minorHAnsi"/>
          <w:lang w:eastAsia="pt-BR"/>
        </w:rPr>
        <w:t>:</w:t>
      </w:r>
    </w:p>
    <w:p w14:paraId="61472440" w14:textId="77777777" w:rsidR="00F4701C" w:rsidRPr="00490D2D" w:rsidRDefault="00F4701C" w:rsidP="00F4701C">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 (três por cento) sobre o valor correspondente a parte não cumprida da Ata de Registro por ocorrência, até o limite de 9% (nove por cento), em caso de inexecução parcial da presente Ata; e</w:t>
      </w:r>
    </w:p>
    <w:p w14:paraId="0146870B" w14:textId="77777777" w:rsidR="00F4701C" w:rsidRPr="00490D2D" w:rsidRDefault="00F4701C" w:rsidP="00F4701C">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30% (trinta por cento) sobre o valor da Ata de Registro, em caso de inexecução total da obrigação assumida.</w:t>
      </w:r>
    </w:p>
    <w:p w14:paraId="09B751AB" w14:textId="77777777" w:rsidR="00F4701C" w:rsidRPr="00490D2D" w:rsidRDefault="00F4701C" w:rsidP="00F4701C">
      <w:pPr>
        <w:spacing w:after="160"/>
        <w:ind w:left="1701"/>
        <w:jc w:val="both"/>
        <w:rPr>
          <w:rFonts w:eastAsia="Batang" w:cstheme="minorHAnsi"/>
          <w:lang w:eastAsia="pt-BR"/>
        </w:rPr>
      </w:pPr>
    </w:p>
    <w:p w14:paraId="58C4C817" w14:textId="77777777" w:rsidR="00F4701C" w:rsidRPr="00490D2D" w:rsidRDefault="00F4701C" w:rsidP="00F4701C">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 apresentação de documentação falsa, não manutenção da proposta e cometimento de fraude fiscal, acarretará sem prejuízo das demais cominações legais</w:t>
      </w:r>
      <w:r w:rsidRPr="00490D2D">
        <w:rPr>
          <w:rFonts w:eastAsia="Calibri" w:cstheme="minorHAnsi"/>
          <w:lang w:eastAsia="pt-BR"/>
        </w:rPr>
        <w:t>:</w:t>
      </w:r>
    </w:p>
    <w:p w14:paraId="103CFDD3" w14:textId="77777777" w:rsidR="00F4701C" w:rsidRPr="00490D2D" w:rsidRDefault="00F4701C" w:rsidP="00F4701C">
      <w:pPr>
        <w:widowControl w:val="0"/>
        <w:suppressAutoHyphens/>
        <w:spacing w:after="160"/>
        <w:jc w:val="both"/>
        <w:rPr>
          <w:rFonts w:eastAsia="Calibri" w:cstheme="minorHAnsi"/>
          <w:lang w:eastAsia="pt-BR"/>
        </w:rPr>
      </w:pPr>
    </w:p>
    <w:p w14:paraId="0EE2532F" w14:textId="77777777" w:rsidR="00F4701C" w:rsidRPr="00490D2D" w:rsidRDefault="00F4701C" w:rsidP="00F4701C">
      <w:pPr>
        <w:numPr>
          <w:ilvl w:val="0"/>
          <w:numId w:val="5"/>
        </w:numPr>
        <w:spacing w:after="0" w:line="240" w:lineRule="auto"/>
        <w:ind w:left="284"/>
        <w:jc w:val="both"/>
        <w:rPr>
          <w:rFonts w:eastAsia="Calibri" w:cstheme="minorHAnsi"/>
          <w:color w:val="000000"/>
          <w:lang w:eastAsia="pt-BR"/>
        </w:rPr>
      </w:pPr>
      <w:r w:rsidRPr="00490D2D">
        <w:rPr>
          <w:rFonts w:eastAsia="Batang" w:cstheme="minorHAnsi"/>
          <w:lang w:eastAsia="pt-BR"/>
        </w:rPr>
        <w:lastRenderedPageBreak/>
        <w:t>Suspensão temporária de participação em licitação ou impedimento de contratar com a Administração de até 05 (cinco) anos e descredenciamento do Certificado de Registro Cadastral</w:t>
      </w:r>
      <w:r w:rsidRPr="00490D2D">
        <w:rPr>
          <w:rFonts w:eastAsia="Calibri" w:cstheme="minorHAnsi"/>
          <w:color w:val="000000"/>
          <w:lang w:eastAsia="pt-BR"/>
        </w:rPr>
        <w:t>.</w:t>
      </w:r>
    </w:p>
    <w:p w14:paraId="1B9DE926" w14:textId="77777777" w:rsidR="00F4701C" w:rsidRPr="00490D2D" w:rsidRDefault="00F4701C" w:rsidP="00F4701C">
      <w:pPr>
        <w:spacing w:after="160"/>
        <w:jc w:val="both"/>
        <w:rPr>
          <w:rFonts w:eastAsia="Calibri" w:cstheme="minorHAnsi"/>
          <w:color w:val="000000"/>
          <w:lang w:eastAsia="pt-BR"/>
        </w:rPr>
      </w:pPr>
    </w:p>
    <w:p w14:paraId="14061DB1" w14:textId="77777777" w:rsidR="00F4701C" w:rsidRPr="00490D2D" w:rsidRDefault="00F4701C" w:rsidP="00F4701C">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90D2D">
        <w:rPr>
          <w:rFonts w:eastAsia="Calibri" w:cstheme="minorHAnsi"/>
          <w:lang w:eastAsia="pt-BR"/>
        </w:rPr>
        <w:t>.</w:t>
      </w:r>
    </w:p>
    <w:p w14:paraId="49ADBC55" w14:textId="77777777" w:rsidR="00F4701C" w:rsidRPr="00490D2D" w:rsidRDefault="00F4701C" w:rsidP="00F4701C">
      <w:pPr>
        <w:widowControl w:val="0"/>
        <w:suppressAutoHyphens/>
        <w:spacing w:after="160"/>
        <w:jc w:val="both"/>
        <w:rPr>
          <w:rFonts w:eastAsia="Calibri" w:cstheme="minorHAnsi"/>
          <w:lang w:eastAsia="pt-BR"/>
        </w:rPr>
      </w:pPr>
    </w:p>
    <w:p w14:paraId="291EE917" w14:textId="77777777" w:rsidR="00F4701C" w:rsidRPr="00490D2D" w:rsidRDefault="00F4701C" w:rsidP="00F4701C">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aplicadas serão, obrigatoriamente, anotadas no Certificado de Registro Cadastral do Fornecedor</w:t>
      </w:r>
      <w:r w:rsidRPr="00490D2D">
        <w:rPr>
          <w:rFonts w:eastAsia="Calibri" w:cstheme="minorHAnsi"/>
          <w:lang w:eastAsia="pt-BR"/>
        </w:rPr>
        <w:t>.</w:t>
      </w:r>
    </w:p>
    <w:p w14:paraId="21E0D386" w14:textId="77777777" w:rsidR="00F4701C" w:rsidRPr="00490D2D" w:rsidRDefault="00F4701C" w:rsidP="00F4701C">
      <w:pPr>
        <w:widowControl w:val="0"/>
        <w:suppressAutoHyphens/>
        <w:spacing w:after="160"/>
        <w:jc w:val="both"/>
        <w:rPr>
          <w:rFonts w:eastAsia="Calibri" w:cstheme="minorHAnsi"/>
          <w:lang w:eastAsia="pt-BR"/>
        </w:rPr>
      </w:pPr>
    </w:p>
    <w:p w14:paraId="491F900C" w14:textId="77777777" w:rsidR="00F4701C" w:rsidRPr="00490D2D" w:rsidRDefault="00F4701C" w:rsidP="00F4701C">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5AE60A6D" w14:textId="77777777" w:rsidR="00F4701C" w:rsidRPr="00490D2D" w:rsidRDefault="00F4701C" w:rsidP="00F4701C">
      <w:pPr>
        <w:widowControl w:val="0"/>
        <w:suppressAutoHyphens/>
        <w:spacing w:after="160"/>
        <w:jc w:val="both"/>
        <w:rPr>
          <w:rFonts w:eastAsia="Calibri" w:cstheme="minorHAnsi"/>
          <w:lang w:eastAsia="pt-BR"/>
        </w:rPr>
      </w:pPr>
    </w:p>
    <w:p w14:paraId="462AF148" w14:textId="77777777" w:rsidR="00F4701C" w:rsidRPr="00490D2D" w:rsidRDefault="00F4701C" w:rsidP="00F4701C">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90D2D">
        <w:rPr>
          <w:rFonts w:eastAsia="Calibri" w:cstheme="minorHAnsi"/>
          <w:lang w:eastAsia="pt-BR"/>
        </w:rPr>
        <w:t>.</w:t>
      </w:r>
    </w:p>
    <w:p w14:paraId="78773065" w14:textId="77777777" w:rsidR="00F4701C" w:rsidRPr="00490D2D" w:rsidRDefault="00F4701C" w:rsidP="00F4701C">
      <w:pPr>
        <w:widowControl w:val="0"/>
        <w:suppressAutoHyphens/>
        <w:spacing w:after="160"/>
        <w:jc w:val="both"/>
        <w:rPr>
          <w:rFonts w:eastAsia="Calibri" w:cstheme="minorHAnsi"/>
          <w:lang w:eastAsia="pt-BR"/>
        </w:rPr>
      </w:pPr>
    </w:p>
    <w:p w14:paraId="0F887959" w14:textId="77777777" w:rsidR="00F4701C" w:rsidRPr="00490D2D" w:rsidRDefault="00F4701C" w:rsidP="00F4701C">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Os danos e prejuízos serão ressarcidos ao Município de Coronel Sapucaia-MS no prazo máximo de 48 (quarenta e oito) horas, contado da notificação administrativa do Compromitente Fornecedor, sob pena de multa</w:t>
      </w:r>
      <w:r w:rsidRPr="00490D2D">
        <w:rPr>
          <w:rFonts w:eastAsia="Calibri" w:cstheme="minorHAnsi"/>
          <w:lang w:eastAsia="pt-BR"/>
        </w:rPr>
        <w:t>.</w:t>
      </w:r>
    </w:p>
    <w:p w14:paraId="01A3F91E" w14:textId="77777777" w:rsidR="00F4701C" w:rsidRPr="00490D2D" w:rsidRDefault="00F4701C" w:rsidP="00F4701C">
      <w:pPr>
        <w:widowControl w:val="0"/>
        <w:suppressAutoHyphens/>
        <w:spacing w:after="160"/>
        <w:jc w:val="both"/>
        <w:rPr>
          <w:rFonts w:eastAsia="Calibri" w:cstheme="minorHAnsi"/>
          <w:lang w:eastAsia="pt-BR"/>
        </w:rPr>
      </w:pPr>
    </w:p>
    <w:p w14:paraId="0A98A6B4" w14:textId="77777777" w:rsidR="00F4701C" w:rsidRPr="00490D2D" w:rsidRDefault="00F4701C" w:rsidP="00F4701C">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1D4000B7" w14:textId="77777777" w:rsidR="00F4701C" w:rsidRPr="00490D2D" w:rsidRDefault="00F4701C" w:rsidP="00F4701C">
      <w:pPr>
        <w:widowControl w:val="0"/>
        <w:suppressAutoHyphens/>
        <w:spacing w:after="160"/>
        <w:jc w:val="both"/>
        <w:rPr>
          <w:rFonts w:eastAsia="Calibri" w:cstheme="minorHAnsi"/>
          <w:lang w:eastAsia="pt-BR"/>
        </w:rPr>
      </w:pPr>
    </w:p>
    <w:p w14:paraId="3B6829BC" w14:textId="77777777" w:rsidR="00F4701C" w:rsidRPr="00490D2D" w:rsidRDefault="00F4701C" w:rsidP="00F4701C">
      <w:pPr>
        <w:spacing w:after="160"/>
        <w:mirrorIndents/>
        <w:jc w:val="center"/>
        <w:rPr>
          <w:rFonts w:eastAsia="Calibri" w:cstheme="minorHAnsi"/>
          <w:b/>
          <w:bCs/>
          <w:color w:val="000000"/>
          <w:lang w:eastAsia="pt-BR"/>
        </w:rPr>
      </w:pPr>
      <w:r w:rsidRPr="00490D2D">
        <w:rPr>
          <w:rFonts w:eastAsia="Calibri" w:cstheme="minorHAnsi"/>
          <w:b/>
          <w:color w:val="000000"/>
          <w:lang w:eastAsia="pt-BR"/>
        </w:rPr>
        <w:t xml:space="preserve">CLÁUSULA DÉCIMA SEGUNDA – </w:t>
      </w:r>
      <w:r w:rsidRPr="00490D2D">
        <w:rPr>
          <w:rFonts w:eastAsia="Calibri" w:cstheme="minorHAnsi"/>
          <w:b/>
          <w:bCs/>
          <w:color w:val="000000"/>
          <w:lang w:eastAsia="pt-BR"/>
        </w:rPr>
        <w:t>DA FRAUDE E DA CORRUPÇÃO</w:t>
      </w:r>
    </w:p>
    <w:p w14:paraId="2615EACD" w14:textId="77777777" w:rsidR="00F4701C" w:rsidRPr="00490D2D" w:rsidRDefault="00F4701C" w:rsidP="00F4701C">
      <w:pPr>
        <w:widowControl w:val="0"/>
        <w:numPr>
          <w:ilvl w:val="1"/>
          <w:numId w:val="18"/>
        </w:numPr>
        <w:suppressAutoHyphens/>
        <w:spacing w:after="0" w:line="240" w:lineRule="auto"/>
        <w:jc w:val="both"/>
        <w:rPr>
          <w:rFonts w:eastAsia="Calibri" w:cstheme="minorHAnsi"/>
          <w:color w:val="000000"/>
          <w:lang w:eastAsia="pt-BR"/>
        </w:rPr>
      </w:pPr>
      <w:r w:rsidRPr="00490D2D">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14:paraId="31DD8002" w14:textId="77777777" w:rsidR="00F4701C" w:rsidRPr="00490D2D" w:rsidRDefault="00F4701C" w:rsidP="00F4701C">
      <w:pPr>
        <w:widowControl w:val="0"/>
        <w:spacing w:after="160"/>
        <w:jc w:val="both"/>
        <w:rPr>
          <w:rFonts w:eastAsia="Calibri" w:cstheme="minorHAnsi"/>
          <w:color w:val="000000"/>
          <w:lang w:eastAsia="pt-BR"/>
        </w:rPr>
      </w:pPr>
      <w:r w:rsidRPr="00490D2D">
        <w:rPr>
          <w:rFonts w:eastAsia="Calibri" w:cstheme="minorHAnsi"/>
          <w:b/>
          <w:color w:val="000000"/>
          <w:lang w:eastAsia="pt-BR"/>
        </w:rPr>
        <w:t>SUBCLÁUSULA PRIMEIRA</w:t>
      </w:r>
      <w:r w:rsidRPr="00490D2D">
        <w:rPr>
          <w:rFonts w:eastAsia="Calibri" w:cstheme="minorHAnsi"/>
          <w:color w:val="000000"/>
          <w:lang w:eastAsia="pt-BR"/>
        </w:rPr>
        <w:t xml:space="preserve"> - Para os propósitos desta cláusula, definem-se as seguintes práticas:</w:t>
      </w:r>
    </w:p>
    <w:p w14:paraId="198495C9" w14:textId="77777777" w:rsidR="00F4701C" w:rsidRPr="00490D2D" w:rsidRDefault="00F4701C" w:rsidP="00F4701C">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corrupta</w:t>
      </w:r>
      <w:r w:rsidRPr="00490D2D">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14:paraId="0E72F752" w14:textId="77777777" w:rsidR="00F4701C" w:rsidRPr="00490D2D" w:rsidRDefault="00F4701C" w:rsidP="00F4701C">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fraudulenta</w:t>
      </w:r>
      <w:r w:rsidRPr="00490D2D">
        <w:rPr>
          <w:rFonts w:eastAsia="Calibri" w:cstheme="minorHAnsi"/>
          <w:color w:val="000000"/>
          <w:lang w:eastAsia="pt-BR"/>
        </w:rPr>
        <w:t>”: a falsificação ou omissão dos fatos, com o objetivo de influenciar o processo de licitação ou de cumprimento do Contrato;</w:t>
      </w:r>
    </w:p>
    <w:p w14:paraId="6B86BA36" w14:textId="77777777" w:rsidR="00F4701C" w:rsidRPr="00490D2D" w:rsidRDefault="00F4701C" w:rsidP="00F4701C">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conluiada</w:t>
      </w:r>
      <w:r w:rsidRPr="00490D2D">
        <w:rPr>
          <w:rFonts w:eastAsia="Calibri" w:cstheme="minorHAnsi"/>
          <w:color w:val="000000"/>
          <w:lang w:eastAsia="pt-BR"/>
        </w:rPr>
        <w:t xml:space="preserve">”: esquematizar ou estabelecer um acordo entre dois ou mais licitantes, com ou sem o conhecimento de representantes ou prepostos do </w:t>
      </w:r>
      <w:r w:rsidRPr="00490D2D">
        <w:rPr>
          <w:rFonts w:eastAsia="Calibri" w:cstheme="minorHAnsi"/>
          <w:color w:val="000000"/>
          <w:lang w:eastAsia="pt-BR"/>
        </w:rPr>
        <w:lastRenderedPageBreak/>
        <w:t>órgão licitador, visando estabelecer preços em níveis artificiais e não-competitivos;</w:t>
      </w:r>
    </w:p>
    <w:p w14:paraId="2AA29704" w14:textId="77777777" w:rsidR="00F4701C" w:rsidRPr="00490D2D" w:rsidRDefault="00F4701C" w:rsidP="00F4701C">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coercitiva</w:t>
      </w:r>
      <w:r w:rsidRPr="00490D2D">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14:paraId="3A882F6C" w14:textId="77777777" w:rsidR="00F4701C" w:rsidRPr="00490D2D" w:rsidRDefault="00F4701C" w:rsidP="00F4701C">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obstrutiva</w:t>
      </w:r>
      <w:r w:rsidRPr="00490D2D">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15901A34" w14:textId="77777777" w:rsidR="00F4701C" w:rsidRPr="00490D2D" w:rsidRDefault="00F4701C" w:rsidP="00F4701C">
      <w:pPr>
        <w:widowControl w:val="0"/>
        <w:suppressAutoHyphens/>
        <w:spacing w:after="160"/>
        <w:ind w:left="1276" w:right="-1"/>
        <w:jc w:val="both"/>
        <w:rPr>
          <w:rFonts w:eastAsia="Calibri" w:cstheme="minorHAnsi"/>
          <w:color w:val="000000"/>
          <w:lang w:eastAsia="pt-BR"/>
        </w:rPr>
      </w:pPr>
    </w:p>
    <w:p w14:paraId="5449F9CE" w14:textId="77777777" w:rsidR="00F4701C" w:rsidRPr="00490D2D" w:rsidRDefault="00F4701C" w:rsidP="00F4701C">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SEGUNDA</w:t>
      </w:r>
      <w:r w:rsidRPr="00490D2D">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5014787" w14:textId="77777777" w:rsidR="00F4701C" w:rsidRPr="00490D2D" w:rsidRDefault="00F4701C" w:rsidP="00F4701C">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TERCEIRA</w:t>
      </w:r>
      <w:r w:rsidRPr="00490D2D">
        <w:rPr>
          <w:rFonts w:eastAsia="Calibri" w:cstheme="minorHAnsi"/>
          <w:color w:val="000000"/>
          <w:lang w:eastAsia="pt-BR"/>
        </w:rPr>
        <w:t xml:space="preserve"> - Considerando os propósitos das cláusulas acima, o </w:t>
      </w:r>
      <w:r w:rsidRPr="00490D2D">
        <w:rPr>
          <w:rFonts w:eastAsia="Calibri" w:cstheme="minorHAnsi"/>
          <w:lang w:eastAsia="pt-BR"/>
        </w:rPr>
        <w:t>Compromitente Fornecedor</w:t>
      </w:r>
      <w:r w:rsidRPr="00490D2D">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490D2D">
        <w:rPr>
          <w:rFonts w:eastAsia="Times New Roman" w:cstheme="minorHAnsi"/>
          <w:lang w:eastAsia="pt-BR"/>
        </w:rPr>
        <w:t>produtos</w:t>
      </w:r>
      <w:r w:rsidRPr="00490D2D">
        <w:rPr>
          <w:rFonts w:eastAsia="Calibri" w:cstheme="minorHAnsi"/>
          <w:color w:val="000000"/>
          <w:lang w:eastAsia="pt-BR"/>
        </w:rPr>
        <w:t>, conforme o caso do contrato e todos os documentos, contas e registros relacionados à licitação e à execução do Contrato.</w:t>
      </w:r>
    </w:p>
    <w:p w14:paraId="0D21CAE8" w14:textId="77777777" w:rsidR="00F4701C" w:rsidRPr="00490D2D" w:rsidRDefault="00F4701C" w:rsidP="00F4701C">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TERCEIRA – </w:t>
      </w:r>
      <w:r w:rsidRPr="00490D2D">
        <w:rPr>
          <w:rFonts w:eastAsia="Calibri" w:cstheme="minorHAnsi"/>
          <w:b/>
          <w:bCs/>
          <w:color w:val="000000"/>
          <w:lang w:eastAsia="pt-BR"/>
        </w:rPr>
        <w:t>DA EFICÁCIA</w:t>
      </w:r>
    </w:p>
    <w:p w14:paraId="6471D6FC" w14:textId="77777777" w:rsidR="00F4701C" w:rsidRPr="00490D2D" w:rsidRDefault="00F4701C" w:rsidP="00F4701C">
      <w:pPr>
        <w:widowControl w:val="0"/>
        <w:numPr>
          <w:ilvl w:val="1"/>
          <w:numId w:val="19"/>
        </w:numPr>
        <w:spacing w:after="0" w:line="240" w:lineRule="auto"/>
        <w:ind w:right="-1"/>
        <w:jc w:val="both"/>
        <w:rPr>
          <w:rFonts w:eastAsia="Calibri" w:cstheme="minorHAnsi"/>
          <w:lang w:eastAsia="pt-BR"/>
        </w:rPr>
      </w:pPr>
      <w:r w:rsidRPr="00490D2D">
        <w:rPr>
          <w:rFonts w:eastAsia="Calibri" w:cstheme="minorHAnsi"/>
          <w:lang w:eastAsia="pt-BR"/>
        </w:rPr>
        <w:t>O presente Termo de Registro de Preços somente terá eficácia após a publicação do respectivo extrato na Imprensa Oficial, para que produza seus efeitos legais e jurídicos.</w:t>
      </w:r>
    </w:p>
    <w:p w14:paraId="7E515DEE" w14:textId="77777777" w:rsidR="00F4701C" w:rsidRPr="00490D2D" w:rsidRDefault="00F4701C" w:rsidP="00F4701C">
      <w:pPr>
        <w:widowControl w:val="0"/>
        <w:spacing w:after="160"/>
        <w:ind w:right="-1"/>
        <w:jc w:val="both"/>
        <w:rPr>
          <w:rFonts w:eastAsia="Calibri" w:cstheme="minorHAnsi"/>
          <w:lang w:eastAsia="pt-BR"/>
        </w:rPr>
      </w:pPr>
    </w:p>
    <w:p w14:paraId="128D723E" w14:textId="77777777" w:rsidR="00F4701C" w:rsidRPr="00490D2D" w:rsidRDefault="00F4701C" w:rsidP="00F4701C">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QUARTA – </w:t>
      </w:r>
      <w:r w:rsidRPr="00490D2D">
        <w:rPr>
          <w:rFonts w:eastAsia="Calibri" w:cstheme="minorHAnsi"/>
          <w:b/>
          <w:bCs/>
          <w:color w:val="000000"/>
          <w:lang w:eastAsia="pt-BR"/>
        </w:rPr>
        <w:t>DO FORO</w:t>
      </w:r>
    </w:p>
    <w:p w14:paraId="576474E3" w14:textId="77777777" w:rsidR="00F4701C" w:rsidRPr="00490D2D" w:rsidRDefault="00F4701C" w:rsidP="00F4701C">
      <w:pPr>
        <w:widowControl w:val="0"/>
        <w:numPr>
          <w:ilvl w:val="1"/>
          <w:numId w:val="20"/>
        </w:numPr>
        <w:spacing w:after="0" w:line="240" w:lineRule="auto"/>
        <w:ind w:right="-1"/>
        <w:jc w:val="both"/>
        <w:rPr>
          <w:rFonts w:eastAsia="Calibri" w:cstheme="minorHAnsi"/>
          <w:lang w:eastAsia="pt-BR"/>
        </w:rPr>
      </w:pPr>
      <w:r w:rsidRPr="00490D2D">
        <w:rPr>
          <w:rFonts w:eastAsia="Calibri" w:cstheme="minorHAnsi"/>
          <w:bCs/>
          <w:color w:val="000000"/>
          <w:lang w:eastAsia="pt-BR"/>
        </w:rPr>
        <w:t xml:space="preserve">Fica eleito o foro da Comarca de Coronel Sapucaia, Estado de Mato Grosso do Sul, para dirimir todas as questões </w:t>
      </w:r>
      <w:r w:rsidRPr="00490D2D">
        <w:rPr>
          <w:rFonts w:eastAsia="Calibri" w:cstheme="minorHAnsi"/>
          <w:lang w:eastAsia="pt-BR"/>
        </w:rPr>
        <w:t>oriundas do presente instrumento</w:t>
      </w:r>
      <w:r w:rsidRPr="00490D2D">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490D2D">
        <w:rPr>
          <w:rFonts w:eastAsia="Calibri" w:cstheme="minorHAnsi"/>
          <w:lang w:eastAsia="pt-BR"/>
        </w:rPr>
        <w:t>.</w:t>
      </w:r>
    </w:p>
    <w:p w14:paraId="43E5036E" w14:textId="77777777" w:rsidR="00F4701C" w:rsidRPr="00490D2D" w:rsidRDefault="00F4701C" w:rsidP="00F4701C">
      <w:pPr>
        <w:widowControl w:val="0"/>
        <w:spacing w:after="160"/>
        <w:ind w:right="-1"/>
        <w:jc w:val="both"/>
        <w:rPr>
          <w:rFonts w:eastAsia="Calibri" w:cstheme="minorHAnsi"/>
          <w:lang w:eastAsia="pt-BR"/>
        </w:rPr>
      </w:pPr>
    </w:p>
    <w:p w14:paraId="43C15A11" w14:textId="77777777" w:rsidR="00F4701C" w:rsidRPr="00490D2D" w:rsidRDefault="00F4701C" w:rsidP="00F4701C">
      <w:pPr>
        <w:widowControl w:val="0"/>
        <w:spacing w:after="160"/>
        <w:jc w:val="both"/>
        <w:rPr>
          <w:rFonts w:eastAsia="Calibri" w:cstheme="minorHAnsi"/>
          <w:lang w:eastAsia="pt-BR"/>
        </w:rPr>
      </w:pPr>
      <w:r w:rsidRPr="00490D2D">
        <w:rPr>
          <w:rFonts w:eastAsia="Calibri" w:cstheme="minorHAnsi"/>
          <w:lang w:eastAsia="pt-BR"/>
        </w:rPr>
        <w:t>E, por estarem as partes justas e compromissadas, assinam o presente Termo em três vias, de igual teor, na presença das testemunhas abaixo assinadas.</w:t>
      </w:r>
    </w:p>
    <w:p w14:paraId="6BA92679" w14:textId="77777777" w:rsidR="00F4701C" w:rsidRPr="00490D2D" w:rsidRDefault="00F4701C" w:rsidP="00F4701C">
      <w:pPr>
        <w:spacing w:before="240" w:after="360"/>
        <w:jc w:val="right"/>
        <w:rPr>
          <w:rFonts w:eastAsia="Calibri" w:cstheme="minorHAnsi"/>
          <w:bCs/>
          <w:color w:val="000000"/>
          <w:lang w:eastAsia="pt-BR"/>
        </w:rPr>
      </w:pPr>
      <w:r w:rsidRPr="00490D2D">
        <w:rPr>
          <w:rFonts w:eastAsia="Calibri" w:cstheme="minorHAnsi"/>
          <w:bCs/>
          <w:color w:val="000000"/>
          <w:lang w:eastAsia="pt-BR"/>
        </w:rPr>
        <w:t>Coronel Sapucaia-MS, 10 de  maio de 2023.</w:t>
      </w:r>
    </w:p>
    <w:p w14:paraId="5335EA2A" w14:textId="77777777" w:rsidR="00F4701C" w:rsidRPr="00490D2D" w:rsidRDefault="00F4701C" w:rsidP="00F4701C">
      <w:pPr>
        <w:spacing w:after="0" w:line="240" w:lineRule="auto"/>
        <w:jc w:val="center"/>
        <w:rPr>
          <w:rFonts w:ascii="Arial Narrow" w:hAnsi="Arial Narrow"/>
          <w:b/>
          <w:bCs/>
          <w:sz w:val="24"/>
          <w:szCs w:val="24"/>
        </w:rPr>
      </w:pPr>
      <w:r w:rsidRPr="00490D2D">
        <w:rPr>
          <w:rFonts w:ascii="Arial Narrow" w:hAnsi="Arial Narrow"/>
          <w:b/>
          <w:bCs/>
          <w:sz w:val="24"/>
          <w:szCs w:val="24"/>
        </w:rPr>
        <w:lastRenderedPageBreak/>
        <w:t>NAJLA MARIENNE SCHUCK MARIANO</w:t>
      </w:r>
    </w:p>
    <w:p w14:paraId="566530FC" w14:textId="77777777" w:rsidR="00F4701C" w:rsidRPr="00490D2D" w:rsidRDefault="00F4701C" w:rsidP="00F4701C">
      <w:pPr>
        <w:spacing w:after="0" w:line="240" w:lineRule="auto"/>
        <w:jc w:val="center"/>
        <w:rPr>
          <w:rFonts w:ascii="Arial Narrow" w:hAnsi="Arial Narrow"/>
          <w:sz w:val="24"/>
          <w:szCs w:val="24"/>
        </w:rPr>
      </w:pPr>
      <w:r w:rsidRPr="00490D2D">
        <w:rPr>
          <w:rFonts w:ascii="Arial Narrow" w:hAnsi="Arial Narrow"/>
          <w:sz w:val="24"/>
          <w:szCs w:val="24"/>
        </w:rPr>
        <w:t>Secretaria Municipal de Saúde</w:t>
      </w:r>
    </w:p>
    <w:p w14:paraId="03152AB0" w14:textId="77777777" w:rsidR="00F4701C" w:rsidRPr="00490D2D" w:rsidRDefault="00F4701C" w:rsidP="00F4701C">
      <w:pPr>
        <w:spacing w:after="0" w:line="240" w:lineRule="auto"/>
        <w:jc w:val="center"/>
        <w:rPr>
          <w:rFonts w:ascii="Arial Narrow" w:hAnsi="Arial Narrow"/>
          <w:sz w:val="24"/>
          <w:szCs w:val="24"/>
        </w:rPr>
      </w:pPr>
    </w:p>
    <w:p w14:paraId="5E134E12" w14:textId="77777777" w:rsidR="00F4701C" w:rsidRPr="00490D2D" w:rsidRDefault="00F4701C" w:rsidP="00F4701C">
      <w:pPr>
        <w:spacing w:after="0" w:line="240" w:lineRule="auto"/>
        <w:jc w:val="center"/>
        <w:rPr>
          <w:rFonts w:ascii="Arial Narrow" w:hAnsi="Arial Narrow"/>
          <w:sz w:val="24"/>
          <w:szCs w:val="24"/>
        </w:rPr>
      </w:pPr>
    </w:p>
    <w:p w14:paraId="25A6E1DC" w14:textId="77777777" w:rsidR="00F4701C" w:rsidRPr="00490D2D" w:rsidRDefault="00F4701C" w:rsidP="00F4701C">
      <w:pPr>
        <w:spacing w:after="0" w:line="240" w:lineRule="auto"/>
        <w:rPr>
          <w:rFonts w:ascii="Arial Narrow" w:hAnsi="Arial Narrow"/>
          <w:sz w:val="24"/>
          <w:szCs w:val="24"/>
        </w:rPr>
      </w:pPr>
      <w:r w:rsidRPr="00490D2D">
        <w:rPr>
          <w:rFonts w:ascii="Arial Narrow" w:hAnsi="Arial Narrow"/>
          <w:sz w:val="24"/>
          <w:szCs w:val="24"/>
        </w:rPr>
        <w:t>Promitentes Fornecedores:</w:t>
      </w:r>
    </w:p>
    <w:p w14:paraId="0E336CD2" w14:textId="77777777" w:rsidR="00F4701C" w:rsidRPr="00490D2D" w:rsidRDefault="00F4701C" w:rsidP="00F4701C">
      <w:pPr>
        <w:spacing w:after="0" w:line="240" w:lineRule="auto"/>
        <w:rPr>
          <w:rFonts w:ascii="Arial Narrow" w:eastAsia="Calibri" w:hAnsi="Arial Narrow" w:cs="Times New Roman"/>
          <w:sz w:val="24"/>
          <w:szCs w:val="24"/>
        </w:rPr>
      </w:pPr>
      <w:r w:rsidRPr="00490D2D">
        <w:rPr>
          <w:rFonts w:ascii="Arial Narrow" w:eastAsia="Calibri" w:hAnsi="Arial Narrow" w:cs="Times New Roman"/>
          <w:sz w:val="24"/>
          <w:szCs w:val="24"/>
        </w:rPr>
        <w:t xml:space="preserve">                                              </w:t>
      </w:r>
    </w:p>
    <w:p w14:paraId="65E27B18" w14:textId="77777777" w:rsidR="00F4701C" w:rsidRDefault="00F4701C" w:rsidP="00F4701C">
      <w:pPr>
        <w:tabs>
          <w:tab w:val="right" w:pos="9781"/>
        </w:tabs>
        <w:spacing w:after="0" w:line="240" w:lineRule="auto"/>
        <w:ind w:right="-143"/>
        <w:jc w:val="both"/>
        <w:rPr>
          <w:rFonts w:ascii="Arial Narrow" w:eastAsia="Calibri" w:hAnsi="Arial Narrow" w:cs="Times New Roman"/>
          <w:sz w:val="24"/>
          <w:szCs w:val="24"/>
        </w:rPr>
      </w:pPr>
      <w:r>
        <w:rPr>
          <w:rFonts w:ascii="Arial Narrow" w:eastAsia="Calibri" w:hAnsi="Arial Narrow" w:cs="Times New Roman"/>
          <w:sz w:val="24"/>
          <w:szCs w:val="24"/>
        </w:rPr>
        <w:t xml:space="preserve">     </w:t>
      </w:r>
    </w:p>
    <w:p w14:paraId="3C993A82" w14:textId="36C272E3" w:rsidR="00F4701C" w:rsidRDefault="00D749FB" w:rsidP="00D749FB">
      <w:pPr>
        <w:tabs>
          <w:tab w:val="right" w:pos="9781"/>
        </w:tabs>
        <w:spacing w:after="0" w:line="240" w:lineRule="auto"/>
        <w:ind w:right="-143"/>
        <w:jc w:val="center"/>
        <w:rPr>
          <w:rFonts w:eastAsia="Calibri" w:cstheme="minorHAnsi"/>
          <w:i/>
        </w:rPr>
      </w:pPr>
      <w:r>
        <w:rPr>
          <w:rFonts w:ascii="Tahoma" w:hAnsi="Tahoma" w:cs="Tahoma"/>
          <w:b/>
          <w:bCs/>
          <w:color w:val="000000"/>
          <w:sz w:val="16"/>
          <w:szCs w:val="16"/>
        </w:rPr>
        <w:t>GOLDENPLUS - COMERCIO DE MEDICAMENTOS E PRODUTOS HOSPITALARES LTDA</w:t>
      </w:r>
    </w:p>
    <w:tbl>
      <w:tblPr>
        <w:tblW w:w="9993" w:type="dxa"/>
        <w:tblInd w:w="-736" w:type="dxa"/>
        <w:tblLayout w:type="fixed"/>
        <w:tblCellMar>
          <w:left w:w="70" w:type="dxa"/>
          <w:right w:w="70" w:type="dxa"/>
        </w:tblCellMar>
        <w:tblLook w:val="0000" w:firstRow="0" w:lastRow="0" w:firstColumn="0" w:lastColumn="0" w:noHBand="0" w:noVBand="0"/>
      </w:tblPr>
      <w:tblGrid>
        <w:gridCol w:w="9993"/>
      </w:tblGrid>
      <w:tr w:rsidR="00F4701C" w:rsidRPr="004107BC" w14:paraId="3E1F36BE" w14:textId="77777777" w:rsidTr="00734C5F">
        <w:trPr>
          <w:trHeight w:val="301"/>
        </w:trPr>
        <w:tc>
          <w:tcPr>
            <w:tcW w:w="9993" w:type="dxa"/>
            <w:vAlign w:val="center"/>
          </w:tcPr>
          <w:p w14:paraId="5D66718E" w14:textId="77777777" w:rsidR="00F4701C" w:rsidRPr="004107BC" w:rsidRDefault="00864C53" w:rsidP="00734C5F">
            <w:pPr>
              <w:tabs>
                <w:tab w:val="right" w:pos="9781"/>
              </w:tabs>
              <w:spacing w:after="0" w:line="240" w:lineRule="auto"/>
              <w:ind w:right="-143"/>
              <w:jc w:val="center"/>
              <w:rPr>
                <w:rFonts w:eastAsia="Calibri" w:cstheme="minorHAnsi"/>
                <w:bCs/>
                <w:i/>
                <w:color w:val="000000"/>
              </w:rPr>
            </w:pPr>
            <w:r>
              <w:rPr>
                <w:rFonts w:eastAsia="Calibri" w:cstheme="minorHAnsi"/>
                <w:b/>
                <w:bCs/>
              </w:rPr>
              <w:t>MARCELO MAROSTICA</w:t>
            </w:r>
          </w:p>
        </w:tc>
      </w:tr>
      <w:tr w:rsidR="00F4701C" w:rsidRPr="004107BC" w14:paraId="36716352" w14:textId="77777777" w:rsidTr="00734C5F">
        <w:tc>
          <w:tcPr>
            <w:tcW w:w="9993" w:type="dxa"/>
            <w:vAlign w:val="center"/>
          </w:tcPr>
          <w:p w14:paraId="4E83EEEA" w14:textId="77777777" w:rsidR="00F4701C" w:rsidRPr="004107BC" w:rsidRDefault="00F4701C" w:rsidP="00734C5F">
            <w:pPr>
              <w:tabs>
                <w:tab w:val="right" w:pos="9781"/>
              </w:tabs>
              <w:spacing w:after="0" w:line="240" w:lineRule="auto"/>
              <w:ind w:right="-143"/>
              <w:jc w:val="center"/>
              <w:rPr>
                <w:rFonts w:eastAsia="Calibri" w:cstheme="minorHAnsi"/>
                <w:bCs/>
                <w:i/>
                <w:color w:val="000000"/>
              </w:rPr>
            </w:pPr>
            <w:r>
              <w:rPr>
                <w:rFonts w:eastAsia="Calibri" w:cstheme="minorHAnsi"/>
                <w:bCs/>
                <w:i/>
                <w:color w:val="000000"/>
              </w:rPr>
              <w:t>Sócio Administrador</w:t>
            </w:r>
          </w:p>
        </w:tc>
      </w:tr>
    </w:tbl>
    <w:p w14:paraId="36FC123D" w14:textId="77777777" w:rsidR="00F4701C" w:rsidRPr="00490D2D" w:rsidRDefault="00F4701C" w:rsidP="00F4701C">
      <w:pPr>
        <w:tabs>
          <w:tab w:val="right" w:pos="9781"/>
        </w:tabs>
        <w:spacing w:after="0" w:line="240" w:lineRule="auto"/>
        <w:ind w:right="-143"/>
        <w:jc w:val="center"/>
        <w:rPr>
          <w:rFonts w:eastAsia="Calibri" w:cstheme="minorHAnsi"/>
          <w:bCs/>
          <w:i/>
          <w:iCs/>
          <w:color w:val="000000"/>
          <w:lang w:eastAsia="pt-BR"/>
        </w:rPr>
      </w:pPr>
    </w:p>
    <w:p w14:paraId="7F5472A4" w14:textId="77777777" w:rsidR="00F4701C" w:rsidRPr="00490D2D" w:rsidRDefault="00F4701C" w:rsidP="00F4701C">
      <w:pPr>
        <w:tabs>
          <w:tab w:val="right" w:pos="9781"/>
        </w:tabs>
        <w:spacing w:after="0" w:line="240" w:lineRule="auto"/>
        <w:ind w:right="-142"/>
        <w:jc w:val="both"/>
        <w:rPr>
          <w:rFonts w:eastAsia="Calibri" w:cstheme="minorHAnsi"/>
          <w:bCs/>
          <w:i/>
          <w:iCs/>
          <w:color w:val="000000"/>
          <w:lang w:eastAsia="pt-BR"/>
        </w:rPr>
      </w:pPr>
    </w:p>
    <w:p w14:paraId="65BEFE87" w14:textId="77777777" w:rsidR="00F4701C" w:rsidRPr="00490D2D" w:rsidRDefault="00F4701C" w:rsidP="00F4701C">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F4701C" w:rsidRPr="00490D2D" w14:paraId="2445FC6D" w14:textId="77777777" w:rsidTr="00734C5F">
        <w:tc>
          <w:tcPr>
            <w:tcW w:w="4996" w:type="dxa"/>
          </w:tcPr>
          <w:p w14:paraId="6B37721C" w14:textId="77777777" w:rsidR="00F4701C" w:rsidRPr="00490D2D" w:rsidRDefault="00F4701C" w:rsidP="00734C5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w:t>
            </w:r>
          </w:p>
        </w:tc>
        <w:tc>
          <w:tcPr>
            <w:tcW w:w="4997" w:type="dxa"/>
          </w:tcPr>
          <w:p w14:paraId="492179AF" w14:textId="77777777" w:rsidR="00F4701C" w:rsidRPr="00490D2D" w:rsidRDefault="00F4701C" w:rsidP="00734C5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Ass.:____________________________________</w:t>
            </w:r>
          </w:p>
        </w:tc>
      </w:tr>
      <w:tr w:rsidR="00F4701C" w:rsidRPr="00490D2D" w14:paraId="4281C61B" w14:textId="77777777" w:rsidTr="00734C5F">
        <w:tc>
          <w:tcPr>
            <w:tcW w:w="4996" w:type="dxa"/>
          </w:tcPr>
          <w:p w14:paraId="2BF1B0E0" w14:textId="77777777" w:rsidR="00F4701C" w:rsidRPr="00490D2D" w:rsidRDefault="00F4701C" w:rsidP="00734C5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Mônica Larissa Acosta Gimenez </w:t>
            </w:r>
          </w:p>
          <w:p w14:paraId="721B3B97" w14:textId="77777777" w:rsidR="00F4701C" w:rsidRPr="00490D2D" w:rsidRDefault="00F4701C" w:rsidP="00734C5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070.642.661-48</w:t>
            </w:r>
          </w:p>
        </w:tc>
        <w:tc>
          <w:tcPr>
            <w:tcW w:w="4997" w:type="dxa"/>
          </w:tcPr>
          <w:p w14:paraId="19CA153B" w14:textId="77777777" w:rsidR="00F4701C" w:rsidRPr="00490D2D" w:rsidRDefault="00F4701C" w:rsidP="00734C5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Gabrielly Aparecida de  Souza Silva </w:t>
            </w:r>
          </w:p>
          <w:p w14:paraId="789D3832" w14:textId="77777777" w:rsidR="00F4701C" w:rsidRPr="00490D2D" w:rsidRDefault="00F4701C" w:rsidP="00734C5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073.442.261-03</w:t>
            </w:r>
          </w:p>
        </w:tc>
      </w:tr>
    </w:tbl>
    <w:p w14:paraId="0799E20A" w14:textId="77777777" w:rsidR="007644D4" w:rsidRDefault="007644D4"/>
    <w:sectPr w:rsidR="007644D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FBB9" w14:textId="77777777" w:rsidR="00854AEF" w:rsidRDefault="00854AEF" w:rsidP="00734C5F">
      <w:pPr>
        <w:spacing w:after="0" w:line="240" w:lineRule="auto"/>
      </w:pPr>
      <w:r>
        <w:separator/>
      </w:r>
    </w:p>
  </w:endnote>
  <w:endnote w:type="continuationSeparator" w:id="0">
    <w:p w14:paraId="26A07543" w14:textId="77777777" w:rsidR="00854AEF" w:rsidRDefault="00854AEF" w:rsidP="0073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4026" w14:textId="77777777" w:rsidR="00854AEF" w:rsidRDefault="00854AEF" w:rsidP="00734C5F">
      <w:pPr>
        <w:spacing w:after="0" w:line="240" w:lineRule="auto"/>
      </w:pPr>
      <w:r>
        <w:separator/>
      </w:r>
    </w:p>
  </w:footnote>
  <w:footnote w:type="continuationSeparator" w:id="0">
    <w:p w14:paraId="5C9634C6" w14:textId="77777777" w:rsidR="00854AEF" w:rsidRDefault="00854AEF" w:rsidP="00734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9802" w14:textId="77777777" w:rsidR="00854AEF" w:rsidRPr="00FA151B" w:rsidRDefault="00854AEF" w:rsidP="00734C5F">
    <w:pPr>
      <w:spacing w:after="40" w:line="240" w:lineRule="auto"/>
      <w:jc w:val="center"/>
      <w:rPr>
        <w:rFonts w:ascii="Arial Black" w:eastAsia="MS Mincho" w:hAnsi="Arial Black" w:cs="Arial"/>
        <w:sz w:val="20"/>
        <w:szCs w:val="24"/>
      </w:rPr>
    </w:pPr>
    <w:r w:rsidRPr="00FA151B">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44A336E8" wp14:editId="447E32AE">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151B">
      <w:rPr>
        <w:rFonts w:ascii="Arial Black" w:eastAsia="MS Mincho" w:hAnsi="Arial Black" w:cs="Arial"/>
        <w:sz w:val="20"/>
        <w:szCs w:val="24"/>
      </w:rPr>
      <w:t>PREFEITURA MUNICIPAL DE CORONEL SAPUCAIA</w:t>
    </w:r>
  </w:p>
  <w:p w14:paraId="39B46D41" w14:textId="77777777" w:rsidR="00854AEF" w:rsidRPr="00FA151B" w:rsidRDefault="00854AEF" w:rsidP="00734C5F">
    <w:pPr>
      <w:spacing w:after="40" w:line="240" w:lineRule="auto"/>
      <w:jc w:val="center"/>
      <w:rPr>
        <w:rFonts w:ascii="Arial Black" w:eastAsia="MS Mincho" w:hAnsi="Arial Black" w:cs="Arial"/>
        <w:sz w:val="20"/>
        <w:szCs w:val="24"/>
      </w:rPr>
    </w:pPr>
    <w:r w:rsidRPr="00FA151B">
      <w:rPr>
        <w:rFonts w:ascii="Arial Black" w:eastAsia="MS Mincho" w:hAnsi="Arial Black" w:cs="Arial"/>
        <w:sz w:val="20"/>
        <w:szCs w:val="24"/>
      </w:rPr>
      <w:t>ESTADO DE MATO GROSSO DO SUL</w:t>
    </w:r>
  </w:p>
  <w:p w14:paraId="59D01900" w14:textId="77777777" w:rsidR="00854AEF" w:rsidRDefault="00854AEF" w:rsidP="00734C5F">
    <w:pPr>
      <w:spacing w:after="40" w:line="240" w:lineRule="auto"/>
      <w:jc w:val="center"/>
    </w:pPr>
    <w:r w:rsidRPr="00FA151B">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386B133B" wp14:editId="7ECD85FD">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77D42"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" strokecolor="gray" strokeweight="1.25pt"/>
          </w:pict>
        </mc:Fallback>
      </mc:AlternateContent>
    </w:r>
    <w:r w:rsidRPr="00FA151B">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2D9A26A9" wp14:editId="0DC9DCAB">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C4207"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" strokecolor="#c00000" strokeweight="1pt"/>
          </w:pict>
        </mc:Fallback>
      </mc:AlternateContent>
    </w:r>
    <w:r w:rsidRPr="00FA151B">
      <w:rPr>
        <w:rFonts w:ascii="Arial Black" w:eastAsia="MS Mincho" w:hAnsi="Arial Black" w:cs="Arial"/>
        <w:sz w:val="20"/>
        <w:szCs w:val="24"/>
      </w:rPr>
      <w:t>DEPARTAMENTO DE LICITAÇÃO</w:t>
    </w:r>
  </w:p>
  <w:p w14:paraId="1F5BEC4B" w14:textId="77777777" w:rsidR="00854AEF" w:rsidRDefault="00854AE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01619179">
    <w:abstractNumId w:val="10"/>
  </w:num>
  <w:num w:numId="2" w16cid:durableId="1559392966">
    <w:abstractNumId w:val="20"/>
  </w:num>
  <w:num w:numId="3" w16cid:durableId="597176999">
    <w:abstractNumId w:val="18"/>
  </w:num>
  <w:num w:numId="4" w16cid:durableId="533928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5742438">
    <w:abstractNumId w:val="4"/>
  </w:num>
  <w:num w:numId="6" w16cid:durableId="1182082819">
    <w:abstractNumId w:val="6"/>
  </w:num>
  <w:num w:numId="7" w16cid:durableId="414403114">
    <w:abstractNumId w:val="0"/>
  </w:num>
  <w:num w:numId="8" w16cid:durableId="788544831">
    <w:abstractNumId w:val="13"/>
  </w:num>
  <w:num w:numId="9" w16cid:durableId="1407142496">
    <w:abstractNumId w:val="16"/>
  </w:num>
  <w:num w:numId="10" w16cid:durableId="1784810938">
    <w:abstractNumId w:val="17"/>
  </w:num>
  <w:num w:numId="11" w16cid:durableId="273364024">
    <w:abstractNumId w:val="19"/>
  </w:num>
  <w:num w:numId="12" w16cid:durableId="108478373">
    <w:abstractNumId w:val="7"/>
  </w:num>
  <w:num w:numId="13" w16cid:durableId="471748442">
    <w:abstractNumId w:val="15"/>
  </w:num>
  <w:num w:numId="14" w16cid:durableId="1291400173">
    <w:abstractNumId w:val="22"/>
  </w:num>
  <w:num w:numId="15" w16cid:durableId="391932112">
    <w:abstractNumId w:val="5"/>
  </w:num>
  <w:num w:numId="16" w16cid:durableId="740910178">
    <w:abstractNumId w:val="1"/>
  </w:num>
  <w:num w:numId="17" w16cid:durableId="689335214">
    <w:abstractNumId w:val="12"/>
  </w:num>
  <w:num w:numId="18" w16cid:durableId="1555628076">
    <w:abstractNumId w:val="21"/>
  </w:num>
  <w:num w:numId="19" w16cid:durableId="776170565">
    <w:abstractNumId w:val="3"/>
  </w:num>
  <w:num w:numId="20" w16cid:durableId="546112684">
    <w:abstractNumId w:val="14"/>
  </w:num>
  <w:num w:numId="21" w16cid:durableId="1063413068">
    <w:abstractNumId w:val="23"/>
  </w:num>
  <w:num w:numId="22" w16cid:durableId="1520118342">
    <w:abstractNumId w:val="11"/>
  </w:num>
  <w:num w:numId="23" w16cid:durableId="2101171206">
    <w:abstractNumId w:val="2"/>
  </w:num>
  <w:num w:numId="24" w16cid:durableId="122888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515"/>
    <w:rsid w:val="0022436F"/>
    <w:rsid w:val="00302DFD"/>
    <w:rsid w:val="00363830"/>
    <w:rsid w:val="00734C5F"/>
    <w:rsid w:val="007644D4"/>
    <w:rsid w:val="00770506"/>
    <w:rsid w:val="00854AEF"/>
    <w:rsid w:val="00864C53"/>
    <w:rsid w:val="00A62515"/>
    <w:rsid w:val="00D749FB"/>
    <w:rsid w:val="00F470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5798"/>
  <w15:docId w15:val="{7BEA05D0-01AD-4822-9E3C-C1D55571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1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34C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4C5F"/>
  </w:style>
  <w:style w:type="paragraph" w:styleId="Rodap">
    <w:name w:val="footer"/>
    <w:basedOn w:val="Normal"/>
    <w:link w:val="RodapChar"/>
    <w:uiPriority w:val="99"/>
    <w:unhideWhenUsed/>
    <w:rsid w:val="00734C5F"/>
    <w:pPr>
      <w:tabs>
        <w:tab w:val="center" w:pos="4252"/>
        <w:tab w:val="right" w:pos="8504"/>
      </w:tabs>
      <w:spacing w:after="0" w:line="240" w:lineRule="auto"/>
    </w:pPr>
  </w:style>
  <w:style w:type="character" w:customStyle="1" w:styleId="RodapChar">
    <w:name w:val="Rodapé Char"/>
    <w:basedOn w:val="Fontepargpadro"/>
    <w:link w:val="Rodap"/>
    <w:uiPriority w:val="99"/>
    <w:rsid w:val="00734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6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5020</Words>
  <Characters>27114</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7</cp:revision>
  <cp:lastPrinted>2023-05-16T13:41:00Z</cp:lastPrinted>
  <dcterms:created xsi:type="dcterms:W3CDTF">2023-05-16T12:50:00Z</dcterms:created>
  <dcterms:modified xsi:type="dcterms:W3CDTF">2023-05-19T15:35:00Z</dcterms:modified>
</cp:coreProperties>
</file>