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E9" w:rsidRPr="004115C8" w:rsidRDefault="003A1CE9" w:rsidP="004173E0">
      <w:pPr>
        <w:shd w:val="clear" w:color="auto" w:fill="FFFFFF"/>
        <w:spacing w:line="240" w:lineRule="auto"/>
        <w:rPr>
          <w:rFonts w:ascii="Times New Roman" w:hAnsi="Times New Roman"/>
          <w:b/>
          <w:caps/>
          <w:spacing w:val="20"/>
          <w:szCs w:val="24"/>
          <w:u w:val="single"/>
        </w:rPr>
      </w:pPr>
      <w:r w:rsidRPr="004115C8">
        <w:rPr>
          <w:rFonts w:ascii="Times New Roman" w:hAnsi="Times New Roman"/>
          <w:b/>
          <w:bCs/>
          <w:spacing w:val="20"/>
          <w:szCs w:val="24"/>
          <w:u w:val="single"/>
        </w:rPr>
        <w:t xml:space="preserve">ATA DE REGISTRO DE PREÇOS N.º </w:t>
      </w:r>
      <w:r>
        <w:rPr>
          <w:rFonts w:ascii="Times New Roman" w:hAnsi="Times New Roman"/>
          <w:b/>
          <w:bCs/>
          <w:spacing w:val="20"/>
          <w:szCs w:val="24"/>
          <w:u w:val="single"/>
        </w:rPr>
        <w:t>021</w:t>
      </w:r>
      <w:r w:rsidRPr="004115C8">
        <w:rPr>
          <w:rFonts w:ascii="Times New Roman" w:hAnsi="Times New Roman"/>
          <w:b/>
          <w:bCs/>
          <w:spacing w:val="20"/>
          <w:szCs w:val="24"/>
          <w:u w:val="single"/>
        </w:rPr>
        <w:t>/2019</w:t>
      </w:r>
    </w:p>
    <w:p w:rsidR="003A1CE9" w:rsidRPr="00581CD7" w:rsidRDefault="003A1CE9" w:rsidP="003A1CE9">
      <w:pPr>
        <w:widowControl w:val="0"/>
        <w:spacing w:after="120" w:line="240" w:lineRule="auto"/>
        <w:jc w:val="both"/>
        <w:rPr>
          <w:rFonts w:ascii="Arial Narrow" w:hAnsi="Arial Narrow"/>
          <w:color w:val="000000"/>
          <w:sz w:val="24"/>
        </w:rPr>
      </w:pPr>
      <w:r w:rsidRPr="00581CD7">
        <w:rPr>
          <w:rFonts w:ascii="Arial Narrow" w:hAnsi="Arial Narrow"/>
          <w:sz w:val="24"/>
          <w:szCs w:val="28"/>
        </w:rPr>
        <w:t>O MUNICÍPIO DE CORONEL SAPUCAIA, Estado de Mato Grosso do Sul, pessoa jurídica de direito público interno, com sede na Av. Abílio Espindola sobrinho , n.º 570, Jardim Seriema, em Coronel Sapucaia-MS, inscrito no CNPJ sob o n.º 03.155.926/0001-44</w:t>
      </w:r>
      <w:r w:rsidRPr="00581CD7">
        <w:rPr>
          <w:rFonts w:ascii="Arial Narrow" w:hAnsi="Arial Narrow"/>
          <w:sz w:val="24"/>
        </w:rPr>
        <w:t xml:space="preserve">, neste ato representado pelos </w:t>
      </w:r>
      <w:r w:rsidRPr="00581CD7">
        <w:rPr>
          <w:rFonts w:ascii="Arial Narrow" w:hAnsi="Arial Narrow"/>
          <w:sz w:val="24"/>
          <w:szCs w:val="28"/>
        </w:rPr>
        <w:t>Secretários Municipal de Coronel Sapucaia</w:t>
      </w:r>
      <w:r w:rsidRPr="00581CD7">
        <w:rPr>
          <w:rFonts w:ascii="Arial Narrow" w:hAnsi="Arial Narrow"/>
          <w:sz w:val="24"/>
        </w:rPr>
        <w:t xml:space="preserve">, </w:t>
      </w:r>
      <w:r w:rsidRPr="00581CD7">
        <w:rPr>
          <w:rFonts w:ascii="Arial Narrow" w:hAnsi="Arial Narrow"/>
          <w:sz w:val="24"/>
          <w:szCs w:val="28"/>
        </w:rPr>
        <w:t>os</w:t>
      </w:r>
      <w:r w:rsidRPr="00581CD7">
        <w:rPr>
          <w:rFonts w:ascii="Arial Narrow" w:hAnsi="Arial Narrow"/>
          <w:sz w:val="24"/>
        </w:rPr>
        <w:t xml:space="preserve"> Senhores</w:t>
      </w:r>
      <w:r w:rsidRPr="00581CD7">
        <w:rPr>
          <w:rFonts w:ascii="Arial Narrow" w:hAnsi="Arial Narrow"/>
          <w:sz w:val="28"/>
          <w:szCs w:val="28"/>
        </w:rPr>
        <w:t xml:space="preserve"> </w:t>
      </w:r>
      <w:r w:rsidRPr="00581CD7">
        <w:rPr>
          <w:rFonts w:ascii="Arial Narrow" w:hAnsi="Arial Narrow"/>
          <w:color w:val="000000"/>
          <w:sz w:val="24"/>
          <w:szCs w:val="24"/>
          <w:u w:val="single"/>
        </w:rPr>
        <w:t>Aldacir Cardinal</w:t>
      </w:r>
      <w:r w:rsidRPr="00581CD7">
        <w:rPr>
          <w:rFonts w:ascii="Arial Narrow" w:hAnsi="Arial Narrow"/>
          <w:color w:val="000000"/>
          <w:sz w:val="24"/>
          <w:szCs w:val="24"/>
        </w:rPr>
        <w:t xml:space="preserve">, Secretário Municipal de obras e Infraestrutura, portador da Cédula de Identidade RG n.º 01100567 </w:t>
      </w:r>
      <w:r w:rsidRPr="00581CD7">
        <w:rPr>
          <w:rFonts w:ascii="Arial Narrow" w:hAnsi="Arial Narrow"/>
          <w:i/>
          <w:color w:val="000000"/>
          <w:sz w:val="24"/>
          <w:szCs w:val="24"/>
        </w:rPr>
        <w:t>SSP/MS</w:t>
      </w:r>
      <w:r w:rsidRPr="00581CD7">
        <w:rPr>
          <w:rFonts w:ascii="Arial Narrow" w:hAnsi="Arial Narrow"/>
          <w:color w:val="000000"/>
          <w:sz w:val="24"/>
          <w:szCs w:val="24"/>
        </w:rPr>
        <w:t xml:space="preserve"> e CPF n.º 920.448.751-87, residente e domiciliado à João Ponce de Arruda, </w:t>
      </w:r>
      <w:r w:rsidRPr="00581CD7">
        <w:rPr>
          <w:rFonts w:ascii="Arial Narrow" w:hAnsi="Arial Narrow"/>
          <w:color w:val="000000"/>
          <w:sz w:val="24"/>
          <w:szCs w:val="24"/>
          <w:u w:val="single"/>
        </w:rPr>
        <w:t>Jairo Horts Martins</w:t>
      </w:r>
      <w:r w:rsidRPr="00581CD7">
        <w:rPr>
          <w:rFonts w:ascii="Arial Narrow" w:hAnsi="Arial Narrow"/>
          <w:color w:val="000000"/>
          <w:sz w:val="24"/>
          <w:szCs w:val="24"/>
        </w:rPr>
        <w:t xml:space="preserve">, Secretário Municipal de Desenvolvimento Econômico e Sustentável, portador da Cédula de Identidade RG n.º 01100567 </w:t>
      </w:r>
      <w:r w:rsidRPr="00581CD7">
        <w:rPr>
          <w:rFonts w:ascii="Arial Narrow" w:hAnsi="Arial Narrow"/>
          <w:i/>
          <w:color w:val="000000"/>
          <w:sz w:val="24"/>
          <w:szCs w:val="24"/>
        </w:rPr>
        <w:t>SSP/MS</w:t>
      </w:r>
      <w:r w:rsidRPr="00581CD7">
        <w:rPr>
          <w:rFonts w:ascii="Arial Narrow" w:hAnsi="Arial Narrow"/>
          <w:color w:val="000000"/>
          <w:sz w:val="24"/>
          <w:szCs w:val="24"/>
        </w:rPr>
        <w:t xml:space="preserve"> e CPF n.º 920.448.751-87, residente e domiciliado à Jandir Severino Silva, Nº 1.221, ,</w:t>
      </w:r>
      <w:r w:rsidRPr="00581CD7">
        <w:rPr>
          <w:rFonts w:ascii="Arial Narrow" w:hAnsi="Arial Narrow"/>
        </w:rPr>
        <w:t xml:space="preserve"> </w:t>
      </w:r>
      <w:r w:rsidRPr="00581CD7">
        <w:rPr>
          <w:rFonts w:ascii="Arial Narrow" w:hAnsi="Arial Narrow"/>
          <w:color w:val="000000"/>
          <w:sz w:val="24"/>
          <w:szCs w:val="24"/>
          <w:u w:val="single"/>
        </w:rPr>
        <w:t>Maria Eva Gauto Flor Eringer</w:t>
      </w:r>
      <w:r w:rsidRPr="00581CD7">
        <w:rPr>
          <w:rFonts w:ascii="Arial Narrow" w:hAnsi="Arial Narrow"/>
          <w:color w:val="000000"/>
          <w:sz w:val="24"/>
          <w:szCs w:val="24"/>
        </w:rPr>
        <w:t xml:space="preserve">, Secretária Municipal de Educação e Cultura, portadora da Cédula de Identidade RG n.º 565841 SSP/MS e CPF n.º 555.779.541-34, residente e domiciliada à Rua Mario Gonçalves, n° 841 e </w:t>
      </w:r>
      <w:r w:rsidRPr="00581CD7">
        <w:rPr>
          <w:rFonts w:ascii="Arial Narrow" w:hAnsi="Arial Narrow"/>
          <w:snapToGrid w:val="0"/>
          <w:color w:val="000000"/>
          <w:sz w:val="24"/>
          <w:szCs w:val="24"/>
          <w:u w:val="single"/>
        </w:rPr>
        <w:t>Flávio Galdino Da Silva</w:t>
      </w:r>
      <w:r w:rsidRPr="00581CD7">
        <w:rPr>
          <w:rFonts w:ascii="Arial Narrow" w:hAnsi="Arial Narrow"/>
          <w:snapToGrid w:val="0"/>
          <w:color w:val="000000"/>
          <w:sz w:val="24"/>
          <w:szCs w:val="24"/>
        </w:rPr>
        <w:t>, Secretário De Saúde,</w:t>
      </w:r>
      <w:r w:rsidRPr="00581CD7">
        <w:rPr>
          <w:rFonts w:ascii="Arial Narrow" w:hAnsi="Arial Narrow"/>
          <w:b/>
          <w:snapToGrid w:val="0"/>
          <w:color w:val="000000"/>
          <w:sz w:val="24"/>
          <w:szCs w:val="24"/>
        </w:rPr>
        <w:t xml:space="preserve"> </w:t>
      </w:r>
      <w:r w:rsidRPr="00581CD7">
        <w:rPr>
          <w:rFonts w:ascii="Arial Narrow" w:hAnsi="Arial Narrow"/>
          <w:snapToGrid w:val="0"/>
          <w:color w:val="000000"/>
          <w:sz w:val="24"/>
          <w:szCs w:val="24"/>
        </w:rPr>
        <w:t>Portador Da</w:t>
      </w:r>
      <w:r w:rsidRPr="00581CD7">
        <w:rPr>
          <w:rFonts w:ascii="Arial Narrow" w:hAnsi="Arial Narrow"/>
          <w:b/>
          <w:snapToGrid w:val="0"/>
          <w:color w:val="000000"/>
          <w:sz w:val="24"/>
          <w:szCs w:val="24"/>
        </w:rPr>
        <w:t xml:space="preserve"> </w:t>
      </w:r>
      <w:r w:rsidRPr="00581CD7">
        <w:rPr>
          <w:rFonts w:ascii="Arial Narrow" w:hAnsi="Arial Narrow"/>
          <w:color w:val="000000"/>
          <w:sz w:val="24"/>
          <w:szCs w:val="24"/>
        </w:rPr>
        <w:t>CI-RG n.º 000.877.222 SSP/MS e inscrita no CPF/MF nº 002.626.121-94, residente e domiciliado na Rua Alberto Mariano.</w:t>
      </w:r>
      <w:r w:rsidRPr="00581CD7">
        <w:rPr>
          <w:rFonts w:ascii="Arial Narrow" w:hAnsi="Arial Narrow"/>
          <w:sz w:val="24"/>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581CD7">
        <w:rPr>
          <w:rFonts w:ascii="Arial Narrow" w:hAnsi="Arial Narrow"/>
          <w:b/>
          <w:sz w:val="24"/>
        </w:rPr>
        <w:t xml:space="preserve">ATA DE </w:t>
      </w:r>
      <w:r w:rsidRPr="00581CD7">
        <w:rPr>
          <w:rFonts w:ascii="Arial Narrow" w:hAnsi="Arial Narrow"/>
          <w:b/>
          <w:sz w:val="24"/>
          <w:szCs w:val="24"/>
        </w:rPr>
        <w:t>REGISTRO DE PREÇOS PARA FUTURA E EVENTUAL CONTRATAÇÃO DA PRESTAÇÃO DE SERVIÇOS DE TORNO, FRESA, SOLDA MIG/MAG, MAÇARICO DE CORTE, PLAINA LIMITADORA E PRENSA HIDRÁULICA, PARA USO DAS SECRETARIAS DO PODER EXECUTIVO MUNICIPAL, JUNTO AO MUNICÍPIO DE CORONEL SAPUCAIA-MS</w:t>
      </w:r>
      <w:r w:rsidRPr="00581CD7">
        <w:rPr>
          <w:rFonts w:ascii="Arial Narrow" w:hAnsi="Arial Narrow"/>
          <w:caps/>
          <w:sz w:val="24"/>
        </w:rPr>
        <w:t>,</w:t>
      </w:r>
      <w:r w:rsidRPr="00581CD7">
        <w:rPr>
          <w:rFonts w:ascii="Arial Narrow" w:hAnsi="Arial Narrow"/>
          <w:color w:val="FF0000"/>
          <w:sz w:val="24"/>
        </w:rPr>
        <w:t xml:space="preserve"> </w:t>
      </w:r>
      <w:r w:rsidRPr="00581CD7">
        <w:rPr>
          <w:rFonts w:ascii="Arial Narrow" w:hAnsi="Arial Narrow"/>
          <w:sz w:val="24"/>
        </w:rPr>
        <w:t xml:space="preserve">de acordo com o resultado da licitação publicada, decorrente da licitação na modalidade </w:t>
      </w:r>
      <w:r w:rsidRPr="00581CD7">
        <w:rPr>
          <w:rFonts w:ascii="Arial Narrow" w:hAnsi="Arial Narrow"/>
          <w:b/>
          <w:sz w:val="24"/>
        </w:rPr>
        <w:t>Pregão Presencial n.º 026/2019</w:t>
      </w:r>
      <w:r w:rsidRPr="00581CD7">
        <w:rPr>
          <w:rFonts w:ascii="Arial Narrow" w:hAnsi="Arial Narrow"/>
          <w:sz w:val="24"/>
        </w:rPr>
        <w:t xml:space="preserve">, autorizado pelo </w:t>
      </w:r>
      <w:r w:rsidRPr="00581CD7">
        <w:rPr>
          <w:rFonts w:ascii="Arial Narrow" w:hAnsi="Arial Narrow"/>
          <w:b/>
          <w:sz w:val="24"/>
        </w:rPr>
        <w:t>Processo n.º 076/2019</w:t>
      </w:r>
      <w:r w:rsidRPr="00581CD7">
        <w:rPr>
          <w:rFonts w:ascii="Arial Narrow" w:hAnsi="Arial Narrow"/>
          <w:sz w:val="24"/>
        </w:rPr>
        <w:t xml:space="preserve">, regida pela </w:t>
      </w:r>
      <w:r w:rsidRPr="00581CD7">
        <w:rPr>
          <w:rFonts w:ascii="Arial Narrow" w:hAnsi="Arial Narrow"/>
          <w:color w:val="000000"/>
          <w:sz w:val="24"/>
          <w:szCs w:val="20"/>
        </w:rPr>
        <w:t xml:space="preserve">Lei Federal n.º 10.520, de 17 de julho de 2002 e o Decreto Municipal n.º 076/2017, de 01 de junho de </w:t>
      </w:r>
      <w:r w:rsidRPr="00581CD7">
        <w:rPr>
          <w:rFonts w:ascii="Arial Narrow" w:hAnsi="Arial Narrow"/>
          <w:sz w:val="24"/>
        </w:rPr>
        <w:t>2017, subsidiariamente pela Lei Federal n.º 8.666/93 e, pelas condições do edital, termos da proposta, mediante as cláusulas e condições a seguir estabelecidas</w:t>
      </w:r>
      <w:r w:rsidRPr="00581CD7">
        <w:rPr>
          <w:rFonts w:ascii="Arial Narrow" w:hAnsi="Arial Narrow"/>
          <w:color w:val="000000"/>
          <w:sz w:val="24"/>
        </w:rPr>
        <w:t>:</w:t>
      </w:r>
    </w:p>
    <w:p w:rsidR="003A1CE9" w:rsidRPr="00581CD7" w:rsidRDefault="003A1CE9" w:rsidP="003A1CE9">
      <w:pPr>
        <w:widowControl w:val="0"/>
        <w:spacing w:after="120" w:line="240" w:lineRule="auto"/>
        <w:jc w:val="both"/>
        <w:rPr>
          <w:rFonts w:ascii="Arial Narrow" w:hAnsi="Arial Narrow"/>
          <w:sz w:val="24"/>
        </w:rPr>
      </w:pPr>
      <w:r w:rsidRPr="00581CD7">
        <w:rPr>
          <w:rFonts w:ascii="Arial Narrow" w:hAnsi="Arial Narrow"/>
          <w:sz w:val="24"/>
          <w:lang w:val="x-none"/>
        </w:rPr>
        <w:t xml:space="preserve">Empresa </w:t>
      </w:r>
      <w:r w:rsidR="00CD4B4C" w:rsidRPr="00581CD7">
        <w:rPr>
          <w:rFonts w:ascii="Arial Narrow" w:hAnsi="Arial Narrow"/>
          <w:b/>
          <w:bCs/>
          <w:sz w:val="24"/>
          <w:szCs w:val="20"/>
        </w:rPr>
        <w:t>Tornopel Tornearia e Comercio de Peças Ltda</w:t>
      </w:r>
      <w:r w:rsidRPr="00581CD7">
        <w:rPr>
          <w:rFonts w:ascii="Arial Narrow" w:hAnsi="Arial Narrow"/>
          <w:sz w:val="24"/>
          <w:szCs w:val="28"/>
          <w:lang w:val="x-none"/>
        </w:rPr>
        <w:t xml:space="preserve">, inscrita no CNPJ sob o n.º </w:t>
      </w:r>
      <w:r w:rsidR="00CD4B4C" w:rsidRPr="00581CD7">
        <w:rPr>
          <w:rFonts w:ascii="Arial Narrow" w:hAnsi="Arial Narrow"/>
          <w:sz w:val="24"/>
          <w:szCs w:val="20"/>
        </w:rPr>
        <w:t>10.279.162/0001-64</w:t>
      </w:r>
      <w:r w:rsidRPr="00581CD7">
        <w:rPr>
          <w:rFonts w:ascii="Arial Narrow" w:hAnsi="Arial Narrow"/>
          <w:sz w:val="24"/>
          <w:szCs w:val="28"/>
          <w:lang w:val="x-none"/>
        </w:rPr>
        <w:t xml:space="preserve">, com sede à </w:t>
      </w:r>
      <w:r w:rsidR="00CD4B4C" w:rsidRPr="00581CD7">
        <w:rPr>
          <w:rFonts w:ascii="Arial Narrow" w:hAnsi="Arial Narrow"/>
          <w:sz w:val="24"/>
          <w:szCs w:val="20"/>
        </w:rPr>
        <w:t>Rua Valdomiro Maciel</w:t>
      </w:r>
      <w:r w:rsidRPr="00581CD7">
        <w:rPr>
          <w:rFonts w:ascii="Arial Narrow" w:hAnsi="Arial Narrow"/>
          <w:sz w:val="24"/>
          <w:szCs w:val="28"/>
          <w:lang w:val="x-none"/>
        </w:rPr>
        <w:t>,</w:t>
      </w:r>
      <w:r w:rsidR="00CD4B4C" w:rsidRPr="00581CD7">
        <w:rPr>
          <w:rFonts w:ascii="Arial Narrow" w:hAnsi="Arial Narrow"/>
          <w:sz w:val="24"/>
          <w:szCs w:val="28"/>
        </w:rPr>
        <w:t xml:space="preserve"> n° 1370, Jardim Ype III, no município de Coronel Sapucaia - MS </w:t>
      </w:r>
      <w:r w:rsidRPr="00581CD7">
        <w:rPr>
          <w:rFonts w:ascii="Arial Narrow" w:hAnsi="Arial Narrow"/>
          <w:sz w:val="24"/>
          <w:szCs w:val="28"/>
          <w:lang w:val="x-none"/>
        </w:rPr>
        <w:t xml:space="preserve"> neste ato representada por seu procurador o(a) Senhor</w:t>
      </w:r>
      <w:r w:rsidRPr="00581CD7">
        <w:rPr>
          <w:rFonts w:ascii="Arial Narrow" w:hAnsi="Arial Narrow"/>
          <w:sz w:val="24"/>
          <w:szCs w:val="28"/>
        </w:rPr>
        <w:t>(a)</w:t>
      </w:r>
      <w:r w:rsidRPr="00581CD7">
        <w:rPr>
          <w:rFonts w:ascii="Arial Narrow" w:hAnsi="Arial Narrow"/>
          <w:sz w:val="24"/>
          <w:szCs w:val="28"/>
          <w:lang w:val="x-none"/>
        </w:rPr>
        <w:t xml:space="preserve"> </w:t>
      </w:r>
      <w:r w:rsidR="00CD4B4C" w:rsidRPr="00581CD7">
        <w:rPr>
          <w:rFonts w:ascii="Arial Narrow" w:hAnsi="Arial Narrow"/>
          <w:sz w:val="24"/>
          <w:szCs w:val="20"/>
        </w:rPr>
        <w:t>Milton César da Silva</w:t>
      </w:r>
      <w:r w:rsidRPr="00581CD7">
        <w:rPr>
          <w:rFonts w:ascii="Arial Narrow" w:hAnsi="Arial Narrow"/>
          <w:sz w:val="24"/>
          <w:szCs w:val="28"/>
          <w:lang w:val="x-none"/>
        </w:rPr>
        <w:t xml:space="preserve">, </w:t>
      </w:r>
      <w:r w:rsidRPr="00581CD7">
        <w:rPr>
          <w:rFonts w:ascii="Arial Narrow" w:hAnsi="Arial Narrow"/>
          <w:sz w:val="24"/>
          <w:lang w:val="x-none"/>
        </w:rPr>
        <w:t xml:space="preserve">portador da Cédula de Identidade RG n.º </w:t>
      </w:r>
      <w:r w:rsidR="00CD4B4C" w:rsidRPr="00581CD7">
        <w:rPr>
          <w:rFonts w:ascii="Arial Narrow" w:hAnsi="Arial Narrow"/>
          <w:sz w:val="24"/>
          <w:szCs w:val="20"/>
        </w:rPr>
        <w:t>903076 SSP/MS</w:t>
      </w:r>
      <w:r w:rsidRPr="00581CD7">
        <w:rPr>
          <w:rFonts w:ascii="Arial Narrow" w:hAnsi="Arial Narrow"/>
          <w:sz w:val="24"/>
          <w:lang w:val="x-none"/>
        </w:rPr>
        <w:t xml:space="preserve"> e CPF n.º </w:t>
      </w:r>
      <w:r w:rsidR="00CD4B4C" w:rsidRPr="00581CD7">
        <w:rPr>
          <w:rFonts w:ascii="Arial Narrow" w:hAnsi="Arial Narrow"/>
          <w:sz w:val="24"/>
          <w:szCs w:val="20"/>
        </w:rPr>
        <w:t>789.976.581-15</w:t>
      </w:r>
      <w:r w:rsidRPr="00581CD7">
        <w:rPr>
          <w:rFonts w:ascii="Arial Narrow" w:hAnsi="Arial Narrow"/>
          <w:sz w:val="24"/>
          <w:lang w:val="x-none"/>
        </w:rPr>
        <w:t xml:space="preserve">, </w:t>
      </w:r>
      <w:r w:rsidRPr="00581CD7">
        <w:rPr>
          <w:rFonts w:ascii="Arial Narrow" w:hAnsi="Arial Narrow"/>
          <w:sz w:val="24"/>
          <w:szCs w:val="28"/>
          <w:lang w:val="x-none"/>
        </w:rPr>
        <w:t xml:space="preserve">residente e domiciliado à </w:t>
      </w:r>
      <w:r w:rsidR="00CD4B4C" w:rsidRPr="00581CD7">
        <w:rPr>
          <w:rFonts w:ascii="Arial Narrow" w:hAnsi="Arial Narrow"/>
          <w:sz w:val="24"/>
          <w:szCs w:val="20"/>
        </w:rPr>
        <w:t>Rua João Ponce de Arruda, n° 911, Fundos, centro, no município de Coronel Sapucaia - MS</w:t>
      </w:r>
      <w:r w:rsidRPr="00581CD7">
        <w:rPr>
          <w:rFonts w:ascii="Arial Narrow" w:hAnsi="Arial Narrow"/>
          <w:sz w:val="24"/>
        </w:rPr>
        <w:t>.</w:t>
      </w:r>
    </w:p>
    <w:p w:rsidR="003A1CE9" w:rsidRPr="00581CD7" w:rsidRDefault="003A1CE9" w:rsidP="003A1CE9">
      <w:pPr>
        <w:spacing w:before="240" w:after="120" w:line="240" w:lineRule="auto"/>
        <w:mirrorIndents/>
        <w:jc w:val="center"/>
        <w:rPr>
          <w:rFonts w:ascii="Arial Narrow" w:hAnsi="Arial Narrow"/>
          <w:b/>
          <w:bCs/>
          <w:sz w:val="24"/>
          <w:szCs w:val="24"/>
        </w:rPr>
      </w:pPr>
      <w:r w:rsidRPr="00581CD7">
        <w:rPr>
          <w:rFonts w:ascii="Arial Narrow" w:hAnsi="Arial Narrow"/>
          <w:b/>
          <w:bCs/>
          <w:sz w:val="24"/>
          <w:szCs w:val="24"/>
        </w:rPr>
        <w:t xml:space="preserve">CLÁUSULA PRIMEIRA </w:t>
      </w:r>
      <w:r w:rsidRPr="00581CD7">
        <w:rPr>
          <w:rFonts w:ascii="Arial Narrow" w:hAnsi="Arial Narrow"/>
          <w:b/>
          <w:bCs/>
          <w:noProof/>
          <w:sz w:val="24"/>
          <w:szCs w:val="24"/>
        </w:rPr>
        <w:t>–</w:t>
      </w:r>
      <w:r w:rsidRPr="00581CD7">
        <w:rPr>
          <w:rFonts w:ascii="Arial Narrow" w:hAnsi="Arial Narrow"/>
          <w:b/>
          <w:bCs/>
          <w:sz w:val="24"/>
          <w:szCs w:val="24"/>
        </w:rPr>
        <w:t xml:space="preserve"> OBJETO</w:t>
      </w:r>
    </w:p>
    <w:p w:rsidR="003A1CE9" w:rsidRPr="00581CD7" w:rsidRDefault="003A1CE9" w:rsidP="003A1CE9">
      <w:pPr>
        <w:widowControl w:val="0"/>
        <w:numPr>
          <w:ilvl w:val="1"/>
          <w:numId w:val="6"/>
        </w:numPr>
        <w:autoSpaceDE w:val="0"/>
        <w:autoSpaceDN w:val="0"/>
        <w:adjustRightInd w:val="0"/>
        <w:spacing w:after="120" w:line="240" w:lineRule="auto"/>
        <w:ind w:right="-1"/>
        <w:jc w:val="both"/>
        <w:rPr>
          <w:rFonts w:ascii="Arial Narrow" w:hAnsi="Arial Narrow"/>
          <w:sz w:val="24"/>
        </w:rPr>
      </w:pPr>
      <w:r w:rsidRPr="00581CD7">
        <w:rPr>
          <w:rFonts w:ascii="Arial Narrow" w:hAnsi="Arial Narrow"/>
          <w:sz w:val="24"/>
        </w:rPr>
        <w:t xml:space="preserve">O objeto da presente </w:t>
      </w:r>
      <w:r w:rsidRPr="00581CD7">
        <w:rPr>
          <w:rFonts w:ascii="Arial Narrow" w:hAnsi="Arial Narrow"/>
          <w:bCs/>
          <w:sz w:val="24"/>
        </w:rPr>
        <w:t>ATA DE REGISTRO DE PREÇOS</w:t>
      </w:r>
      <w:r w:rsidRPr="00581CD7">
        <w:rPr>
          <w:rFonts w:ascii="Arial Narrow" w:hAnsi="Arial Narrow"/>
          <w:b/>
          <w:bCs/>
          <w:sz w:val="24"/>
        </w:rPr>
        <w:t xml:space="preserve"> </w:t>
      </w:r>
      <w:r w:rsidRPr="00581CD7">
        <w:rPr>
          <w:rFonts w:ascii="Arial Narrow" w:hAnsi="Arial Narrow"/>
          <w:sz w:val="24"/>
        </w:rPr>
        <w:t xml:space="preserve">consiste em FUTURA E </w:t>
      </w:r>
      <w:r w:rsidRPr="00581CD7">
        <w:rPr>
          <w:rFonts w:ascii="Arial Narrow" w:hAnsi="Arial Narrow"/>
          <w:sz w:val="24"/>
          <w:szCs w:val="24"/>
        </w:rPr>
        <w:t>EVENTUAL contratação da prestação de serviços de torno, fresa, solda mig/mag, maçarico de corte, plaina limitadora e prensa hidráulica, para uso das Secretarias do poder executivo Municipal, junto ao Município de Coronel Sapucaia.</w:t>
      </w:r>
      <w:r w:rsidRPr="00581CD7">
        <w:rPr>
          <w:rFonts w:ascii="Arial Narrow" w:hAnsi="Arial Narrow"/>
          <w:sz w:val="24"/>
        </w:rPr>
        <w:t xml:space="preserve">, nas condições definidas no edital e seus anexos, propostas de preços e ata do </w:t>
      </w:r>
      <w:r w:rsidRPr="00581CD7">
        <w:rPr>
          <w:rFonts w:ascii="Arial Narrow" w:hAnsi="Arial Narrow"/>
          <w:b/>
          <w:sz w:val="24"/>
        </w:rPr>
        <w:t>Pregão Presencial n.º 026/2019</w:t>
      </w:r>
      <w:r w:rsidRPr="00581CD7">
        <w:rPr>
          <w:rFonts w:ascii="Arial Narrow" w:hAnsi="Arial Narrow"/>
          <w:sz w:val="24"/>
        </w:rPr>
        <w:t>, que integram este instrumento independente de transcrição, pelo prazo de validade do registro.</w:t>
      </w:r>
    </w:p>
    <w:p w:rsidR="003A1CE9" w:rsidRPr="00581CD7" w:rsidRDefault="003A1CE9" w:rsidP="003A1CE9">
      <w:pPr>
        <w:widowControl w:val="0"/>
        <w:numPr>
          <w:ilvl w:val="1"/>
          <w:numId w:val="6"/>
        </w:numPr>
        <w:autoSpaceDE w:val="0"/>
        <w:autoSpaceDN w:val="0"/>
        <w:adjustRightInd w:val="0"/>
        <w:spacing w:after="120" w:line="240" w:lineRule="auto"/>
        <w:ind w:right="-1"/>
        <w:jc w:val="both"/>
        <w:rPr>
          <w:rFonts w:ascii="Arial Narrow" w:hAnsi="Arial Narrow"/>
          <w:sz w:val="24"/>
        </w:rPr>
      </w:pPr>
      <w:r w:rsidRPr="00581CD7">
        <w:rPr>
          <w:rFonts w:ascii="Arial Narrow" w:hAnsi="Arial Narrow"/>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3A1CE9" w:rsidRPr="00581CD7" w:rsidRDefault="003A1CE9" w:rsidP="003A1CE9">
      <w:pPr>
        <w:spacing w:before="480" w:after="120" w:line="240" w:lineRule="auto"/>
        <w:mirrorIndents/>
        <w:jc w:val="center"/>
        <w:rPr>
          <w:rFonts w:ascii="Arial Narrow" w:hAnsi="Arial Narrow"/>
          <w:sz w:val="24"/>
          <w:szCs w:val="24"/>
        </w:rPr>
      </w:pPr>
      <w:r w:rsidRPr="00581CD7">
        <w:rPr>
          <w:rFonts w:ascii="Arial Narrow" w:hAnsi="Arial Narrow"/>
          <w:b/>
          <w:bCs/>
          <w:sz w:val="24"/>
          <w:szCs w:val="24"/>
        </w:rPr>
        <w:t xml:space="preserve">CLÁUSULA SEGUNDA </w:t>
      </w:r>
      <w:r w:rsidRPr="00581CD7">
        <w:rPr>
          <w:rFonts w:ascii="Arial Narrow" w:hAnsi="Arial Narrow"/>
          <w:b/>
          <w:bCs/>
          <w:noProof/>
          <w:sz w:val="24"/>
          <w:szCs w:val="24"/>
        </w:rPr>
        <w:t>–</w:t>
      </w:r>
      <w:r w:rsidRPr="00581CD7">
        <w:rPr>
          <w:rFonts w:ascii="Arial Narrow" w:hAnsi="Arial Narrow"/>
          <w:b/>
          <w:bCs/>
          <w:sz w:val="24"/>
          <w:szCs w:val="24"/>
        </w:rPr>
        <w:t xml:space="preserve"> DO PREÇO E REVISÃO</w:t>
      </w:r>
    </w:p>
    <w:p w:rsidR="003A1CE9" w:rsidRPr="00581CD7" w:rsidRDefault="003A1CE9" w:rsidP="003A1CE9">
      <w:pPr>
        <w:widowControl w:val="0"/>
        <w:numPr>
          <w:ilvl w:val="0"/>
          <w:numId w:val="7"/>
        </w:numPr>
        <w:autoSpaceDE w:val="0"/>
        <w:autoSpaceDN w:val="0"/>
        <w:adjustRightInd w:val="0"/>
        <w:spacing w:after="120" w:line="240" w:lineRule="auto"/>
        <w:ind w:right="-1" w:hanging="720"/>
        <w:jc w:val="both"/>
        <w:rPr>
          <w:rFonts w:ascii="Arial Narrow" w:hAnsi="Arial Narrow"/>
          <w:color w:val="000000"/>
          <w:sz w:val="24"/>
        </w:rPr>
      </w:pPr>
      <w:r w:rsidRPr="00581CD7">
        <w:rPr>
          <w:rFonts w:ascii="Arial Narrow" w:hAnsi="Arial Narrow"/>
          <w:sz w:val="24"/>
        </w:rPr>
        <w:t xml:space="preserve">O preço unitário para execução do objeto de registro será o de menor preço inscrito na Ata do </w:t>
      </w:r>
      <w:r w:rsidRPr="00581CD7">
        <w:rPr>
          <w:rFonts w:ascii="Arial Narrow" w:hAnsi="Arial Narrow"/>
          <w:b/>
          <w:sz w:val="24"/>
        </w:rPr>
        <w:t>Pregão Presencial n.º 026/2019</w:t>
      </w:r>
      <w:r w:rsidRPr="00581CD7">
        <w:rPr>
          <w:rFonts w:ascii="Arial Narrow" w:hAnsi="Arial Narrow"/>
          <w:sz w:val="24"/>
        </w:rPr>
        <w:t xml:space="preserve">, </w:t>
      </w:r>
      <w:r w:rsidRPr="00581CD7">
        <w:rPr>
          <w:rFonts w:ascii="Arial Narrow" w:hAnsi="Arial Narrow"/>
          <w:b/>
          <w:sz w:val="24"/>
        </w:rPr>
        <w:t>Processo n.º 076/2019</w:t>
      </w:r>
      <w:r w:rsidRPr="00581CD7">
        <w:rPr>
          <w:rFonts w:ascii="Arial Narrow" w:hAnsi="Arial Narrow"/>
          <w:sz w:val="24"/>
        </w:rPr>
        <w:t xml:space="preserve">, de acordo com a ordem de classificação das </w:t>
      </w:r>
      <w:r w:rsidRPr="00581CD7">
        <w:rPr>
          <w:rFonts w:ascii="Arial Narrow" w:hAnsi="Arial Narrow"/>
          <w:sz w:val="24"/>
        </w:rPr>
        <w:lastRenderedPageBreak/>
        <w:t>respectivas propostas de que integram este instrumento independente de transcrição, pelo prazo de validade do</w:t>
      </w:r>
      <w:r w:rsidRPr="00581CD7">
        <w:rPr>
          <w:rFonts w:ascii="Arial Narrow" w:hAnsi="Arial Narrow"/>
          <w:color w:val="000000"/>
          <w:sz w:val="24"/>
        </w:rPr>
        <w:t xml:space="preserve"> registro, conforme segue:</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400"/>
        <w:gridCol w:w="1053"/>
        <w:gridCol w:w="1192"/>
        <w:gridCol w:w="860"/>
        <w:gridCol w:w="860"/>
      </w:tblGrid>
      <w:tr w:rsidR="00CD4B4C" w:rsidRPr="00CD4B4C" w:rsidTr="00CD4B4C">
        <w:trPr>
          <w:trHeight w:val="300"/>
        </w:trPr>
        <w:tc>
          <w:tcPr>
            <w:tcW w:w="9760" w:type="dxa"/>
            <w:gridSpan w:val="10"/>
            <w:tcBorders>
              <w:top w:val="nil"/>
              <w:left w:val="nil"/>
              <w:bottom w:val="nil"/>
              <w:right w:val="nil"/>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b/>
                <w:bCs/>
                <w:color w:val="000000"/>
                <w:sz w:val="16"/>
                <w:szCs w:val="16"/>
                <w:lang w:eastAsia="pt-BR"/>
              </w:rPr>
            </w:pPr>
            <w:r w:rsidRPr="00CD4B4C">
              <w:rPr>
                <w:rFonts w:ascii="Tahoma" w:eastAsia="Times New Roman" w:hAnsi="Tahoma" w:cs="Tahoma"/>
                <w:b/>
                <w:bCs/>
                <w:color w:val="000000"/>
                <w:sz w:val="16"/>
                <w:szCs w:val="16"/>
                <w:lang w:eastAsia="pt-BR"/>
              </w:rPr>
              <w:t>TORNOPEL TORNEARIA E COMERCIO DE PECAS LTDA-ME</w:t>
            </w:r>
          </w:p>
        </w:tc>
      </w:tr>
      <w:tr w:rsidR="00CD4B4C" w:rsidRPr="00CD4B4C" w:rsidTr="00CD4B4C">
        <w:trPr>
          <w:trHeight w:val="165"/>
        </w:trPr>
        <w:tc>
          <w:tcPr>
            <w:tcW w:w="4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CD4B4C" w:rsidRPr="00CD4B4C" w:rsidRDefault="00CD4B4C" w:rsidP="00CD4B4C">
            <w:pPr>
              <w:spacing w:after="0" w:line="240" w:lineRule="auto"/>
              <w:rPr>
                <w:rFonts w:ascii="Times New Roman" w:eastAsia="Times New Roman" w:hAnsi="Times New Roman"/>
                <w:sz w:val="20"/>
                <w:szCs w:val="20"/>
                <w:lang w:eastAsia="pt-BR"/>
              </w:rPr>
            </w:pPr>
          </w:p>
        </w:tc>
      </w:tr>
      <w:tr w:rsidR="00CD4B4C" w:rsidRPr="00CD4B4C" w:rsidTr="00CD4B4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sz w:val="10"/>
                <w:szCs w:val="10"/>
                <w:lang w:eastAsia="pt-BR"/>
              </w:rPr>
            </w:pPr>
            <w:r w:rsidRPr="00CD4B4C">
              <w:rPr>
                <w:rFonts w:ascii="Tahoma" w:eastAsia="Times New Roman" w:hAnsi="Tahoma" w:cs="Tahoma"/>
                <w:sz w:val="10"/>
                <w:szCs w:val="10"/>
                <w:lang w:eastAsia="pt-BR"/>
              </w:rPr>
              <w:t>VALOR TOTAL</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02292</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 DE TORNO</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940,00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100.580,00</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24740</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SERVIÇOS DE FRESA</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101,50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14.210,00</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24737</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SERVIÇOS DE SOLDA MIG/MAG</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490,00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91,80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44.982,00</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24741</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SERVIÇOS MAÇARICO DE CORTE</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190,00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69,50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13.205,00</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24739</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SERVIÇOS PLAINA LIMITADORA</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130,00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110,50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14.365,00</w:t>
            </w:r>
          </w:p>
        </w:tc>
      </w:tr>
      <w:tr w:rsidR="00CD4B4C" w:rsidRPr="00CD4B4C" w:rsidTr="00CD4B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24738</w:t>
            </w:r>
          </w:p>
        </w:tc>
        <w:tc>
          <w:tcPr>
            <w:tcW w:w="368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both"/>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SERVIÇOS PRENSA HIDRÁULICA</w:t>
            </w:r>
          </w:p>
        </w:tc>
        <w:tc>
          <w:tcPr>
            <w:tcW w:w="4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center"/>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TORNOPEL</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62,00</w:t>
            </w:r>
          </w:p>
        </w:tc>
        <w:tc>
          <w:tcPr>
            <w:tcW w:w="860" w:type="dxa"/>
            <w:tcBorders>
              <w:top w:val="nil"/>
              <w:left w:val="nil"/>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10.540,00</w:t>
            </w:r>
          </w:p>
        </w:tc>
      </w:tr>
      <w:tr w:rsidR="00CD4B4C" w:rsidRPr="00CD4B4C" w:rsidTr="00CD4B4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B4C" w:rsidRPr="00CD4B4C" w:rsidRDefault="00CD4B4C" w:rsidP="00CD4B4C">
            <w:pPr>
              <w:spacing w:after="0" w:line="240" w:lineRule="auto"/>
              <w:jc w:val="right"/>
              <w:rPr>
                <w:rFonts w:ascii="Tahoma" w:eastAsia="Times New Roman" w:hAnsi="Tahoma" w:cs="Tahoma"/>
                <w:color w:val="000000"/>
                <w:sz w:val="14"/>
                <w:szCs w:val="14"/>
                <w:lang w:eastAsia="pt-BR"/>
              </w:rPr>
            </w:pPr>
            <w:r w:rsidRPr="00CD4B4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4B4C" w:rsidRPr="00CD4B4C" w:rsidRDefault="00CD4B4C" w:rsidP="00CD4B4C">
            <w:pPr>
              <w:spacing w:after="0" w:line="240" w:lineRule="auto"/>
              <w:jc w:val="center"/>
              <w:rPr>
                <w:rFonts w:ascii="Tahoma" w:eastAsia="Times New Roman" w:hAnsi="Tahoma" w:cs="Tahoma"/>
                <w:b/>
                <w:bCs/>
                <w:color w:val="000000"/>
                <w:sz w:val="16"/>
                <w:szCs w:val="16"/>
                <w:lang w:eastAsia="pt-BR"/>
              </w:rPr>
            </w:pPr>
            <w:r w:rsidRPr="00CD4B4C">
              <w:rPr>
                <w:rFonts w:ascii="Tahoma" w:eastAsia="Times New Roman" w:hAnsi="Tahoma" w:cs="Tahoma"/>
                <w:b/>
                <w:bCs/>
                <w:color w:val="000000"/>
                <w:sz w:val="16"/>
                <w:szCs w:val="16"/>
                <w:lang w:eastAsia="pt-BR"/>
              </w:rPr>
              <w:t>197.882,00</w:t>
            </w:r>
          </w:p>
        </w:tc>
      </w:tr>
    </w:tbl>
    <w:p w:rsidR="003A1CE9" w:rsidRPr="004173E0" w:rsidRDefault="003A1CE9" w:rsidP="003A1CE9">
      <w:pPr>
        <w:widowControl w:val="0"/>
        <w:autoSpaceDE w:val="0"/>
        <w:autoSpaceDN w:val="0"/>
        <w:adjustRightInd w:val="0"/>
        <w:spacing w:after="120" w:line="240" w:lineRule="auto"/>
        <w:ind w:left="720" w:hanging="720"/>
        <w:mirrorIndents/>
        <w:jc w:val="both"/>
        <w:rPr>
          <w:rFonts w:ascii="Times New Roman" w:hAnsi="Times New Roman"/>
          <w:color w:val="000000"/>
          <w:sz w:val="10"/>
          <w:szCs w:val="10"/>
        </w:rPr>
      </w:pPr>
    </w:p>
    <w:p w:rsidR="003A1CE9" w:rsidRPr="00581CD7" w:rsidRDefault="003A1CE9" w:rsidP="003A1CE9">
      <w:pPr>
        <w:widowControl w:val="0"/>
        <w:numPr>
          <w:ilvl w:val="2"/>
          <w:numId w:val="1"/>
        </w:numPr>
        <w:suppressAutoHyphens/>
        <w:spacing w:after="120" w:line="240" w:lineRule="auto"/>
        <w:ind w:right="-1"/>
        <w:jc w:val="both"/>
        <w:rPr>
          <w:rFonts w:ascii="Arial Narrow" w:hAnsi="Arial Narrow"/>
          <w:sz w:val="24"/>
        </w:rPr>
      </w:pPr>
      <w:r w:rsidRPr="00581CD7">
        <w:rPr>
          <w:rFonts w:ascii="Arial Narrow" w:hAnsi="Arial Narrow"/>
          <w:sz w:val="24"/>
        </w:rPr>
        <w:t>Os preços serão fixos e irreajustáveis durante a vigência do Registro de Preços.</w:t>
      </w:r>
    </w:p>
    <w:p w:rsidR="003A1CE9" w:rsidRPr="00581CD7" w:rsidRDefault="003A1CE9" w:rsidP="003A1CE9">
      <w:pPr>
        <w:widowControl w:val="0"/>
        <w:numPr>
          <w:ilvl w:val="1"/>
          <w:numId w:val="1"/>
        </w:numPr>
        <w:suppressAutoHyphens/>
        <w:spacing w:after="120" w:line="240" w:lineRule="auto"/>
        <w:ind w:left="720" w:right="-1" w:hanging="720"/>
        <w:jc w:val="both"/>
        <w:rPr>
          <w:rFonts w:ascii="Arial Narrow" w:hAnsi="Arial Narrow"/>
          <w:sz w:val="24"/>
        </w:rPr>
      </w:pPr>
      <w:r w:rsidRPr="00581CD7">
        <w:rPr>
          <w:rFonts w:ascii="Arial Narrow" w:hAnsi="Arial Narrow"/>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A1CE9" w:rsidRPr="00581CD7" w:rsidRDefault="003A1CE9" w:rsidP="003A1CE9">
      <w:pPr>
        <w:widowControl w:val="0"/>
        <w:numPr>
          <w:ilvl w:val="2"/>
          <w:numId w:val="1"/>
        </w:numPr>
        <w:suppressAutoHyphens/>
        <w:spacing w:after="120" w:line="240" w:lineRule="auto"/>
        <w:ind w:right="-1"/>
        <w:jc w:val="both"/>
        <w:rPr>
          <w:rFonts w:ascii="Arial Narrow" w:hAnsi="Arial Narrow"/>
          <w:sz w:val="24"/>
        </w:rPr>
      </w:pPr>
      <w:r w:rsidRPr="00581CD7">
        <w:rPr>
          <w:rFonts w:ascii="Arial Narrow" w:hAnsi="Arial Narrow"/>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3A1CE9" w:rsidRPr="00581CD7" w:rsidRDefault="003A1CE9" w:rsidP="003A1CE9">
      <w:pPr>
        <w:widowControl w:val="0"/>
        <w:numPr>
          <w:ilvl w:val="2"/>
          <w:numId w:val="1"/>
        </w:numPr>
        <w:suppressAutoHyphens/>
        <w:spacing w:after="120" w:line="240" w:lineRule="auto"/>
        <w:ind w:right="-1"/>
        <w:jc w:val="both"/>
        <w:rPr>
          <w:rFonts w:ascii="Arial Narrow" w:hAnsi="Arial Narrow"/>
          <w:sz w:val="24"/>
        </w:rPr>
      </w:pPr>
      <w:r w:rsidRPr="00581CD7">
        <w:rPr>
          <w:rFonts w:ascii="Arial Narrow" w:hAnsi="Arial Narrow"/>
          <w:sz w:val="24"/>
        </w:rPr>
        <w:t>Dando-se por infrutífera a negociação de redução dos preços, o Departamento de Licitação formalmente desonerará a fornecedora em relação ao item e cancelará o seu registro, sem prejuízos das penalidades cabíveis.</w:t>
      </w:r>
    </w:p>
    <w:p w:rsidR="003A1CE9" w:rsidRPr="00581CD7" w:rsidRDefault="003A1CE9" w:rsidP="003A1CE9">
      <w:pPr>
        <w:widowControl w:val="0"/>
        <w:numPr>
          <w:ilvl w:val="2"/>
          <w:numId w:val="1"/>
        </w:numPr>
        <w:suppressAutoHyphens/>
        <w:spacing w:after="120" w:line="240" w:lineRule="auto"/>
        <w:ind w:right="-1"/>
        <w:jc w:val="both"/>
        <w:rPr>
          <w:rFonts w:ascii="Arial Narrow" w:hAnsi="Arial Narrow"/>
          <w:sz w:val="24"/>
        </w:rPr>
      </w:pPr>
      <w:r w:rsidRPr="00581CD7">
        <w:rPr>
          <w:rFonts w:ascii="Arial Narrow" w:hAnsi="Arial Narrow"/>
          <w:sz w:val="24"/>
        </w:rPr>
        <w:t>Simultaneamente procederá a convocação das demais fornecedoras, respeitada a ordem de classificação visando estabelecer igual oportunidade de negociação.</w:t>
      </w:r>
    </w:p>
    <w:p w:rsidR="003A1CE9" w:rsidRPr="00581CD7" w:rsidRDefault="003A1CE9" w:rsidP="003A1CE9">
      <w:pPr>
        <w:widowControl w:val="0"/>
        <w:numPr>
          <w:ilvl w:val="1"/>
          <w:numId w:val="1"/>
        </w:numPr>
        <w:suppressAutoHyphens/>
        <w:spacing w:after="120" w:line="240" w:lineRule="auto"/>
        <w:ind w:left="720" w:right="-1" w:hanging="720"/>
        <w:jc w:val="both"/>
        <w:rPr>
          <w:rFonts w:ascii="Arial Narrow" w:hAnsi="Arial Narrow"/>
          <w:sz w:val="24"/>
        </w:rPr>
      </w:pPr>
      <w:r w:rsidRPr="00581CD7">
        <w:rPr>
          <w:rFonts w:ascii="Arial Narrow" w:hAnsi="Arial Narrow"/>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A1CE9" w:rsidRPr="00581CD7" w:rsidRDefault="003A1CE9" w:rsidP="003A1CE9">
      <w:pPr>
        <w:widowControl w:val="0"/>
        <w:numPr>
          <w:ilvl w:val="1"/>
          <w:numId w:val="1"/>
        </w:numPr>
        <w:suppressAutoHyphens/>
        <w:spacing w:after="120" w:line="240" w:lineRule="auto"/>
        <w:ind w:left="720" w:right="-1" w:hanging="720"/>
        <w:jc w:val="both"/>
        <w:rPr>
          <w:rFonts w:ascii="Arial Narrow" w:hAnsi="Arial Narrow"/>
          <w:sz w:val="24"/>
        </w:rPr>
      </w:pPr>
      <w:r w:rsidRPr="00581CD7">
        <w:rPr>
          <w:rFonts w:ascii="Arial Narrow" w:hAnsi="Arial Narrow"/>
          <w:sz w:val="24"/>
        </w:rPr>
        <w:t>A critério do Município de Coronel Sapucaia-MS poderá ser cancelado o registro de preços e instaurada nova licitação para a aquisição ou contratação do objeto de registro, sem que caiba direito de recurso ou indenização.</w:t>
      </w:r>
    </w:p>
    <w:p w:rsidR="003A1CE9" w:rsidRPr="00581CD7" w:rsidRDefault="003A1CE9" w:rsidP="003A1CE9">
      <w:pPr>
        <w:widowControl w:val="0"/>
        <w:numPr>
          <w:ilvl w:val="1"/>
          <w:numId w:val="1"/>
        </w:numPr>
        <w:suppressAutoHyphens/>
        <w:spacing w:after="120" w:line="240" w:lineRule="auto"/>
        <w:ind w:left="720" w:right="-1" w:hanging="720"/>
        <w:jc w:val="both"/>
        <w:rPr>
          <w:rFonts w:ascii="Arial Narrow" w:hAnsi="Arial Narrow"/>
          <w:sz w:val="24"/>
        </w:rPr>
      </w:pPr>
      <w:r w:rsidRPr="00581CD7">
        <w:rPr>
          <w:rFonts w:ascii="Arial Narrow" w:hAnsi="Arial Narrow"/>
          <w:sz w:val="24"/>
        </w:rPr>
        <w:t>Caso ao Município de Coronel Sapucaia-MS entenda pela revisão dos preços, o novo preço será consignado, através de apostilamento na Ata de Registro de Preços, ao qual estarão os fornecedores vinculados.</w:t>
      </w:r>
    </w:p>
    <w:p w:rsidR="003A1CE9" w:rsidRPr="00581CD7" w:rsidRDefault="003A1CE9" w:rsidP="003A1CE9">
      <w:pPr>
        <w:spacing w:before="600" w:after="120" w:line="240" w:lineRule="auto"/>
        <w:ind w:hanging="11"/>
        <w:mirrorIndents/>
        <w:jc w:val="center"/>
        <w:rPr>
          <w:rFonts w:ascii="Arial Narrow" w:hAnsi="Arial Narrow"/>
          <w:b/>
          <w:bCs/>
          <w:sz w:val="24"/>
          <w:szCs w:val="24"/>
        </w:rPr>
      </w:pPr>
      <w:r w:rsidRPr="00581CD7">
        <w:rPr>
          <w:rFonts w:ascii="Arial Narrow" w:hAnsi="Arial Narrow"/>
          <w:b/>
          <w:bCs/>
          <w:sz w:val="24"/>
          <w:szCs w:val="24"/>
        </w:rPr>
        <w:t>CLÁUSULA TERCEIRA – DO PRAZO DE VALIDADE DO REGISTRO DE PREÇOS</w:t>
      </w:r>
    </w:p>
    <w:p w:rsidR="003A1CE9" w:rsidRPr="00581CD7" w:rsidRDefault="003A1CE9" w:rsidP="003A1CE9">
      <w:pPr>
        <w:widowControl w:val="0"/>
        <w:numPr>
          <w:ilvl w:val="1"/>
          <w:numId w:val="10"/>
        </w:numPr>
        <w:spacing w:after="120" w:line="240" w:lineRule="auto"/>
        <w:ind w:right="-1" w:hanging="720"/>
        <w:jc w:val="both"/>
        <w:rPr>
          <w:rFonts w:ascii="Arial Narrow" w:hAnsi="Arial Narrow"/>
          <w:sz w:val="24"/>
        </w:rPr>
      </w:pPr>
      <w:r w:rsidRPr="00581CD7">
        <w:rPr>
          <w:rFonts w:ascii="Arial Narrow" w:hAnsi="Arial Narrow"/>
          <w:sz w:val="24"/>
        </w:rPr>
        <w:t xml:space="preserve">A vigência do presente instrumento será de </w:t>
      </w:r>
      <w:r w:rsidRPr="00581CD7">
        <w:rPr>
          <w:rFonts w:ascii="Arial Narrow" w:hAnsi="Arial Narrow"/>
          <w:b/>
          <w:bCs/>
          <w:sz w:val="24"/>
        </w:rPr>
        <w:t xml:space="preserve">12 </w:t>
      </w:r>
      <w:r w:rsidRPr="00581CD7">
        <w:rPr>
          <w:rFonts w:ascii="Arial Narrow" w:hAnsi="Arial Narrow"/>
          <w:b/>
          <w:sz w:val="24"/>
        </w:rPr>
        <w:t>(doze)</w:t>
      </w:r>
      <w:r w:rsidRPr="00581CD7">
        <w:rPr>
          <w:rFonts w:ascii="Arial Narrow" w:hAnsi="Arial Narrow"/>
          <w:sz w:val="24"/>
        </w:rPr>
        <w:t xml:space="preserve"> </w:t>
      </w:r>
      <w:r w:rsidRPr="00581CD7">
        <w:rPr>
          <w:rFonts w:ascii="Arial Narrow" w:hAnsi="Arial Narrow"/>
          <w:b/>
          <w:sz w:val="24"/>
        </w:rPr>
        <w:t>meses</w:t>
      </w:r>
      <w:r w:rsidRPr="00581CD7">
        <w:rPr>
          <w:rFonts w:ascii="Arial Narrow" w:hAnsi="Arial Narrow"/>
          <w:sz w:val="24"/>
        </w:rPr>
        <w:t>, conforme o art. 13, do Decreto Municipal n.º 368/09, contados da data de publicação de seu extrato na Imprensa Oficial.</w:t>
      </w:r>
    </w:p>
    <w:p w:rsidR="003A1CE9" w:rsidRPr="00581CD7" w:rsidRDefault="003A1CE9" w:rsidP="003A1CE9">
      <w:pPr>
        <w:spacing w:before="600" w:after="120" w:line="240" w:lineRule="auto"/>
        <w:mirrorIndents/>
        <w:jc w:val="center"/>
        <w:rPr>
          <w:rFonts w:ascii="Arial Narrow" w:hAnsi="Arial Narrow"/>
          <w:b/>
          <w:bCs/>
          <w:sz w:val="24"/>
          <w:szCs w:val="24"/>
        </w:rPr>
      </w:pPr>
      <w:r w:rsidRPr="00581CD7">
        <w:rPr>
          <w:rFonts w:ascii="Arial Narrow" w:hAnsi="Arial Narrow"/>
          <w:b/>
          <w:bCs/>
          <w:sz w:val="24"/>
          <w:szCs w:val="24"/>
        </w:rPr>
        <w:t>CLÁUSULA QUARTA – DOS USUÁRIOS DO REGISTRO DE PREÇOS</w:t>
      </w:r>
    </w:p>
    <w:p w:rsidR="003A1CE9" w:rsidRPr="00581CD7" w:rsidRDefault="003A1CE9" w:rsidP="003A1CE9">
      <w:pPr>
        <w:widowControl w:val="0"/>
        <w:numPr>
          <w:ilvl w:val="1"/>
          <w:numId w:val="11"/>
        </w:numPr>
        <w:spacing w:after="120" w:line="240" w:lineRule="auto"/>
        <w:ind w:left="709" w:right="-1" w:hanging="709"/>
        <w:jc w:val="both"/>
        <w:rPr>
          <w:rFonts w:ascii="Arial Narrow" w:hAnsi="Arial Narrow"/>
          <w:sz w:val="24"/>
          <w:szCs w:val="24"/>
        </w:rPr>
      </w:pPr>
      <w:r w:rsidRPr="00581CD7">
        <w:rPr>
          <w:rFonts w:ascii="Arial Narrow" w:hAnsi="Arial Narrow"/>
          <w:sz w:val="24"/>
          <w:szCs w:val="24"/>
        </w:rPr>
        <w:lastRenderedPageBreak/>
        <w:t>Serão usuários do Registro de Preços os órgãos da Administração Direta e Indireta, do Município de Coronel Sapucaia-MS.</w:t>
      </w:r>
    </w:p>
    <w:p w:rsidR="003A1CE9" w:rsidRPr="00581CD7" w:rsidRDefault="003A1CE9" w:rsidP="003A1CE9">
      <w:pPr>
        <w:widowControl w:val="0"/>
        <w:numPr>
          <w:ilvl w:val="1"/>
          <w:numId w:val="11"/>
        </w:numPr>
        <w:spacing w:after="120" w:line="240" w:lineRule="auto"/>
        <w:ind w:left="709" w:right="-1" w:hanging="709"/>
        <w:jc w:val="both"/>
        <w:rPr>
          <w:rFonts w:ascii="Arial Narrow" w:hAnsi="Arial Narrow"/>
          <w:sz w:val="24"/>
          <w:szCs w:val="24"/>
        </w:rPr>
      </w:pPr>
      <w:r w:rsidRPr="00581CD7">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A1CE9" w:rsidRPr="00581CD7" w:rsidRDefault="003A1CE9" w:rsidP="003A1CE9">
      <w:pPr>
        <w:widowControl w:val="0"/>
        <w:numPr>
          <w:ilvl w:val="1"/>
          <w:numId w:val="11"/>
        </w:numPr>
        <w:spacing w:after="120" w:line="240" w:lineRule="auto"/>
        <w:ind w:left="709" w:right="-1" w:hanging="709"/>
        <w:jc w:val="both"/>
        <w:rPr>
          <w:rFonts w:ascii="Arial Narrow" w:hAnsi="Arial Narrow"/>
          <w:sz w:val="24"/>
          <w:szCs w:val="24"/>
        </w:rPr>
      </w:pPr>
      <w:r w:rsidRPr="00581CD7">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rPr>
        <w:t>As aquisições ou contratações adicionais a que se refere este artigo não poderão exceder, por órgão ou entidade, a 100% (cem por cento) dos quantitativos registrados na Ata de Registro de Preços.</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A1CE9" w:rsidRPr="00581CD7" w:rsidRDefault="003A1CE9" w:rsidP="003A1CE9">
      <w:pPr>
        <w:widowControl w:val="0"/>
        <w:numPr>
          <w:ilvl w:val="1"/>
          <w:numId w:val="11"/>
        </w:numPr>
        <w:spacing w:after="120" w:line="240" w:lineRule="auto"/>
        <w:ind w:left="709" w:hanging="709"/>
        <w:jc w:val="both"/>
        <w:rPr>
          <w:rFonts w:ascii="Arial Narrow" w:hAnsi="Arial Narrow"/>
          <w:sz w:val="24"/>
          <w:szCs w:val="24"/>
        </w:rPr>
      </w:pPr>
      <w:r w:rsidRPr="00581CD7">
        <w:rPr>
          <w:rFonts w:ascii="Arial Narrow" w:hAnsi="Arial Narrow"/>
          <w:sz w:val="24"/>
        </w:rPr>
        <w:t>O Município de Coronel Sapucaia-MS, através do órgão gerenciador não responde pelos atos do órgão carona.</w:t>
      </w:r>
    </w:p>
    <w:p w:rsidR="003A1CE9" w:rsidRPr="00581CD7" w:rsidRDefault="003A1CE9" w:rsidP="003A1CE9">
      <w:pPr>
        <w:spacing w:before="240" w:after="120" w:line="240" w:lineRule="auto"/>
        <w:mirrorIndents/>
        <w:jc w:val="center"/>
        <w:rPr>
          <w:rFonts w:ascii="Arial Narrow" w:hAnsi="Arial Narrow"/>
          <w:b/>
          <w:bCs/>
          <w:sz w:val="24"/>
          <w:szCs w:val="24"/>
        </w:rPr>
      </w:pPr>
      <w:r w:rsidRPr="00581CD7">
        <w:rPr>
          <w:rFonts w:ascii="Arial Narrow" w:hAnsi="Arial Narrow"/>
          <w:b/>
          <w:bCs/>
          <w:sz w:val="24"/>
          <w:szCs w:val="24"/>
        </w:rPr>
        <w:t>CLÁUSULA QUINTA – DOS DIREITOS E OBRIGAÇÕES DAS PARTES</w:t>
      </w:r>
    </w:p>
    <w:p w:rsidR="003A1CE9" w:rsidRPr="00581CD7" w:rsidRDefault="003A1CE9" w:rsidP="003A1CE9">
      <w:pPr>
        <w:widowControl w:val="0"/>
        <w:numPr>
          <w:ilvl w:val="1"/>
          <w:numId w:val="12"/>
        </w:numPr>
        <w:spacing w:after="120" w:line="240" w:lineRule="auto"/>
        <w:ind w:hanging="720"/>
        <w:jc w:val="both"/>
        <w:rPr>
          <w:rFonts w:ascii="Arial Narrow" w:hAnsi="Arial Narrow"/>
          <w:b/>
          <w:bCs/>
          <w:sz w:val="24"/>
        </w:rPr>
      </w:pPr>
      <w:r w:rsidRPr="00581CD7">
        <w:rPr>
          <w:rFonts w:ascii="Arial Narrow" w:hAnsi="Arial Narrow"/>
          <w:b/>
          <w:bCs/>
          <w:sz w:val="24"/>
        </w:rPr>
        <w:t>Compete ao Órgão Gestor:</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Indicar para os Órgãos e Entidades Usuários do Registro de Preços os fornecedores e seus respectivos saldos, visando subsidiar os pedidos de compras, respeitada a ordem de registro e os quantitativos a serem fornecidos.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Decidir sobre a revisão ou cancelamento dos preços registrados no prazo máximo de 10 (dez) dias úteis, salvo motivo de força maior devidamente justificado no processo.</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lastRenderedPageBreak/>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3A1CE9" w:rsidRPr="00581CD7" w:rsidRDefault="003A1CE9" w:rsidP="003A1CE9">
      <w:pPr>
        <w:widowControl w:val="0"/>
        <w:numPr>
          <w:ilvl w:val="2"/>
          <w:numId w:val="12"/>
        </w:numPr>
        <w:suppressAutoHyphens/>
        <w:spacing w:after="120" w:line="240" w:lineRule="auto"/>
        <w:ind w:hanging="1440"/>
        <w:jc w:val="both"/>
        <w:rPr>
          <w:rFonts w:ascii="Arial Narrow" w:hAnsi="Arial Narrow"/>
          <w:sz w:val="24"/>
        </w:rPr>
      </w:pPr>
      <w:r w:rsidRPr="00581CD7">
        <w:rPr>
          <w:rFonts w:ascii="Arial Narrow" w:hAnsi="Arial Narrow"/>
          <w:sz w:val="24"/>
        </w:rPr>
        <w:t>Emitir a autorização de compra.</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Dar preferência de contratação ao detentor do Registro de Preços ou conceder igualdade de condições, no caso de contratações por outros meios permitidos pela legislação.</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Aplicar penalidades e sanções cabíveis.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Cancelar o Registro de Preços quando presentes as situações previstas na Cláusula Sexta deste documento.</w:t>
      </w:r>
    </w:p>
    <w:p w:rsidR="003A1CE9" w:rsidRPr="00581CD7" w:rsidRDefault="003A1CE9" w:rsidP="003A1CE9">
      <w:pPr>
        <w:widowControl w:val="0"/>
        <w:numPr>
          <w:ilvl w:val="1"/>
          <w:numId w:val="12"/>
        </w:numPr>
        <w:spacing w:after="120" w:line="240" w:lineRule="auto"/>
        <w:ind w:hanging="720"/>
        <w:jc w:val="both"/>
        <w:rPr>
          <w:rFonts w:ascii="Arial Narrow" w:hAnsi="Arial Narrow"/>
          <w:b/>
          <w:bCs/>
          <w:sz w:val="24"/>
        </w:rPr>
      </w:pPr>
      <w:r w:rsidRPr="00581CD7">
        <w:rPr>
          <w:rFonts w:ascii="Arial Narrow" w:hAnsi="Arial Narrow"/>
          <w:b/>
          <w:sz w:val="24"/>
        </w:rPr>
        <w:t>Compete aos Órgãos ou Entidades Usuários</w:t>
      </w:r>
      <w:r w:rsidRPr="00581CD7">
        <w:rPr>
          <w:rFonts w:ascii="Arial Narrow" w:hAnsi="Arial Narrow"/>
          <w:b/>
          <w:bCs/>
          <w:sz w:val="24"/>
        </w:rPr>
        <w:t>:</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Firmar ou não a contratação do objeto de registro de preço ou contratar nas quantidades estimadas.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Proporcionar ao Compromitente Fornecedor todas as condições para o cumprimento de suas obrigações e entrega dos produtos dentro das normas estabelecidas no edital.</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Proceder à fiscalização da contratação, mediante controle do cumprimento de todas as obrigações relativas ao fornecimento, inclusive à aplicação das sanções previstas neste edital.</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A1CE9" w:rsidRPr="00581CD7" w:rsidRDefault="003A1CE9" w:rsidP="003A1CE9">
      <w:pPr>
        <w:widowControl w:val="0"/>
        <w:numPr>
          <w:ilvl w:val="2"/>
          <w:numId w:val="12"/>
        </w:numPr>
        <w:suppressAutoHyphens/>
        <w:spacing w:after="120" w:line="240" w:lineRule="auto"/>
        <w:ind w:hanging="1440"/>
        <w:jc w:val="both"/>
        <w:rPr>
          <w:rFonts w:ascii="Arial Narrow" w:hAnsi="Arial Narrow"/>
          <w:sz w:val="24"/>
        </w:rPr>
      </w:pPr>
      <w:r w:rsidRPr="00581CD7">
        <w:rPr>
          <w:rFonts w:ascii="Arial Narrow" w:hAnsi="Arial Narrow"/>
          <w:sz w:val="24"/>
        </w:rPr>
        <w:t>Aplicar as penalidades de sua competência ao fornecedor faltoso.</w:t>
      </w:r>
    </w:p>
    <w:p w:rsidR="003A1CE9" w:rsidRPr="00581CD7" w:rsidRDefault="003A1CE9" w:rsidP="003A1CE9">
      <w:pPr>
        <w:widowControl w:val="0"/>
        <w:numPr>
          <w:ilvl w:val="2"/>
          <w:numId w:val="12"/>
        </w:numPr>
        <w:suppressAutoHyphens/>
        <w:spacing w:after="120" w:line="240" w:lineRule="auto"/>
        <w:ind w:left="709" w:right="-1" w:hanging="709"/>
        <w:jc w:val="both"/>
        <w:rPr>
          <w:rFonts w:ascii="Arial Narrow" w:hAnsi="Arial Narrow"/>
          <w:sz w:val="24"/>
        </w:rPr>
      </w:pPr>
      <w:r w:rsidRPr="00581CD7">
        <w:rPr>
          <w:rFonts w:ascii="Arial Narrow" w:hAnsi="Arial Narrow"/>
          <w:sz w:val="24"/>
        </w:rPr>
        <w:t xml:space="preserve">Notificar as </w:t>
      </w:r>
      <w:r w:rsidRPr="00581CD7">
        <w:rPr>
          <w:rFonts w:ascii="Arial Narrow" w:hAnsi="Arial Narrow"/>
          <w:sz w:val="24"/>
          <w:szCs w:val="24"/>
        </w:rPr>
        <w:t xml:space="preserve">Secretarias Municipais do </w:t>
      </w:r>
      <w:r w:rsidR="00904131" w:rsidRPr="00581CD7">
        <w:rPr>
          <w:rFonts w:ascii="Arial Narrow" w:hAnsi="Arial Narrow"/>
          <w:sz w:val="24"/>
          <w:szCs w:val="24"/>
        </w:rPr>
        <w:t>município</w:t>
      </w:r>
      <w:r w:rsidRPr="00581CD7">
        <w:rPr>
          <w:rFonts w:ascii="Arial Narrow" w:hAnsi="Arial Narrow"/>
          <w:sz w:val="24"/>
        </w:rPr>
        <w:t>, os casos de licitações com preços inferiores aos registrados em Ata.</w:t>
      </w:r>
    </w:p>
    <w:p w:rsidR="003A1CE9" w:rsidRPr="00581CD7" w:rsidRDefault="003A1CE9" w:rsidP="003A1CE9">
      <w:pPr>
        <w:widowControl w:val="0"/>
        <w:numPr>
          <w:ilvl w:val="2"/>
          <w:numId w:val="12"/>
        </w:numPr>
        <w:suppressAutoHyphens/>
        <w:spacing w:after="120" w:line="240" w:lineRule="auto"/>
        <w:ind w:left="709" w:right="-1" w:hanging="709"/>
        <w:jc w:val="both"/>
        <w:rPr>
          <w:rFonts w:ascii="Arial Narrow" w:hAnsi="Arial Narrow"/>
          <w:sz w:val="24"/>
        </w:rPr>
      </w:pPr>
      <w:r w:rsidRPr="00581CD7">
        <w:rPr>
          <w:rFonts w:ascii="Arial Narrow" w:hAnsi="Arial Narrow"/>
          <w:sz w:val="24"/>
        </w:rPr>
        <w:t>Rejeitar, no todo ou em parte, os produtos entregues em desacordo com as obrigações assumidas pelo Compromitente Fornecedor.</w:t>
      </w:r>
    </w:p>
    <w:p w:rsidR="003A1CE9" w:rsidRPr="00581CD7" w:rsidRDefault="003A1CE9" w:rsidP="003A1CE9">
      <w:pPr>
        <w:widowControl w:val="0"/>
        <w:numPr>
          <w:ilvl w:val="2"/>
          <w:numId w:val="12"/>
        </w:numPr>
        <w:suppressAutoHyphens/>
        <w:spacing w:after="120" w:line="240" w:lineRule="auto"/>
        <w:ind w:right="-1" w:hanging="1440"/>
        <w:jc w:val="both"/>
        <w:rPr>
          <w:rFonts w:ascii="Arial Narrow" w:hAnsi="Arial Narrow"/>
          <w:sz w:val="24"/>
        </w:rPr>
      </w:pPr>
      <w:r w:rsidRPr="00581CD7">
        <w:rPr>
          <w:rFonts w:ascii="Arial Narrow" w:hAnsi="Arial Narrow"/>
          <w:sz w:val="24"/>
        </w:rPr>
        <w:t>Efetuar os pagamentos dentro das condições estabelecidas no edital.</w:t>
      </w:r>
    </w:p>
    <w:p w:rsidR="003A1CE9" w:rsidRPr="00581CD7" w:rsidRDefault="003A1CE9" w:rsidP="003A1CE9">
      <w:pPr>
        <w:widowControl w:val="0"/>
        <w:numPr>
          <w:ilvl w:val="1"/>
          <w:numId w:val="12"/>
        </w:numPr>
        <w:spacing w:before="240" w:after="120" w:line="240" w:lineRule="auto"/>
        <w:ind w:hanging="720"/>
        <w:jc w:val="both"/>
        <w:rPr>
          <w:rFonts w:ascii="Arial Narrow" w:hAnsi="Arial Narrow"/>
          <w:b/>
          <w:bCs/>
          <w:sz w:val="24"/>
        </w:rPr>
      </w:pPr>
      <w:r w:rsidRPr="00581CD7">
        <w:rPr>
          <w:rFonts w:ascii="Arial Narrow" w:hAnsi="Arial Narrow"/>
          <w:b/>
          <w:sz w:val="24"/>
        </w:rPr>
        <w:t>Compete ao Compromitente Fornecedor(a)</w:t>
      </w:r>
      <w:r w:rsidRPr="00581CD7">
        <w:rPr>
          <w:rFonts w:ascii="Arial Narrow" w:hAnsi="Arial Narrow"/>
          <w:b/>
          <w:bCs/>
          <w:sz w:val="24"/>
        </w:rPr>
        <w:t>:</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Manter, durante a vigência do Registro de Preços, compatibilidade de todas as obrigações assumidas e as condições de habilitação e qualificação exigidas na licitação.</w:t>
      </w:r>
    </w:p>
    <w:p w:rsidR="003A1CE9" w:rsidRPr="00581CD7" w:rsidRDefault="003A1CE9" w:rsidP="003A1CE9">
      <w:pPr>
        <w:widowControl w:val="0"/>
        <w:numPr>
          <w:ilvl w:val="2"/>
          <w:numId w:val="12"/>
        </w:numPr>
        <w:suppressAutoHyphens/>
        <w:spacing w:after="120" w:line="240" w:lineRule="auto"/>
        <w:ind w:left="709"/>
        <w:jc w:val="both"/>
        <w:rPr>
          <w:rFonts w:ascii="Arial Narrow" w:hAnsi="Arial Narrow"/>
          <w:sz w:val="24"/>
        </w:rPr>
      </w:pPr>
      <w:r w:rsidRPr="00581CD7">
        <w:rPr>
          <w:rFonts w:ascii="Arial Narrow" w:hAnsi="Arial Narrow"/>
          <w:sz w:val="24"/>
        </w:rPr>
        <w:t xml:space="preserve">Substituir os produtos recusados pelo órgão ou entidade usuária, sem qualquer ônus para o Município de Coronel Sapucaia-MS, no prazo de </w:t>
      </w:r>
      <w:r w:rsidR="00904131" w:rsidRPr="00581CD7">
        <w:rPr>
          <w:rFonts w:ascii="Arial Narrow" w:hAnsi="Arial Narrow"/>
          <w:sz w:val="24"/>
        </w:rPr>
        <w:t>10</w:t>
      </w:r>
      <w:r w:rsidRPr="00581CD7">
        <w:rPr>
          <w:rFonts w:ascii="Arial Narrow" w:hAnsi="Arial Narrow"/>
          <w:sz w:val="24"/>
        </w:rPr>
        <w:t xml:space="preserve"> (</w:t>
      </w:r>
      <w:r w:rsidR="00904131" w:rsidRPr="00581CD7">
        <w:rPr>
          <w:rFonts w:ascii="Arial Narrow" w:hAnsi="Arial Narrow"/>
          <w:sz w:val="24"/>
        </w:rPr>
        <w:t>dez</w:t>
      </w:r>
      <w:r w:rsidRPr="00581CD7">
        <w:rPr>
          <w:rFonts w:ascii="Arial Narrow" w:hAnsi="Arial Narrow"/>
          <w:sz w:val="24"/>
        </w:rPr>
        <w:t xml:space="preserve">) </w:t>
      </w:r>
      <w:r w:rsidR="00904131" w:rsidRPr="00581CD7">
        <w:rPr>
          <w:rFonts w:ascii="Arial Narrow" w:hAnsi="Arial Narrow"/>
          <w:sz w:val="24"/>
        </w:rPr>
        <w:t>dias</w:t>
      </w:r>
      <w:r w:rsidRPr="00581CD7">
        <w:rPr>
          <w:rFonts w:ascii="Arial Narrow" w:hAnsi="Arial Narrow"/>
          <w:sz w:val="24"/>
        </w:rPr>
        <w:t xml:space="preserve"> após o recebimento da Notificação, independentemente da aplicação das penalidades cabíveis.</w:t>
      </w:r>
    </w:p>
    <w:p w:rsidR="003A1CE9" w:rsidRPr="00581CD7" w:rsidRDefault="003A1CE9" w:rsidP="003A1CE9">
      <w:pPr>
        <w:widowControl w:val="0"/>
        <w:numPr>
          <w:ilvl w:val="2"/>
          <w:numId w:val="12"/>
        </w:numPr>
        <w:suppressAutoHyphens/>
        <w:spacing w:after="120" w:line="240" w:lineRule="auto"/>
        <w:ind w:left="709"/>
        <w:jc w:val="both"/>
        <w:rPr>
          <w:rFonts w:ascii="Arial Narrow" w:hAnsi="Arial Narrow"/>
          <w:sz w:val="24"/>
        </w:rPr>
      </w:pPr>
      <w:r w:rsidRPr="00581CD7">
        <w:rPr>
          <w:rFonts w:ascii="Arial Narrow" w:hAnsi="Arial Narrow"/>
          <w:sz w:val="24"/>
        </w:rPr>
        <w:t>Ter revisado ou cancelado o registro de seus preços, quando não cumprido os pressupostos estabelecidos na presente Ata e demais documentos pertinentes a este Registro de Preços.</w:t>
      </w:r>
    </w:p>
    <w:p w:rsidR="003A1CE9" w:rsidRPr="00581CD7" w:rsidRDefault="003A1CE9" w:rsidP="003A1CE9">
      <w:pPr>
        <w:widowControl w:val="0"/>
        <w:numPr>
          <w:ilvl w:val="2"/>
          <w:numId w:val="12"/>
        </w:numPr>
        <w:suppressAutoHyphens/>
        <w:spacing w:after="120" w:line="240" w:lineRule="auto"/>
        <w:ind w:left="709"/>
        <w:jc w:val="both"/>
        <w:rPr>
          <w:rFonts w:ascii="Arial Narrow" w:hAnsi="Arial Narrow"/>
          <w:sz w:val="24"/>
        </w:rPr>
      </w:pPr>
      <w:r w:rsidRPr="00581CD7">
        <w:rPr>
          <w:rFonts w:ascii="Arial Narrow" w:hAnsi="Arial Narrow"/>
          <w:sz w:val="24"/>
        </w:rPr>
        <w:t xml:space="preserve">Atender a demanda dos órgãos ou entidade usuários, durante a fase da negociação de revisão de preços de que trata a Cláusula Segunda desta Ata, com os preços inicialmente registrados, garantida </w:t>
      </w:r>
      <w:r w:rsidRPr="00581CD7">
        <w:rPr>
          <w:rFonts w:ascii="Arial Narrow" w:hAnsi="Arial Narrow"/>
          <w:sz w:val="24"/>
        </w:rPr>
        <w:lastRenderedPageBreak/>
        <w:t>a compensação dos valores dos produtos já entregues, caso do reconhecimento pelo Município de Coronel Sapucaia-MS do rompimento do equilíbrio originalmente estipulado.</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Vincular-se ao preço máximo (novo preço) definido pelo Município de Coronel Sapucaia-MS, resultante do ato de revisão.</w:t>
      </w:r>
    </w:p>
    <w:p w:rsidR="003A1CE9" w:rsidRPr="00581CD7" w:rsidRDefault="003A1CE9" w:rsidP="003A1CE9">
      <w:pPr>
        <w:widowControl w:val="0"/>
        <w:numPr>
          <w:ilvl w:val="2"/>
          <w:numId w:val="12"/>
        </w:numPr>
        <w:suppressAutoHyphens/>
        <w:spacing w:after="120" w:line="240" w:lineRule="auto"/>
        <w:ind w:left="709"/>
        <w:jc w:val="both"/>
        <w:rPr>
          <w:rFonts w:ascii="Arial Narrow" w:hAnsi="Arial Narrow"/>
          <w:sz w:val="24"/>
        </w:rPr>
      </w:pPr>
      <w:r w:rsidRPr="00581CD7">
        <w:rPr>
          <w:rFonts w:ascii="Arial Narrow" w:hAnsi="Arial Narrow"/>
          <w:sz w:val="24"/>
        </w:rPr>
        <w:t>Ter direito de preferência ou, igualdade de condições caso o Município de Coronel Sapucaia-MS optar pela contratação dos produtos objeto de registro por outros meios facultados na legislação relativa às licitações.</w:t>
      </w:r>
    </w:p>
    <w:p w:rsidR="003A1CE9" w:rsidRPr="00581CD7" w:rsidRDefault="003A1CE9" w:rsidP="003A1CE9">
      <w:pPr>
        <w:widowControl w:val="0"/>
        <w:numPr>
          <w:ilvl w:val="2"/>
          <w:numId w:val="12"/>
        </w:numPr>
        <w:suppressAutoHyphens/>
        <w:spacing w:after="120" w:line="240" w:lineRule="auto"/>
        <w:ind w:left="709"/>
        <w:jc w:val="both"/>
        <w:rPr>
          <w:rFonts w:ascii="Arial Narrow" w:hAnsi="Arial Narrow"/>
          <w:sz w:val="24"/>
        </w:rPr>
      </w:pPr>
      <w:r w:rsidRPr="00581CD7">
        <w:rPr>
          <w:rFonts w:ascii="Arial Narrow" w:hAnsi="Arial Narrow"/>
          <w:sz w:val="24"/>
        </w:rPr>
        <w:t>Responsabilizar-se pelos danos causados diretamente à Administração ou a terceiros, decorrentes de sua culpa ou dolo até a entrega do objeto de Registro de Preços.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Receber os pagamentos respectivos nas condições pactuadas.</w:t>
      </w:r>
    </w:p>
    <w:p w:rsidR="003A1CE9" w:rsidRPr="00581CD7" w:rsidRDefault="003A1CE9" w:rsidP="003A1CE9">
      <w:pPr>
        <w:widowControl w:val="0"/>
        <w:numPr>
          <w:ilvl w:val="2"/>
          <w:numId w:val="12"/>
        </w:numPr>
        <w:suppressAutoHyphens/>
        <w:spacing w:after="120" w:line="240" w:lineRule="auto"/>
        <w:ind w:left="709" w:hanging="709"/>
        <w:jc w:val="both"/>
        <w:rPr>
          <w:rFonts w:ascii="Arial Narrow" w:hAnsi="Arial Narrow"/>
          <w:sz w:val="24"/>
        </w:rPr>
      </w:pPr>
      <w:r w:rsidRPr="00581CD7">
        <w:rPr>
          <w:rFonts w:ascii="Arial Narrow" w:hAnsi="Arial Narrow"/>
          <w:sz w:val="24"/>
        </w:rPr>
        <w:t>Fornecer os quantitativos registrados acrescidos em até 25% (vinte e cinco por cento) do valor atualizado do Contrato, conforme dispõe o § 1º, art. 65, da Lei Federal n.º 8.666/93.</w:t>
      </w:r>
    </w:p>
    <w:p w:rsidR="003A1CE9" w:rsidRPr="00581CD7" w:rsidRDefault="003A1CE9" w:rsidP="003A1CE9">
      <w:pPr>
        <w:spacing w:after="120" w:line="240" w:lineRule="auto"/>
        <w:mirrorIndents/>
        <w:jc w:val="center"/>
        <w:rPr>
          <w:rFonts w:ascii="Arial Narrow" w:hAnsi="Arial Narrow"/>
          <w:b/>
          <w:bCs/>
          <w:sz w:val="24"/>
          <w:szCs w:val="24"/>
        </w:rPr>
      </w:pPr>
      <w:r w:rsidRPr="00581CD7">
        <w:rPr>
          <w:rFonts w:ascii="Arial Narrow" w:hAnsi="Arial Narrow"/>
          <w:b/>
          <w:bCs/>
          <w:sz w:val="24"/>
          <w:szCs w:val="24"/>
        </w:rPr>
        <w:t>CLÁUSULA SEXTA – DO CANCELAMENTO DOS PREÇOS REGISTRADOS</w:t>
      </w:r>
    </w:p>
    <w:p w:rsidR="003A1CE9" w:rsidRPr="00581CD7" w:rsidRDefault="003A1CE9" w:rsidP="003A1CE9">
      <w:pPr>
        <w:widowControl w:val="0"/>
        <w:spacing w:after="120" w:line="240" w:lineRule="auto"/>
        <w:ind w:left="709" w:hanging="709"/>
        <w:jc w:val="both"/>
        <w:rPr>
          <w:rFonts w:ascii="Arial Narrow" w:hAnsi="Arial Narrow"/>
          <w:sz w:val="24"/>
          <w:lang w:val="x-none"/>
        </w:rPr>
      </w:pPr>
      <w:r w:rsidRPr="00581CD7">
        <w:rPr>
          <w:rFonts w:ascii="Arial Narrow" w:hAnsi="Arial Narrow"/>
          <w:b/>
          <w:sz w:val="24"/>
        </w:rPr>
        <w:t>6.1.</w:t>
      </w:r>
      <w:r w:rsidRPr="00581CD7">
        <w:rPr>
          <w:rFonts w:ascii="Arial Narrow" w:hAnsi="Arial Narrow"/>
          <w:sz w:val="24"/>
        </w:rPr>
        <w:tab/>
      </w:r>
      <w:r w:rsidRPr="00581CD7">
        <w:rPr>
          <w:rFonts w:ascii="Arial Narrow" w:hAnsi="Arial Narrow"/>
          <w:sz w:val="24"/>
          <w:lang w:val="x-none"/>
        </w:rPr>
        <w:t xml:space="preserve">Os preços registrados poderão ser cancelados automaticamente, por decurso do prazo de vigência, quando não restarem fornecedores ou ainda pelo Município de Coronel Sapucaia-MS quando </w:t>
      </w:r>
      <w:r w:rsidRPr="00581CD7">
        <w:rPr>
          <w:rFonts w:ascii="Arial Narrow" w:hAnsi="Arial Narrow"/>
          <w:sz w:val="24"/>
        </w:rPr>
        <w:t>o</w:t>
      </w:r>
      <w:r w:rsidRPr="00581CD7">
        <w:rPr>
          <w:rFonts w:ascii="Arial Narrow" w:hAnsi="Arial Narrow"/>
          <w:sz w:val="24"/>
          <w:lang w:val="x-none"/>
        </w:rPr>
        <w:t xml:space="preserve"> </w:t>
      </w:r>
      <w:r w:rsidRPr="00581CD7">
        <w:rPr>
          <w:rFonts w:ascii="Arial Narrow" w:hAnsi="Arial Narrow"/>
          <w:sz w:val="24"/>
        </w:rPr>
        <w:t>Compromitente Fornecedor</w:t>
      </w:r>
      <w:r w:rsidRPr="00581CD7">
        <w:rPr>
          <w:rFonts w:ascii="Arial Narrow" w:hAnsi="Arial Narrow"/>
          <w:sz w:val="24"/>
          <w:lang w:val="x-none"/>
        </w:rPr>
        <w:t>:</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 xml:space="preserve">Não formalizar o </w:t>
      </w:r>
      <w:r w:rsidR="00904131" w:rsidRPr="00581CD7">
        <w:rPr>
          <w:rFonts w:ascii="Arial Narrow" w:hAnsi="Arial Narrow"/>
          <w:sz w:val="24"/>
          <w:lang w:val="x-none"/>
        </w:rPr>
        <w:t>contrato</w:t>
      </w:r>
      <w:r w:rsidRPr="00581CD7">
        <w:rPr>
          <w:rFonts w:ascii="Arial Narrow" w:hAnsi="Arial Narrow"/>
          <w:sz w:val="24"/>
          <w:lang w:val="x-none"/>
        </w:rPr>
        <w:t xml:space="preserve"> decorrente do Registro de Preços e/ou não retirar o instrumento equivalente no prazo estipulado ou descumprir exigências da Ata a que estiver vinculado, sem justificativa aceitável;</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Ocorrer qualquer das hipóteses de inexecução total ou parcial do instrumento de ajuste;</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Os preços registrados apresentarem-se superiores ao do mercado e não houver êxito na negociação;</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Der causa a rescisão administrativa do ajuste decorrente do Registro de Preços por motivos elencados no art. 77 e seguintes da Lei Federal n.º 8.666/93;</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Por razão de interesse público, devidamente motivado;</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Estiver impedida para licitar ou contratar temporariamente com o Município de Coronel Sapucaia-MS ou for declarada inidôneo para licitar ou contratar com a Administração Pública, nos termos da Lei Federal n.º 10.520/02;</w:t>
      </w:r>
    </w:p>
    <w:p w:rsidR="003A1CE9" w:rsidRPr="00581CD7" w:rsidRDefault="003A1CE9" w:rsidP="003A1CE9">
      <w:pPr>
        <w:widowControl w:val="0"/>
        <w:numPr>
          <w:ilvl w:val="1"/>
          <w:numId w:val="2"/>
        </w:numPr>
        <w:suppressAutoHyphens/>
        <w:spacing w:after="120" w:line="240" w:lineRule="auto"/>
        <w:ind w:left="1134" w:hanging="425"/>
        <w:jc w:val="both"/>
        <w:rPr>
          <w:rFonts w:ascii="Arial Narrow" w:hAnsi="Arial Narrow"/>
          <w:sz w:val="24"/>
          <w:lang w:val="x-none"/>
        </w:rPr>
      </w:pPr>
      <w:r w:rsidRPr="00581CD7">
        <w:rPr>
          <w:rFonts w:ascii="Arial Narrow" w:hAnsi="Arial Narrow"/>
          <w:sz w:val="24"/>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A1CE9" w:rsidRPr="00581CD7" w:rsidRDefault="003A1CE9" w:rsidP="003A1CE9">
      <w:pPr>
        <w:widowControl w:val="0"/>
        <w:numPr>
          <w:ilvl w:val="1"/>
          <w:numId w:val="13"/>
        </w:numPr>
        <w:spacing w:after="120" w:line="240" w:lineRule="auto"/>
        <w:ind w:left="709" w:right="-1" w:hanging="709"/>
        <w:jc w:val="both"/>
        <w:rPr>
          <w:rFonts w:ascii="Arial Narrow" w:hAnsi="Arial Narrow"/>
          <w:sz w:val="24"/>
          <w:lang w:val="x-none"/>
        </w:rPr>
      </w:pPr>
      <w:r w:rsidRPr="00581CD7">
        <w:rPr>
          <w:rFonts w:ascii="Arial Narrow" w:hAnsi="Arial Narrow"/>
          <w:sz w:val="24"/>
          <w:lang w:val="x-none"/>
        </w:rPr>
        <w:t>Será assegurado o contraditório e a ampla defesa do interessado, no respectivo processo, no prazo de 05 (cinco) dias úteis, contados da notificação ou publicação</w:t>
      </w:r>
      <w:r w:rsidRPr="00581CD7">
        <w:rPr>
          <w:rFonts w:ascii="Arial Narrow" w:hAnsi="Arial Narrow"/>
          <w:sz w:val="24"/>
        </w:rPr>
        <w:t>.</w:t>
      </w:r>
    </w:p>
    <w:p w:rsidR="003A1CE9" w:rsidRPr="00581CD7" w:rsidRDefault="003A1CE9" w:rsidP="003A1CE9">
      <w:pPr>
        <w:spacing w:before="240" w:after="120" w:line="240" w:lineRule="auto"/>
        <w:mirrorIndents/>
        <w:jc w:val="center"/>
        <w:rPr>
          <w:rFonts w:ascii="Arial Narrow" w:hAnsi="Arial Narrow"/>
          <w:b/>
          <w:bCs/>
          <w:sz w:val="24"/>
          <w:szCs w:val="24"/>
        </w:rPr>
      </w:pPr>
      <w:r w:rsidRPr="00581CD7">
        <w:rPr>
          <w:rFonts w:ascii="Arial Narrow" w:hAnsi="Arial Narrow"/>
          <w:b/>
          <w:bCs/>
          <w:sz w:val="24"/>
          <w:szCs w:val="24"/>
        </w:rPr>
        <w:t>CLÁUSULA SÉTIMA – DO FORNECIMENTO</w:t>
      </w:r>
    </w:p>
    <w:p w:rsidR="003A1CE9" w:rsidRPr="00581CD7" w:rsidRDefault="003A1CE9" w:rsidP="003A1CE9">
      <w:pPr>
        <w:widowControl w:val="0"/>
        <w:numPr>
          <w:ilvl w:val="1"/>
          <w:numId w:val="3"/>
        </w:numPr>
        <w:suppressAutoHyphens/>
        <w:spacing w:after="120" w:line="240" w:lineRule="auto"/>
        <w:ind w:left="720" w:hanging="720"/>
        <w:jc w:val="both"/>
        <w:rPr>
          <w:rFonts w:ascii="Arial Narrow" w:hAnsi="Arial Narrow"/>
          <w:sz w:val="24"/>
          <w:szCs w:val="24"/>
        </w:rPr>
      </w:pPr>
      <w:r w:rsidRPr="00581CD7">
        <w:rPr>
          <w:rFonts w:ascii="Arial Narrow" w:hAnsi="Arial Narrow"/>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3A1CE9" w:rsidRPr="00581CD7" w:rsidRDefault="003A1CE9" w:rsidP="003A1CE9">
      <w:pPr>
        <w:widowControl w:val="0"/>
        <w:numPr>
          <w:ilvl w:val="0"/>
          <w:numId w:val="8"/>
        </w:numPr>
        <w:spacing w:after="120" w:line="240" w:lineRule="auto"/>
        <w:ind w:left="1134"/>
        <w:jc w:val="both"/>
        <w:rPr>
          <w:rFonts w:ascii="Arial Narrow" w:hAnsi="Arial Narrow"/>
          <w:sz w:val="24"/>
        </w:rPr>
      </w:pPr>
      <w:r w:rsidRPr="00581CD7">
        <w:rPr>
          <w:rFonts w:ascii="Arial Narrow" w:hAnsi="Arial Narrow"/>
          <w:sz w:val="24"/>
        </w:rPr>
        <w:lastRenderedPageBreak/>
        <w:t>Nota de empenho ou documento equivalente, quando a entrega não envolver obrigações futuras;</w:t>
      </w:r>
    </w:p>
    <w:p w:rsidR="003A1CE9" w:rsidRPr="00581CD7" w:rsidRDefault="003A1CE9" w:rsidP="003A1CE9">
      <w:pPr>
        <w:widowControl w:val="0"/>
        <w:numPr>
          <w:ilvl w:val="0"/>
          <w:numId w:val="8"/>
        </w:numPr>
        <w:spacing w:after="120" w:line="240" w:lineRule="auto"/>
        <w:ind w:left="1134"/>
        <w:jc w:val="both"/>
        <w:rPr>
          <w:rFonts w:ascii="Arial Narrow" w:hAnsi="Arial Narrow"/>
          <w:sz w:val="24"/>
        </w:rPr>
      </w:pPr>
      <w:r w:rsidRPr="00581CD7">
        <w:rPr>
          <w:rFonts w:ascii="Arial Narrow" w:hAnsi="Arial Narrow"/>
          <w:sz w:val="24"/>
        </w:rPr>
        <w:t>Nota de empenho ou documento equivalente e contrato de fornecimento, quando presentes obrigações futuras.</w:t>
      </w:r>
    </w:p>
    <w:p w:rsidR="003A1CE9" w:rsidRPr="00581CD7" w:rsidRDefault="003A1CE9" w:rsidP="003A1CE9">
      <w:pPr>
        <w:widowControl w:val="0"/>
        <w:numPr>
          <w:ilvl w:val="1"/>
          <w:numId w:val="3"/>
        </w:numPr>
        <w:suppressAutoHyphens/>
        <w:spacing w:after="120" w:line="240" w:lineRule="auto"/>
        <w:ind w:left="720" w:hanging="720"/>
        <w:jc w:val="both"/>
        <w:rPr>
          <w:rFonts w:ascii="Arial Narrow" w:hAnsi="Arial Narrow"/>
          <w:sz w:val="24"/>
          <w:szCs w:val="24"/>
        </w:rPr>
      </w:pPr>
      <w:r w:rsidRPr="00581CD7">
        <w:rPr>
          <w:rFonts w:ascii="Arial Narrow" w:hAnsi="Arial Narrow"/>
          <w:sz w:val="24"/>
          <w:szCs w:val="24"/>
        </w:rPr>
        <w:t xml:space="preserve">O prazo para a retirada da Nota de Empenho e/ou assinatura da Ata será de </w:t>
      </w:r>
      <w:r w:rsidRPr="00581CD7">
        <w:rPr>
          <w:rFonts w:ascii="Arial Narrow" w:hAnsi="Arial Narrow"/>
          <w:b/>
          <w:sz w:val="24"/>
          <w:szCs w:val="24"/>
        </w:rPr>
        <w:t>05 (cinco) dias úteis</w:t>
      </w:r>
      <w:r w:rsidRPr="00581CD7">
        <w:rPr>
          <w:rFonts w:ascii="Arial Narrow" w:hAnsi="Arial Narrow"/>
          <w:sz w:val="24"/>
          <w:szCs w:val="24"/>
        </w:rPr>
        <w:t>, contados da convocação.</w:t>
      </w:r>
    </w:p>
    <w:p w:rsidR="003A1CE9" w:rsidRPr="00581CD7" w:rsidRDefault="003A1CE9" w:rsidP="003A1CE9">
      <w:pPr>
        <w:widowControl w:val="0"/>
        <w:numPr>
          <w:ilvl w:val="1"/>
          <w:numId w:val="3"/>
        </w:numPr>
        <w:suppressAutoHyphens/>
        <w:spacing w:after="120" w:line="240" w:lineRule="auto"/>
        <w:ind w:left="720" w:hanging="720"/>
        <w:jc w:val="both"/>
        <w:rPr>
          <w:rFonts w:ascii="Arial Narrow" w:hAnsi="Arial Narrow"/>
          <w:sz w:val="24"/>
          <w:szCs w:val="24"/>
        </w:rPr>
      </w:pPr>
      <w:r w:rsidRPr="00581CD7">
        <w:rPr>
          <w:rFonts w:ascii="Arial Narrow" w:hAnsi="Arial Narrow"/>
          <w:sz w:val="24"/>
          <w:szCs w:val="24"/>
        </w:rPr>
        <w:t>Os quantitativos de fornecimento serão os fixados em Nota de Empenho e/ou Contrato e observarão obrigatoriamente os valores registrados em Ata de Registro de Preços.</w:t>
      </w:r>
    </w:p>
    <w:p w:rsidR="003A1CE9" w:rsidRPr="00581CD7" w:rsidRDefault="003A1CE9" w:rsidP="003A1CE9">
      <w:pPr>
        <w:numPr>
          <w:ilvl w:val="1"/>
          <w:numId w:val="3"/>
        </w:numPr>
        <w:spacing w:after="120" w:line="240" w:lineRule="auto"/>
        <w:ind w:left="709" w:hanging="709"/>
        <w:jc w:val="both"/>
        <w:rPr>
          <w:rFonts w:ascii="Arial Narrow" w:eastAsia="Times New Roman" w:hAnsi="Arial Narrow"/>
          <w:color w:val="000000"/>
          <w:sz w:val="24"/>
          <w:szCs w:val="24"/>
          <w:lang w:eastAsia="pt-BR"/>
        </w:rPr>
      </w:pPr>
      <w:r w:rsidRPr="00581CD7">
        <w:rPr>
          <w:rFonts w:ascii="Arial Narrow" w:eastAsia="Times New Roman" w:hAnsi="Arial Narrow"/>
          <w:bCs/>
          <w:kern w:val="20"/>
          <w:sz w:val="24"/>
          <w:u w:val="single"/>
          <w:lang w:eastAsia="pt-BR"/>
        </w:rPr>
        <w:t>DA ENTREGA</w:t>
      </w:r>
    </w:p>
    <w:p w:rsidR="003A1CE9" w:rsidRPr="00581CD7" w:rsidRDefault="003A1CE9" w:rsidP="003A1CE9">
      <w:pPr>
        <w:numPr>
          <w:ilvl w:val="2"/>
          <w:numId w:val="3"/>
        </w:numPr>
        <w:spacing w:after="120" w:line="240" w:lineRule="auto"/>
        <w:ind w:left="709" w:hanging="709"/>
        <w:jc w:val="both"/>
        <w:rPr>
          <w:rFonts w:ascii="Arial Narrow" w:eastAsia="Times New Roman" w:hAnsi="Arial Narrow"/>
          <w:color w:val="000000"/>
          <w:sz w:val="24"/>
          <w:szCs w:val="24"/>
          <w:lang w:eastAsia="pt-BR"/>
        </w:rPr>
      </w:pPr>
      <w:r w:rsidRPr="00581CD7">
        <w:rPr>
          <w:rFonts w:ascii="Arial Narrow" w:eastAsia="Times New Roman" w:hAnsi="Arial Narrow"/>
          <w:kern w:val="20"/>
          <w:sz w:val="24"/>
          <w:szCs w:val="20"/>
          <w:lang w:eastAsia="pt-BR"/>
        </w:rPr>
        <w:t xml:space="preserve">Os produtos deverão ser fornecidos de forma parcelada, conforme a necessidade da Secretaria Requisitante, após emissão da Autorização de Fornecimento (AF) assinada pelo responsável da gestão do </w:t>
      </w:r>
      <w:r w:rsidRPr="00581CD7">
        <w:rPr>
          <w:rFonts w:ascii="Arial Narrow" w:eastAsia="Times New Roman" w:hAnsi="Arial Narrow"/>
          <w:smallCaps/>
          <w:kern w:val="20"/>
          <w:sz w:val="24"/>
          <w:szCs w:val="20"/>
          <w:lang w:eastAsia="pt-BR"/>
        </w:rPr>
        <w:t>Contrato</w:t>
      </w:r>
      <w:r w:rsidRPr="00581CD7">
        <w:rPr>
          <w:rFonts w:ascii="Arial Narrow" w:eastAsia="Times New Roman" w:hAnsi="Arial Narrow"/>
          <w:kern w:val="20"/>
          <w:sz w:val="24"/>
          <w:szCs w:val="20"/>
          <w:lang w:eastAsia="pt-BR"/>
        </w:rPr>
        <w:t>, a qual deverá especificar a quantidade a ser fornecida</w:t>
      </w:r>
      <w:r w:rsidRPr="00581CD7">
        <w:rPr>
          <w:rFonts w:ascii="Arial Narrow" w:eastAsia="Times New Roman" w:hAnsi="Arial Narrow"/>
          <w:color w:val="000000"/>
          <w:kern w:val="20"/>
          <w:sz w:val="24"/>
          <w:lang w:eastAsia="pt-BR"/>
        </w:rPr>
        <w:t>.</w:t>
      </w:r>
    </w:p>
    <w:p w:rsidR="003A1CE9" w:rsidRPr="00581CD7" w:rsidRDefault="003A1CE9" w:rsidP="003A1CE9">
      <w:pPr>
        <w:numPr>
          <w:ilvl w:val="2"/>
          <w:numId w:val="3"/>
        </w:numPr>
        <w:spacing w:after="120" w:line="240" w:lineRule="auto"/>
        <w:ind w:left="709" w:hanging="709"/>
        <w:jc w:val="both"/>
        <w:rPr>
          <w:rFonts w:ascii="Arial Narrow" w:eastAsia="Times New Roman" w:hAnsi="Arial Narrow"/>
          <w:color w:val="000000"/>
          <w:sz w:val="24"/>
          <w:szCs w:val="24"/>
          <w:lang w:eastAsia="pt-BR"/>
        </w:rPr>
      </w:pPr>
      <w:r w:rsidRPr="00581CD7">
        <w:rPr>
          <w:rFonts w:ascii="Arial Narrow" w:eastAsia="Times New Roman" w:hAnsi="Arial Narrow"/>
          <w:kern w:val="20"/>
          <w:sz w:val="24"/>
          <w:szCs w:val="20"/>
          <w:lang w:eastAsia="pt-BR"/>
        </w:rPr>
        <w:t xml:space="preserve">Caberá ao </w:t>
      </w:r>
      <w:r w:rsidRPr="00581CD7">
        <w:rPr>
          <w:rFonts w:ascii="Arial Narrow" w:eastAsia="Times New Roman" w:hAnsi="Arial Narrow"/>
          <w:color w:val="000000"/>
          <w:kern w:val="20"/>
          <w:sz w:val="24"/>
          <w:szCs w:val="24"/>
          <w:lang w:eastAsia="pt-BR"/>
        </w:rPr>
        <w:t>Compromitente Fornecedor</w:t>
      </w:r>
      <w:r w:rsidRPr="00581CD7">
        <w:rPr>
          <w:rFonts w:ascii="Arial Narrow" w:eastAsia="Times New Roman" w:hAnsi="Arial Narrow"/>
          <w:kern w:val="20"/>
          <w:sz w:val="24"/>
          <w:szCs w:val="20"/>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3A1CE9" w:rsidRPr="00581CD7" w:rsidRDefault="003A1CE9" w:rsidP="003A1CE9">
      <w:pPr>
        <w:widowControl w:val="0"/>
        <w:numPr>
          <w:ilvl w:val="2"/>
          <w:numId w:val="3"/>
        </w:numPr>
        <w:suppressAutoHyphens/>
        <w:spacing w:after="120" w:line="240" w:lineRule="auto"/>
        <w:ind w:left="720"/>
        <w:jc w:val="both"/>
        <w:rPr>
          <w:rFonts w:ascii="Arial Narrow" w:hAnsi="Arial Narrow"/>
          <w:sz w:val="24"/>
        </w:rPr>
      </w:pPr>
      <w:r w:rsidRPr="00581CD7">
        <w:rPr>
          <w:rFonts w:ascii="Arial Narrow" w:hAnsi="Arial Narrow"/>
          <w:sz w:val="24"/>
          <w:u w:val="single"/>
        </w:rPr>
        <w:t>Quando da entrega dos produtos</w:t>
      </w:r>
      <w:r w:rsidRPr="00581CD7">
        <w:rPr>
          <w:rFonts w:ascii="Arial Narrow" w:hAnsi="Arial Narrow"/>
          <w:sz w:val="24"/>
        </w:rPr>
        <w:t>, o Compromitente Fornecedor deverá, obrigatoriamente, encaminhar os seguintes documentos:</w:t>
      </w:r>
    </w:p>
    <w:p w:rsidR="003A1CE9" w:rsidRPr="00581CD7" w:rsidRDefault="003A1CE9" w:rsidP="003A1CE9">
      <w:pPr>
        <w:widowControl w:val="0"/>
        <w:suppressAutoHyphens/>
        <w:spacing w:after="120" w:line="240" w:lineRule="auto"/>
        <w:ind w:left="1134" w:hanging="425"/>
        <w:jc w:val="both"/>
        <w:rPr>
          <w:rFonts w:ascii="Arial Narrow" w:hAnsi="Arial Narrow"/>
          <w:sz w:val="24"/>
        </w:rPr>
      </w:pPr>
      <w:r w:rsidRPr="00581CD7">
        <w:rPr>
          <w:rFonts w:ascii="Arial Narrow" w:hAnsi="Arial Narrow"/>
          <w:b/>
          <w:sz w:val="24"/>
        </w:rPr>
        <w:t xml:space="preserve">a) </w:t>
      </w:r>
      <w:r w:rsidRPr="00581CD7">
        <w:rPr>
          <w:rFonts w:ascii="Arial Narrow" w:hAnsi="Arial Narrow"/>
          <w:b/>
          <w:sz w:val="24"/>
        </w:rPr>
        <w:tab/>
      </w:r>
      <w:r w:rsidRPr="00581CD7">
        <w:rPr>
          <w:rFonts w:ascii="Arial Narrow" w:hAnsi="Arial Narrow"/>
          <w:b/>
          <w:sz w:val="24"/>
          <w:u w:val="single"/>
        </w:rPr>
        <w:t>02 (duas) vias da Autorização de Fornecimento (AF)</w:t>
      </w:r>
      <w:r w:rsidRPr="00581CD7">
        <w:rPr>
          <w:rFonts w:ascii="Arial Narrow" w:hAnsi="Arial Narrow"/>
          <w:sz w:val="24"/>
        </w:rPr>
        <w:t xml:space="preserve"> encaminhada pela Administração, que deverão estar devidamente assinadas pelo Compromitente Fornecedor em local apropriado;</w:t>
      </w:r>
    </w:p>
    <w:p w:rsidR="003A1CE9" w:rsidRPr="00581CD7" w:rsidRDefault="003A1CE9" w:rsidP="003A1CE9">
      <w:pPr>
        <w:widowControl w:val="0"/>
        <w:suppressAutoHyphens/>
        <w:spacing w:after="120" w:line="240" w:lineRule="auto"/>
        <w:ind w:left="1134" w:hanging="425"/>
        <w:jc w:val="both"/>
        <w:rPr>
          <w:rFonts w:ascii="Arial Narrow" w:hAnsi="Arial Narrow"/>
          <w:sz w:val="24"/>
        </w:rPr>
      </w:pPr>
      <w:r w:rsidRPr="00581CD7">
        <w:rPr>
          <w:rFonts w:ascii="Arial Narrow" w:hAnsi="Arial Narrow"/>
          <w:b/>
          <w:sz w:val="24"/>
        </w:rPr>
        <w:t xml:space="preserve">b) </w:t>
      </w:r>
      <w:r w:rsidRPr="00581CD7">
        <w:rPr>
          <w:rFonts w:ascii="Arial Narrow" w:hAnsi="Arial Narrow"/>
          <w:b/>
          <w:sz w:val="24"/>
        </w:rPr>
        <w:tab/>
      </w:r>
      <w:r w:rsidRPr="00581CD7">
        <w:rPr>
          <w:rFonts w:ascii="Arial Narrow" w:hAnsi="Arial Narrow"/>
          <w:b/>
          <w:sz w:val="24"/>
          <w:u w:val="single"/>
        </w:rPr>
        <w:t>Nota fiscal e/ou Fatura</w:t>
      </w:r>
      <w:r w:rsidRPr="00581CD7">
        <w:rPr>
          <w:rFonts w:ascii="Arial Narrow" w:hAnsi="Arial Narrow"/>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3A1CE9" w:rsidRPr="00581CD7" w:rsidRDefault="003A1CE9" w:rsidP="003A1CE9">
      <w:pPr>
        <w:widowControl w:val="0"/>
        <w:suppressAutoHyphens/>
        <w:spacing w:after="120" w:line="240" w:lineRule="auto"/>
        <w:ind w:left="1134" w:hanging="425"/>
        <w:jc w:val="both"/>
        <w:rPr>
          <w:rFonts w:ascii="Arial Narrow" w:hAnsi="Arial Narrow"/>
          <w:sz w:val="24"/>
        </w:rPr>
      </w:pPr>
      <w:r w:rsidRPr="00581CD7">
        <w:rPr>
          <w:rFonts w:ascii="Arial Narrow" w:hAnsi="Arial Narrow"/>
          <w:b/>
          <w:sz w:val="24"/>
        </w:rPr>
        <w:t xml:space="preserve">c) </w:t>
      </w:r>
      <w:r w:rsidRPr="00581CD7">
        <w:rPr>
          <w:rFonts w:ascii="Arial Narrow" w:hAnsi="Arial Narrow"/>
          <w:b/>
          <w:sz w:val="24"/>
        </w:rPr>
        <w:tab/>
      </w:r>
      <w:r w:rsidRPr="00581CD7">
        <w:rPr>
          <w:rFonts w:ascii="Arial Narrow" w:hAnsi="Arial Narrow"/>
          <w:b/>
          <w:sz w:val="24"/>
          <w:szCs w:val="24"/>
          <w:u w:val="single"/>
        </w:rPr>
        <w:t>Certidões Negativas de Débitos</w:t>
      </w:r>
      <w:r w:rsidRPr="00581CD7">
        <w:rPr>
          <w:rFonts w:ascii="Arial Narrow" w:hAnsi="Arial Narrow"/>
          <w:sz w:val="24"/>
          <w:szCs w:val="24"/>
        </w:rPr>
        <w:t xml:space="preserve">: </w:t>
      </w:r>
      <w:r w:rsidRPr="00581CD7">
        <w:rPr>
          <w:rFonts w:ascii="Arial Narrow" w:hAnsi="Arial Narrow"/>
          <w:sz w:val="24"/>
        </w:rPr>
        <w:t xml:space="preserve">da União, FGTS do Estado, do Município e da Certidão Negativa de Débitos Trabalhistas (CNDT), sendo que, </w:t>
      </w:r>
      <w:r w:rsidRPr="00581CD7">
        <w:rPr>
          <w:rFonts w:ascii="Arial Narrow" w:hAnsi="Arial Narrow"/>
          <w:sz w:val="24"/>
          <w:szCs w:val="24"/>
        </w:rPr>
        <w:t>todas deverão estar dentro do prazo de validade de no mínimo 10 (dez) dias antes de seu vencimento</w:t>
      </w:r>
      <w:r w:rsidRPr="00581CD7">
        <w:rPr>
          <w:rFonts w:ascii="Arial Narrow" w:hAnsi="Arial Narrow"/>
          <w:sz w:val="24"/>
        </w:rPr>
        <w:t>.</w:t>
      </w:r>
    </w:p>
    <w:p w:rsidR="003A1CE9" w:rsidRPr="00581CD7" w:rsidRDefault="003A1CE9" w:rsidP="003A1CE9">
      <w:pPr>
        <w:numPr>
          <w:ilvl w:val="1"/>
          <w:numId w:val="3"/>
        </w:numPr>
        <w:spacing w:after="120" w:line="240" w:lineRule="auto"/>
        <w:ind w:left="709" w:hanging="709"/>
        <w:jc w:val="both"/>
        <w:rPr>
          <w:rFonts w:ascii="Arial Narrow" w:eastAsia="Times New Roman" w:hAnsi="Arial Narrow"/>
          <w:color w:val="000000"/>
          <w:sz w:val="24"/>
          <w:szCs w:val="24"/>
          <w:lang w:eastAsia="pt-BR"/>
        </w:rPr>
      </w:pPr>
      <w:r w:rsidRPr="00581CD7">
        <w:rPr>
          <w:rFonts w:ascii="Arial Narrow" w:eastAsia="Times New Roman" w:hAnsi="Arial Narrow"/>
          <w:bCs/>
          <w:kern w:val="20"/>
          <w:sz w:val="24"/>
          <w:u w:val="single"/>
          <w:lang w:eastAsia="pt-BR"/>
        </w:rPr>
        <w:t>DO RECEBIMENTO</w:t>
      </w:r>
    </w:p>
    <w:p w:rsidR="003A1CE9" w:rsidRPr="00581CD7" w:rsidRDefault="003A1CE9" w:rsidP="003A1CE9">
      <w:pPr>
        <w:numPr>
          <w:ilvl w:val="2"/>
          <w:numId w:val="3"/>
        </w:numPr>
        <w:spacing w:after="120" w:line="240" w:lineRule="auto"/>
        <w:ind w:left="709" w:hanging="709"/>
        <w:jc w:val="both"/>
        <w:rPr>
          <w:rFonts w:ascii="Arial Narrow" w:eastAsia="Times New Roman" w:hAnsi="Arial Narrow"/>
          <w:color w:val="000000"/>
          <w:sz w:val="24"/>
          <w:szCs w:val="24"/>
          <w:lang w:eastAsia="pt-BR"/>
        </w:rPr>
      </w:pPr>
      <w:r w:rsidRPr="00581CD7">
        <w:rPr>
          <w:rFonts w:ascii="Arial Narrow" w:eastAsia="Times New Roman" w:hAnsi="Arial Narrow"/>
          <w:kern w:val="20"/>
          <w:sz w:val="24"/>
          <w:szCs w:val="20"/>
          <w:lang w:eastAsia="pt-BR"/>
        </w:rPr>
        <w:t>O recebimento deverá se efetivar, em conformidade com os arts. 73 a 76 da Lei Federal n.º 8.666/93, especificamente nos termos do art. 73, inciso II, alíneas “a” e “b” do referido dispositivo</w:t>
      </w:r>
      <w:r w:rsidRPr="00581CD7">
        <w:rPr>
          <w:rFonts w:ascii="Arial Narrow" w:eastAsia="Times New Roman" w:hAnsi="Arial Narrow"/>
          <w:color w:val="000000"/>
          <w:kern w:val="20"/>
          <w:sz w:val="24"/>
          <w:lang w:eastAsia="pt-BR"/>
        </w:rPr>
        <w:t>.</w:t>
      </w:r>
    </w:p>
    <w:p w:rsidR="003A1CE9" w:rsidRPr="00581CD7" w:rsidRDefault="003A1CE9" w:rsidP="003A1CE9">
      <w:pPr>
        <w:widowControl w:val="0"/>
        <w:numPr>
          <w:ilvl w:val="1"/>
          <w:numId w:val="23"/>
        </w:numPr>
        <w:suppressAutoHyphens/>
        <w:spacing w:after="120" w:line="240" w:lineRule="auto"/>
        <w:ind w:left="709" w:hanging="709"/>
        <w:jc w:val="both"/>
        <w:rPr>
          <w:rFonts w:ascii="Arial Narrow" w:hAnsi="Arial Narrow"/>
          <w:sz w:val="24"/>
        </w:rPr>
      </w:pPr>
      <w:r w:rsidRPr="00581CD7">
        <w:rPr>
          <w:rFonts w:ascii="Arial Narrow" w:hAnsi="Arial Narrow"/>
          <w:sz w:val="24"/>
        </w:rPr>
        <w:t>Relativamente ao disposto na presente cláusula, aplica-se subsidiariamente as disposições da Lei n.º 8.078/90 – Código de Defesa do Consumidor.</w:t>
      </w:r>
    </w:p>
    <w:p w:rsidR="003A1CE9" w:rsidRPr="00581CD7" w:rsidRDefault="003A1CE9" w:rsidP="003A1CE9">
      <w:pPr>
        <w:widowControl w:val="0"/>
        <w:numPr>
          <w:ilvl w:val="1"/>
          <w:numId w:val="23"/>
        </w:numPr>
        <w:suppressAutoHyphens/>
        <w:spacing w:after="120" w:line="240" w:lineRule="auto"/>
        <w:ind w:left="709" w:hanging="709"/>
        <w:jc w:val="both"/>
        <w:rPr>
          <w:rFonts w:ascii="Arial Narrow" w:hAnsi="Arial Narrow"/>
          <w:sz w:val="24"/>
        </w:rPr>
      </w:pPr>
      <w:r w:rsidRPr="00581CD7">
        <w:rPr>
          <w:rFonts w:ascii="Arial Narrow" w:hAnsi="Arial Narrow"/>
          <w:sz w:val="24"/>
        </w:rPr>
        <w:t xml:space="preserve">Caso o Compromitente Fornecedor não possa fornecer os produtos solicitados ou o quantitativo total ou parcial, deverá comunicar o fato à Secretaria Municipal solicitada, por escrito, no prazo máximo de </w:t>
      </w:r>
      <w:r w:rsidRPr="00581CD7">
        <w:rPr>
          <w:rFonts w:ascii="Arial Narrow" w:hAnsi="Arial Narrow"/>
          <w:b/>
          <w:sz w:val="24"/>
        </w:rPr>
        <w:t>24 (vinte e quatro) horas</w:t>
      </w:r>
      <w:r w:rsidRPr="00581CD7">
        <w:rPr>
          <w:rFonts w:ascii="Arial Narrow" w:hAnsi="Arial Narrow"/>
          <w:sz w:val="24"/>
        </w:rPr>
        <w:t>, a contar do recebimento da ordem de fornecimento.</w:t>
      </w:r>
    </w:p>
    <w:p w:rsidR="003A1CE9" w:rsidRPr="00581CD7" w:rsidRDefault="003A1CE9" w:rsidP="003A1CE9">
      <w:pPr>
        <w:widowControl w:val="0"/>
        <w:numPr>
          <w:ilvl w:val="1"/>
          <w:numId w:val="23"/>
        </w:numPr>
        <w:suppressAutoHyphens/>
        <w:spacing w:after="120" w:line="240" w:lineRule="auto"/>
        <w:ind w:left="709" w:hanging="709"/>
        <w:jc w:val="both"/>
        <w:rPr>
          <w:rFonts w:ascii="Arial Narrow" w:hAnsi="Arial Narrow"/>
          <w:sz w:val="24"/>
        </w:rPr>
      </w:pPr>
      <w:r w:rsidRPr="00581CD7">
        <w:rPr>
          <w:rFonts w:ascii="Arial Narrow" w:hAnsi="Arial Narrow"/>
          <w:sz w:val="24"/>
        </w:rPr>
        <w:t xml:space="preserve">Caso a fornecedora detentora da Ata se recusar ao recebimento da nota de empenho ou instrumento equivalente, no prazo de </w:t>
      </w:r>
      <w:r w:rsidRPr="00581CD7">
        <w:rPr>
          <w:rFonts w:ascii="Arial Narrow" w:hAnsi="Arial Narrow"/>
          <w:b/>
          <w:sz w:val="24"/>
        </w:rPr>
        <w:t>05 (cinco) dias úteis</w:t>
      </w:r>
      <w:r w:rsidRPr="00581CD7">
        <w:rPr>
          <w:rFonts w:ascii="Arial Narrow" w:hAnsi="Arial Narrow"/>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D21D87" w:rsidRPr="00D21D87" w:rsidRDefault="003A1CE9" w:rsidP="00D21D87">
      <w:pPr>
        <w:widowControl w:val="0"/>
        <w:numPr>
          <w:ilvl w:val="1"/>
          <w:numId w:val="23"/>
        </w:numPr>
        <w:suppressAutoHyphens/>
        <w:spacing w:after="120" w:line="240" w:lineRule="auto"/>
        <w:ind w:left="709" w:hanging="709"/>
        <w:jc w:val="both"/>
        <w:rPr>
          <w:rFonts w:ascii="Arial Narrow" w:hAnsi="Arial Narrow"/>
          <w:sz w:val="24"/>
        </w:rPr>
      </w:pPr>
      <w:r w:rsidRPr="00581CD7">
        <w:rPr>
          <w:rFonts w:ascii="Arial Narrow" w:hAnsi="Arial Narrow"/>
          <w:sz w:val="24"/>
          <w:szCs w:val="24"/>
        </w:rPr>
        <w:lastRenderedPageBreak/>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A1CE9" w:rsidRPr="00D21D87" w:rsidRDefault="00D21D87" w:rsidP="00D21D87">
      <w:pPr>
        <w:widowControl w:val="0"/>
        <w:numPr>
          <w:ilvl w:val="1"/>
          <w:numId w:val="23"/>
        </w:numPr>
        <w:suppressAutoHyphens/>
        <w:spacing w:after="120" w:line="240" w:lineRule="auto"/>
        <w:ind w:left="709" w:hanging="709"/>
        <w:jc w:val="both"/>
        <w:rPr>
          <w:rFonts w:ascii="Arial Narrow" w:hAnsi="Arial Narrow"/>
          <w:sz w:val="24"/>
        </w:rPr>
      </w:pPr>
      <w:r>
        <w:rPr>
          <w:rFonts w:ascii="Arial Narrow" w:hAnsi="Arial Narrow"/>
          <w:sz w:val="24"/>
          <w:szCs w:val="24"/>
        </w:rPr>
        <w:t xml:space="preserve">                                       </w:t>
      </w:r>
      <w:r w:rsidR="003A1CE9" w:rsidRPr="00D21D87">
        <w:rPr>
          <w:rFonts w:ascii="Arial Narrow" w:hAnsi="Arial Narrow"/>
          <w:b/>
          <w:bCs/>
          <w:sz w:val="24"/>
          <w:szCs w:val="24"/>
        </w:rPr>
        <w:t>CLÁUSULA OITAVA – DO PAGAMENTO</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Ocorrendo erro no documento da cobrança, este será devolvido e o pagamento será sustado para que a fornecedora tome as medidas necessárias, passando o prazo para o pagamento a ser contado a partir da data da reapresentação do mesmo.</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581CD7">
        <w:rPr>
          <w:rFonts w:ascii="Arial Narrow" w:hAnsi="Arial Narrow"/>
          <w:sz w:val="24"/>
        </w:rPr>
        <w:t>.</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Na hipótese de devolução, a Nota Fiscal/Fatura será considerada como não apresentada, para fins de atendimento das condições contratuais e o prazo de pagamento passará a fluir após a sua reapresentação.</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Na pendência de liquidação da obrigação financeira em virtude de penalidade ou inadimplência contratual o valor será descontado da fatura ou créditos existentes em favor da fornecedora.</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 órgão não pagará, sem que tenha autorização prévia e formalmente nenhum compromisso que lhe venha a ser cobrado diretamente por terceiros, sejam ou não instituições financeiras.</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Os eventuais encargos financeiros, processuais e outros, decorrentes da inobservância, pela Fornecedora de prazo de pagamento, serão de sua exclusiva responsabilidade.</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 Município de Coronel Sapucaia-MS efetuará retenção, na fonte, dos tributos e contribuições sobre todos os pagamentos devidos à fornecedora classificada.</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Fica estabelecido o percentual de juros de 6% (seis por cento) ao ano, na hipótese de mora por parte do Município de Coronel Sapucaia.</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As Notas Fiscais e/ou Faturas correspondentes, serão discriminativas, constando o número do Contrato a ser firmado, banco, agência, número da conta - corrente e prazo de pagamento, e ainda o número da Nota de Empenho.</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hAnsi="Arial Narrow"/>
          <w:sz w:val="24"/>
        </w:rPr>
        <w:t>O Município de Coronel Sapucaia não efetuará nenhum pagamento ao Compromitente Fornecedor sem a devida apresentação da Nota Fiscal Eletrônica – NF-e, além das demais exigências legais.</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eastAsia="Batang" w:hAnsi="Arial Narrow"/>
          <w:sz w:val="24"/>
          <w:szCs w:val="24"/>
        </w:rPr>
        <w:t>O Compromitente Fornecedor fica ciente que o Município de Coronel Sapucaia-MS, efetuará a retenção de valores devidos, em razão de cumprimento</w:t>
      </w:r>
      <w:r w:rsidRPr="00581CD7">
        <w:rPr>
          <w:rFonts w:ascii="Arial Narrow" w:hAnsi="Arial Narrow"/>
          <w:sz w:val="24"/>
        </w:rPr>
        <w:t xml:space="preserve"> da referida Ata a ser firmada, caso seja demonstrado que o mesmo possua Débitos Trabalhistas.</w:t>
      </w:r>
    </w:p>
    <w:p w:rsidR="003A1CE9" w:rsidRPr="00581CD7" w:rsidRDefault="003A1CE9" w:rsidP="003A1CE9">
      <w:pPr>
        <w:widowControl w:val="0"/>
        <w:numPr>
          <w:ilvl w:val="1"/>
          <w:numId w:val="14"/>
        </w:numPr>
        <w:suppressAutoHyphens/>
        <w:spacing w:after="120" w:line="240" w:lineRule="auto"/>
        <w:ind w:left="709" w:hanging="709"/>
        <w:jc w:val="both"/>
        <w:rPr>
          <w:rFonts w:ascii="Arial Narrow" w:hAnsi="Arial Narrow"/>
          <w:sz w:val="24"/>
        </w:rPr>
      </w:pPr>
      <w:r w:rsidRPr="00581CD7">
        <w:rPr>
          <w:rFonts w:ascii="Arial Narrow" w:eastAsia="Batang" w:hAnsi="Arial Narrow"/>
          <w:sz w:val="24"/>
          <w:szCs w:val="24"/>
        </w:rPr>
        <w:lastRenderedPageBreak/>
        <w:t>Como condição para pagamento, o Compromitente Fornecedor deverá se encontrar nas mesmas condições requeridas na fase de habilitação, assim como para o recebimento dos pagamentos relativos ao objeto contratado.</w:t>
      </w:r>
    </w:p>
    <w:p w:rsidR="003A1CE9" w:rsidRPr="00581CD7" w:rsidRDefault="003A1CE9" w:rsidP="003A1CE9">
      <w:pPr>
        <w:spacing w:before="240" w:after="120" w:line="240" w:lineRule="auto"/>
        <w:ind w:left="709" w:hanging="567"/>
        <w:mirrorIndents/>
        <w:jc w:val="center"/>
        <w:rPr>
          <w:rFonts w:ascii="Arial Narrow" w:hAnsi="Arial Narrow"/>
          <w:b/>
          <w:bCs/>
          <w:color w:val="000000"/>
          <w:sz w:val="24"/>
          <w:szCs w:val="24"/>
        </w:rPr>
      </w:pPr>
      <w:r w:rsidRPr="00581CD7">
        <w:rPr>
          <w:rFonts w:ascii="Arial Narrow" w:hAnsi="Arial Narrow"/>
          <w:b/>
          <w:bCs/>
          <w:color w:val="000000"/>
          <w:sz w:val="24"/>
          <w:szCs w:val="24"/>
        </w:rPr>
        <w:t xml:space="preserve">CLÁUSULA NONA </w:t>
      </w:r>
      <w:r w:rsidRPr="00581CD7">
        <w:rPr>
          <w:rFonts w:ascii="Arial Narrow" w:hAnsi="Arial Narrow"/>
          <w:b/>
          <w:bCs/>
          <w:noProof/>
          <w:color w:val="000000"/>
          <w:sz w:val="24"/>
          <w:szCs w:val="24"/>
        </w:rPr>
        <w:t>–</w:t>
      </w:r>
      <w:r w:rsidRPr="00581CD7">
        <w:rPr>
          <w:rFonts w:ascii="Arial Narrow" w:hAnsi="Arial Narrow"/>
          <w:b/>
          <w:bCs/>
          <w:color w:val="000000"/>
          <w:sz w:val="24"/>
          <w:szCs w:val="24"/>
        </w:rPr>
        <w:t xml:space="preserve"> DAS SUPRESSÕES</w:t>
      </w:r>
    </w:p>
    <w:p w:rsidR="003A1CE9" w:rsidRPr="00581CD7" w:rsidRDefault="003A1CE9" w:rsidP="003A1CE9">
      <w:pPr>
        <w:widowControl w:val="0"/>
        <w:numPr>
          <w:ilvl w:val="1"/>
          <w:numId w:val="15"/>
        </w:numPr>
        <w:suppressAutoHyphens/>
        <w:spacing w:after="120" w:line="240" w:lineRule="auto"/>
        <w:ind w:left="709" w:hanging="709"/>
        <w:jc w:val="both"/>
        <w:rPr>
          <w:rFonts w:ascii="Arial Narrow" w:hAnsi="Arial Narrow"/>
          <w:sz w:val="24"/>
        </w:rPr>
      </w:pPr>
      <w:r w:rsidRPr="00581CD7">
        <w:rPr>
          <w:rFonts w:ascii="Arial Narrow" w:hAnsi="Arial Narrow"/>
          <w:sz w:val="24"/>
        </w:rPr>
        <w:t>A supressão dos produtos registrados na Ata de Registro de Preços poderá ser total ou parcial, a critério do órgão gerenciador, considerando-se o disposto no § 4º do artigo 15 da Lei Federal n.º 8.666/93 e alterações.</w:t>
      </w:r>
    </w:p>
    <w:p w:rsidR="003A1CE9" w:rsidRPr="00581CD7" w:rsidRDefault="003A1CE9" w:rsidP="003A1CE9">
      <w:pPr>
        <w:spacing w:before="240" w:after="120" w:line="240" w:lineRule="auto"/>
        <w:ind w:left="709" w:hanging="567"/>
        <w:mirrorIndents/>
        <w:jc w:val="center"/>
        <w:rPr>
          <w:rFonts w:ascii="Arial Narrow" w:hAnsi="Arial Narrow"/>
          <w:b/>
          <w:bCs/>
          <w:color w:val="000000"/>
          <w:sz w:val="24"/>
          <w:szCs w:val="24"/>
        </w:rPr>
      </w:pPr>
      <w:r w:rsidRPr="00581CD7">
        <w:rPr>
          <w:rFonts w:ascii="Arial Narrow" w:hAnsi="Arial Narrow"/>
          <w:b/>
          <w:bCs/>
          <w:color w:val="000000"/>
          <w:sz w:val="24"/>
          <w:szCs w:val="24"/>
        </w:rPr>
        <w:t xml:space="preserve">CLÁUSULA DÉCIMA </w:t>
      </w:r>
      <w:r w:rsidRPr="00581CD7">
        <w:rPr>
          <w:rFonts w:ascii="Arial Narrow" w:hAnsi="Arial Narrow"/>
          <w:b/>
          <w:bCs/>
          <w:noProof/>
          <w:color w:val="000000"/>
          <w:sz w:val="24"/>
          <w:szCs w:val="24"/>
        </w:rPr>
        <w:t>–</w:t>
      </w:r>
      <w:r w:rsidRPr="00581CD7">
        <w:rPr>
          <w:rFonts w:ascii="Arial Narrow" w:hAnsi="Arial Narrow"/>
          <w:b/>
          <w:bCs/>
          <w:color w:val="000000"/>
          <w:sz w:val="24"/>
          <w:szCs w:val="24"/>
        </w:rPr>
        <w:t xml:space="preserve"> DA DOTAÇÃO ORÇAMENTÁRIA</w:t>
      </w:r>
    </w:p>
    <w:p w:rsidR="003A1CE9" w:rsidRPr="00581CD7" w:rsidRDefault="003A1CE9" w:rsidP="003A1CE9">
      <w:pPr>
        <w:widowControl w:val="0"/>
        <w:numPr>
          <w:ilvl w:val="1"/>
          <w:numId w:val="16"/>
        </w:numPr>
        <w:spacing w:after="120" w:line="240" w:lineRule="auto"/>
        <w:ind w:left="709" w:right="-1" w:hanging="709"/>
        <w:jc w:val="both"/>
        <w:rPr>
          <w:rFonts w:ascii="Arial Narrow" w:hAnsi="Arial Narrow"/>
          <w:sz w:val="24"/>
          <w:lang w:val="x-none"/>
        </w:rPr>
      </w:pPr>
      <w:r w:rsidRPr="00581CD7">
        <w:rPr>
          <w:rFonts w:ascii="Arial Narrow" w:hAnsi="Arial Narrow"/>
          <w:sz w:val="24"/>
          <w:lang w:val="x-none"/>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A1CE9" w:rsidRPr="00581CD7" w:rsidRDefault="003A1CE9" w:rsidP="003A1CE9">
      <w:pPr>
        <w:spacing w:before="240" w:after="120" w:line="240" w:lineRule="auto"/>
        <w:ind w:left="709" w:hanging="567"/>
        <w:mirrorIndents/>
        <w:jc w:val="center"/>
        <w:rPr>
          <w:rFonts w:ascii="Arial Narrow" w:hAnsi="Arial Narrow"/>
          <w:b/>
          <w:bCs/>
          <w:color w:val="000000"/>
          <w:sz w:val="24"/>
          <w:szCs w:val="24"/>
        </w:rPr>
      </w:pPr>
      <w:r w:rsidRPr="00581CD7">
        <w:rPr>
          <w:rFonts w:ascii="Arial Narrow" w:hAnsi="Arial Narrow"/>
          <w:b/>
          <w:color w:val="000000"/>
          <w:sz w:val="24"/>
          <w:szCs w:val="24"/>
        </w:rPr>
        <w:t xml:space="preserve">CLÁUSULA DÉCIMA PRIMEIRA – </w:t>
      </w:r>
      <w:r w:rsidRPr="00581CD7">
        <w:rPr>
          <w:rFonts w:ascii="Arial Narrow" w:hAnsi="Arial Narrow"/>
          <w:b/>
          <w:bCs/>
          <w:color w:val="000000"/>
          <w:sz w:val="24"/>
          <w:szCs w:val="24"/>
        </w:rPr>
        <w:t>DAS PENALIDADES E MULTAS</w:t>
      </w:r>
    </w:p>
    <w:p w:rsidR="003A1CE9" w:rsidRPr="00581CD7" w:rsidRDefault="003A1CE9" w:rsidP="003A1CE9">
      <w:pPr>
        <w:widowControl w:val="0"/>
        <w:numPr>
          <w:ilvl w:val="1"/>
          <w:numId w:val="17"/>
        </w:numPr>
        <w:suppressAutoHyphens/>
        <w:spacing w:after="120" w:line="240" w:lineRule="auto"/>
        <w:ind w:left="709" w:hanging="709"/>
        <w:jc w:val="both"/>
        <w:rPr>
          <w:rFonts w:ascii="Arial Narrow" w:hAnsi="Arial Narrow"/>
          <w:sz w:val="24"/>
        </w:rPr>
      </w:pPr>
      <w:r w:rsidRPr="00581CD7">
        <w:rPr>
          <w:rFonts w:ascii="Arial Narrow" w:hAnsi="Arial Narrow"/>
          <w:sz w:val="24"/>
        </w:rPr>
        <w:t>Caso haja inexecução parcial ou total da Ata de Registro de Preços</w:t>
      </w:r>
      <w:r w:rsidRPr="00581CD7">
        <w:rPr>
          <w:rFonts w:ascii="Arial Narrow" w:hAnsi="Arial Narrow"/>
          <w:smallCaps/>
          <w:sz w:val="24"/>
        </w:rPr>
        <w:t>,</w:t>
      </w:r>
      <w:r w:rsidRPr="00581CD7">
        <w:rPr>
          <w:rFonts w:ascii="Arial Narrow" w:hAnsi="Arial Narrow"/>
          <w:sz w:val="24"/>
        </w:rPr>
        <w:t xml:space="preserve"> com fundamento na Lei Federal n.º 8.666/93 e alterações, consubstanciadas com as sanções previstas na Lei Federal n.º 10.520/02, a Administração poderá aplicar ao </w:t>
      </w:r>
      <w:r w:rsidRPr="00581CD7">
        <w:rPr>
          <w:rFonts w:ascii="Arial Narrow" w:eastAsia="Batang" w:hAnsi="Arial Narrow"/>
          <w:sz w:val="24"/>
          <w:szCs w:val="24"/>
        </w:rPr>
        <w:t>Compromitente Fornecedor</w:t>
      </w:r>
      <w:r w:rsidRPr="00581CD7">
        <w:rPr>
          <w:rFonts w:ascii="Arial Narrow" w:hAnsi="Arial Narrow"/>
          <w:sz w:val="24"/>
        </w:rPr>
        <w:t xml:space="preserve"> as seguintes penalidades, sem prejuízo das responsabilidades civil e criminal.</w:t>
      </w:r>
    </w:p>
    <w:p w:rsidR="003A1CE9" w:rsidRPr="00581CD7" w:rsidRDefault="003A1CE9" w:rsidP="003A1CE9">
      <w:pPr>
        <w:widowControl w:val="0"/>
        <w:numPr>
          <w:ilvl w:val="2"/>
          <w:numId w:val="16"/>
        </w:numPr>
        <w:suppressAutoHyphens/>
        <w:spacing w:after="120" w:line="240" w:lineRule="auto"/>
        <w:jc w:val="both"/>
        <w:rPr>
          <w:rFonts w:ascii="Arial Narrow" w:hAnsi="Arial Narrow"/>
          <w:b/>
          <w:sz w:val="24"/>
        </w:rPr>
      </w:pPr>
      <w:r w:rsidRPr="00581CD7">
        <w:rPr>
          <w:rFonts w:ascii="Arial Narrow" w:hAnsi="Arial Narrow"/>
          <w:sz w:val="24"/>
        </w:rPr>
        <w:t>Por inexecução ou execução irregular do fornecimento ou de prestação de serviços, nos termo da ATA:</w:t>
      </w:r>
    </w:p>
    <w:p w:rsidR="003A1CE9" w:rsidRPr="00581CD7" w:rsidRDefault="003A1CE9" w:rsidP="003A1CE9">
      <w:pPr>
        <w:numPr>
          <w:ilvl w:val="0"/>
          <w:numId w:val="9"/>
        </w:numPr>
        <w:spacing w:after="120" w:line="240" w:lineRule="auto"/>
        <w:ind w:left="1276" w:hanging="567"/>
        <w:jc w:val="both"/>
        <w:rPr>
          <w:rFonts w:ascii="Arial Narrow" w:hAnsi="Arial Narrow"/>
          <w:color w:val="000000"/>
          <w:sz w:val="24"/>
          <w:szCs w:val="24"/>
        </w:rPr>
      </w:pPr>
      <w:r w:rsidRPr="00581CD7">
        <w:rPr>
          <w:rFonts w:ascii="Arial Narrow" w:hAnsi="Arial Narrow"/>
          <w:color w:val="000000"/>
          <w:sz w:val="24"/>
          <w:szCs w:val="24"/>
        </w:rPr>
        <w:t>Advertência, por escrito;</w:t>
      </w:r>
    </w:p>
    <w:p w:rsidR="003A1CE9" w:rsidRPr="00581CD7" w:rsidRDefault="003A1CE9" w:rsidP="003A1CE9">
      <w:pPr>
        <w:numPr>
          <w:ilvl w:val="0"/>
          <w:numId w:val="9"/>
        </w:numPr>
        <w:spacing w:after="100" w:line="240" w:lineRule="auto"/>
        <w:ind w:left="1276" w:hanging="567"/>
        <w:jc w:val="both"/>
        <w:rPr>
          <w:rFonts w:ascii="Arial Narrow" w:hAnsi="Arial Narrow"/>
          <w:color w:val="000000"/>
          <w:sz w:val="24"/>
          <w:szCs w:val="24"/>
        </w:rPr>
      </w:pPr>
      <w:r w:rsidRPr="00581CD7">
        <w:rPr>
          <w:rFonts w:ascii="Arial Narrow" w:eastAsia="Batang" w:hAnsi="Arial Narrow"/>
          <w:sz w:val="24"/>
          <w:szCs w:val="24"/>
        </w:rPr>
        <w:t>Multa moratória de 0,33% (trinta e três décimos por cento) por dia de atraso na entrega, incidente sobre o valor total do item registrado para a Empresa, limitada a incidência a 10 (dez) dias, que contar-se-à a partir da data limite para a entrega fixada nesta Ata de Registro ou após o prazo concedido para às substituições ou modificações devidas quando o objeto licitado estiver em desacordo com as especificações previstas; a partir do 10º (décimo) dia de atraso, configurar-se-à inexecução total ou parcial da Ata de Registro, com as consequências daí advindas</w:t>
      </w:r>
      <w:r w:rsidRPr="00581CD7">
        <w:rPr>
          <w:rFonts w:ascii="Arial Narrow" w:hAnsi="Arial Narrow"/>
          <w:color w:val="000000"/>
          <w:sz w:val="24"/>
          <w:szCs w:val="24"/>
        </w:rPr>
        <w:t>;</w:t>
      </w:r>
    </w:p>
    <w:p w:rsidR="003A1CE9" w:rsidRPr="00581CD7" w:rsidRDefault="003A1CE9" w:rsidP="003A1CE9">
      <w:pPr>
        <w:numPr>
          <w:ilvl w:val="0"/>
          <w:numId w:val="9"/>
        </w:numPr>
        <w:spacing w:after="100" w:line="240" w:lineRule="auto"/>
        <w:ind w:left="1276" w:hanging="567"/>
        <w:jc w:val="both"/>
        <w:rPr>
          <w:rFonts w:ascii="Arial Narrow" w:hAnsi="Arial Narrow"/>
          <w:color w:val="000000"/>
          <w:sz w:val="24"/>
          <w:szCs w:val="24"/>
        </w:rPr>
      </w:pPr>
      <w:r w:rsidRPr="00581CD7">
        <w:rPr>
          <w:rFonts w:ascii="Arial Narrow" w:eastAsia="Batang" w:hAnsi="Arial Narrow"/>
          <w:sz w:val="24"/>
          <w:szCs w:val="24"/>
        </w:rPr>
        <w:t>Liberação da referida Ata e cancelamento do preço registrado após o 10º (décimo) dia de atraso</w:t>
      </w:r>
      <w:r w:rsidRPr="00581CD7">
        <w:rPr>
          <w:rFonts w:ascii="Arial Narrow" w:hAnsi="Arial Narrow"/>
          <w:color w:val="000000"/>
          <w:sz w:val="24"/>
          <w:szCs w:val="24"/>
        </w:rPr>
        <w:t>;</w:t>
      </w:r>
    </w:p>
    <w:p w:rsidR="003A1CE9" w:rsidRPr="00581CD7" w:rsidRDefault="003A1CE9" w:rsidP="003A1CE9">
      <w:pPr>
        <w:numPr>
          <w:ilvl w:val="0"/>
          <w:numId w:val="9"/>
        </w:numPr>
        <w:spacing w:after="100" w:line="240" w:lineRule="auto"/>
        <w:ind w:left="1276" w:hanging="567"/>
        <w:jc w:val="both"/>
        <w:rPr>
          <w:rFonts w:ascii="Arial Narrow" w:hAnsi="Arial Narrow"/>
          <w:color w:val="000000"/>
          <w:sz w:val="24"/>
          <w:szCs w:val="24"/>
        </w:rPr>
      </w:pPr>
      <w:r w:rsidRPr="00581CD7">
        <w:rPr>
          <w:rFonts w:ascii="Arial Narrow" w:eastAsia="Batang" w:hAnsi="Arial Narrow"/>
          <w:sz w:val="24"/>
          <w:szCs w:val="24"/>
        </w:rPr>
        <w:t>Multa compensatória de</w:t>
      </w:r>
      <w:r w:rsidRPr="00581CD7">
        <w:rPr>
          <w:rFonts w:ascii="Arial Narrow" w:hAnsi="Arial Narrow"/>
          <w:sz w:val="24"/>
        </w:rPr>
        <w:t>:</w:t>
      </w:r>
    </w:p>
    <w:p w:rsidR="003A1CE9" w:rsidRPr="00581CD7" w:rsidRDefault="003A1CE9" w:rsidP="003A1CE9">
      <w:pPr>
        <w:numPr>
          <w:ilvl w:val="0"/>
          <w:numId w:val="21"/>
        </w:numPr>
        <w:spacing w:after="100" w:line="240" w:lineRule="auto"/>
        <w:ind w:left="1701" w:hanging="425"/>
        <w:jc w:val="both"/>
        <w:rPr>
          <w:rFonts w:ascii="Arial Narrow" w:eastAsia="Batang" w:hAnsi="Arial Narrow"/>
          <w:sz w:val="24"/>
          <w:szCs w:val="24"/>
        </w:rPr>
      </w:pPr>
      <w:r w:rsidRPr="00581CD7">
        <w:rPr>
          <w:rFonts w:ascii="Arial Narrow" w:eastAsia="Batang" w:hAnsi="Arial Narrow"/>
          <w:sz w:val="24"/>
          <w:szCs w:val="24"/>
        </w:rPr>
        <w:t>3% (três por cento) sobre o valor correspondente a parte não cumprida da Ata de Registro por ocorrência, até o limite de 9% (nove por cento), em caso de inexecução parcial da presente Ata; e</w:t>
      </w:r>
    </w:p>
    <w:p w:rsidR="003A1CE9" w:rsidRPr="00581CD7" w:rsidRDefault="003A1CE9" w:rsidP="003A1CE9">
      <w:pPr>
        <w:numPr>
          <w:ilvl w:val="0"/>
          <w:numId w:val="21"/>
        </w:numPr>
        <w:spacing w:after="100" w:line="240" w:lineRule="auto"/>
        <w:ind w:left="1701" w:hanging="425"/>
        <w:jc w:val="both"/>
        <w:rPr>
          <w:rFonts w:ascii="Arial Narrow" w:eastAsia="Batang" w:hAnsi="Arial Narrow"/>
          <w:sz w:val="24"/>
          <w:szCs w:val="24"/>
        </w:rPr>
      </w:pPr>
      <w:r w:rsidRPr="00581CD7">
        <w:rPr>
          <w:rFonts w:ascii="Arial Narrow" w:eastAsia="Batang" w:hAnsi="Arial Narrow"/>
          <w:sz w:val="24"/>
          <w:szCs w:val="24"/>
        </w:rPr>
        <w:t>30% (trinta por cento) sobre o valor da Ata de Registro, em caso de inexecução total da obrigação assumida.</w:t>
      </w:r>
    </w:p>
    <w:p w:rsidR="003A1CE9" w:rsidRPr="00581CD7" w:rsidRDefault="003A1CE9" w:rsidP="003A1CE9">
      <w:pPr>
        <w:widowControl w:val="0"/>
        <w:numPr>
          <w:ilvl w:val="1"/>
          <w:numId w:val="22"/>
        </w:numPr>
        <w:suppressAutoHyphens/>
        <w:spacing w:after="100" w:line="240" w:lineRule="auto"/>
        <w:ind w:left="709" w:hanging="709"/>
        <w:jc w:val="both"/>
        <w:rPr>
          <w:rFonts w:ascii="Arial Narrow" w:hAnsi="Arial Narrow"/>
          <w:sz w:val="24"/>
        </w:rPr>
      </w:pPr>
      <w:r w:rsidRPr="00581CD7">
        <w:rPr>
          <w:rFonts w:ascii="Arial Narrow" w:eastAsia="Batang" w:hAnsi="Arial Narrow"/>
          <w:sz w:val="24"/>
          <w:szCs w:val="24"/>
        </w:rPr>
        <w:t>A apresentação de documentação falsa, não manutenção da proposta e cometimento de fraude fiscal, acarretará sem prejuízo das demais cominações legais</w:t>
      </w:r>
      <w:r w:rsidRPr="00581CD7">
        <w:rPr>
          <w:rFonts w:ascii="Arial Narrow" w:hAnsi="Arial Narrow"/>
          <w:sz w:val="24"/>
        </w:rPr>
        <w:t>:</w:t>
      </w:r>
    </w:p>
    <w:p w:rsidR="003A1CE9" w:rsidRPr="00581CD7" w:rsidRDefault="003A1CE9" w:rsidP="003A1CE9">
      <w:pPr>
        <w:numPr>
          <w:ilvl w:val="0"/>
          <w:numId w:val="5"/>
        </w:numPr>
        <w:spacing w:after="100" w:line="240" w:lineRule="auto"/>
        <w:ind w:left="1276" w:hanging="567"/>
        <w:jc w:val="both"/>
        <w:rPr>
          <w:rFonts w:ascii="Arial Narrow" w:hAnsi="Arial Narrow"/>
          <w:color w:val="000000"/>
          <w:sz w:val="24"/>
          <w:szCs w:val="24"/>
        </w:rPr>
      </w:pPr>
      <w:r w:rsidRPr="00581CD7">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581CD7">
        <w:rPr>
          <w:rFonts w:ascii="Arial Narrow" w:hAnsi="Arial Narrow"/>
          <w:color w:val="000000"/>
          <w:sz w:val="24"/>
          <w:szCs w:val="24"/>
        </w:rPr>
        <w:t>.</w:t>
      </w:r>
    </w:p>
    <w:p w:rsidR="003A1CE9" w:rsidRPr="00581CD7" w:rsidRDefault="003A1CE9" w:rsidP="003A1CE9">
      <w:pPr>
        <w:widowControl w:val="0"/>
        <w:numPr>
          <w:ilvl w:val="1"/>
          <w:numId w:val="22"/>
        </w:numPr>
        <w:suppressAutoHyphens/>
        <w:spacing w:after="100" w:line="240" w:lineRule="auto"/>
        <w:ind w:left="709" w:hanging="709"/>
        <w:jc w:val="both"/>
        <w:rPr>
          <w:rFonts w:ascii="Arial Narrow" w:hAnsi="Arial Narrow"/>
          <w:sz w:val="24"/>
        </w:rPr>
      </w:pPr>
      <w:r w:rsidRPr="00581CD7">
        <w:rPr>
          <w:rFonts w:ascii="Arial Narrow" w:eastAsia="Batang" w:hAnsi="Arial Narrow"/>
          <w:sz w:val="24"/>
          <w:szCs w:val="24"/>
        </w:rPr>
        <w:t xml:space="preserve">Quaisquer multas, quando aplicadas, deverão ser pagas espontaneamente no prazo máximo de 05 (cinco) dias na Tesouraria do Município de Coronel Sapucaia ou serão deduzidas do valor correspondente ao valor do fornecimento ou, ainda, cobradas judicialmente, ficando garantida a defesa </w:t>
      </w:r>
      <w:r w:rsidRPr="00581CD7">
        <w:rPr>
          <w:rFonts w:ascii="Arial Narrow" w:eastAsia="Batang" w:hAnsi="Arial Narrow"/>
          <w:sz w:val="24"/>
          <w:szCs w:val="24"/>
        </w:rPr>
        <w:lastRenderedPageBreak/>
        <w:t>prévia do compromitente Fornecedor nos prazos estabelecidos em lei</w:t>
      </w:r>
      <w:r w:rsidRPr="00581CD7">
        <w:rPr>
          <w:rFonts w:ascii="Arial Narrow" w:hAnsi="Arial Narrow"/>
          <w:sz w:val="24"/>
        </w:rPr>
        <w:t>.</w:t>
      </w:r>
    </w:p>
    <w:p w:rsidR="003A1CE9" w:rsidRPr="00581CD7" w:rsidRDefault="003A1CE9" w:rsidP="003A1CE9">
      <w:pPr>
        <w:widowControl w:val="0"/>
        <w:numPr>
          <w:ilvl w:val="1"/>
          <w:numId w:val="22"/>
        </w:numPr>
        <w:suppressAutoHyphens/>
        <w:spacing w:after="100" w:line="240" w:lineRule="auto"/>
        <w:ind w:left="720" w:hanging="720"/>
        <w:jc w:val="both"/>
        <w:rPr>
          <w:rFonts w:ascii="Arial Narrow" w:hAnsi="Arial Narrow"/>
          <w:sz w:val="24"/>
        </w:rPr>
      </w:pPr>
      <w:r w:rsidRPr="00581CD7">
        <w:rPr>
          <w:rFonts w:ascii="Arial Narrow" w:eastAsia="Batang" w:hAnsi="Arial Narrow"/>
          <w:sz w:val="24"/>
          <w:szCs w:val="24"/>
        </w:rPr>
        <w:t>As penalidades aplicadas serão, obrigatoriamente, anotadas no Certificado de Registro Cadastral do Fornecedor</w:t>
      </w:r>
      <w:r w:rsidRPr="00581CD7">
        <w:rPr>
          <w:rFonts w:ascii="Arial Narrow" w:hAnsi="Arial Narrow"/>
          <w:sz w:val="24"/>
        </w:rPr>
        <w:t>.</w:t>
      </w:r>
    </w:p>
    <w:p w:rsidR="003A1CE9" w:rsidRPr="00581CD7" w:rsidRDefault="003A1CE9" w:rsidP="003A1CE9">
      <w:pPr>
        <w:widowControl w:val="0"/>
        <w:numPr>
          <w:ilvl w:val="1"/>
          <w:numId w:val="22"/>
        </w:numPr>
        <w:suppressAutoHyphens/>
        <w:spacing w:after="100" w:line="240" w:lineRule="auto"/>
        <w:ind w:left="720" w:hanging="720"/>
        <w:jc w:val="both"/>
        <w:rPr>
          <w:rFonts w:ascii="Arial Narrow" w:hAnsi="Arial Narrow"/>
          <w:sz w:val="24"/>
        </w:rPr>
      </w:pPr>
      <w:r w:rsidRPr="00581CD7">
        <w:rPr>
          <w:rFonts w:ascii="Arial Narrow" w:hAnsi="Arial Narrow"/>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A1CE9" w:rsidRPr="00581CD7" w:rsidRDefault="003A1CE9" w:rsidP="003A1CE9">
      <w:pPr>
        <w:widowControl w:val="0"/>
        <w:numPr>
          <w:ilvl w:val="1"/>
          <w:numId w:val="22"/>
        </w:numPr>
        <w:suppressAutoHyphens/>
        <w:spacing w:after="100" w:line="240" w:lineRule="auto"/>
        <w:ind w:left="720" w:hanging="720"/>
        <w:jc w:val="both"/>
        <w:rPr>
          <w:rFonts w:ascii="Arial Narrow" w:hAnsi="Arial Narrow"/>
          <w:sz w:val="24"/>
        </w:rPr>
      </w:pPr>
      <w:r w:rsidRPr="00581CD7">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81CD7">
        <w:rPr>
          <w:rFonts w:ascii="Arial Narrow" w:hAnsi="Arial Narrow"/>
          <w:sz w:val="24"/>
        </w:rPr>
        <w:t>.</w:t>
      </w:r>
    </w:p>
    <w:p w:rsidR="003A1CE9" w:rsidRPr="00581CD7" w:rsidRDefault="003A1CE9" w:rsidP="003A1CE9">
      <w:pPr>
        <w:widowControl w:val="0"/>
        <w:numPr>
          <w:ilvl w:val="1"/>
          <w:numId w:val="22"/>
        </w:numPr>
        <w:suppressAutoHyphens/>
        <w:spacing w:after="100" w:line="240" w:lineRule="auto"/>
        <w:ind w:left="720" w:hanging="720"/>
        <w:jc w:val="both"/>
        <w:rPr>
          <w:rFonts w:ascii="Arial Narrow" w:hAnsi="Arial Narrow"/>
          <w:sz w:val="24"/>
        </w:rPr>
      </w:pPr>
      <w:r w:rsidRPr="00581CD7">
        <w:rPr>
          <w:rFonts w:ascii="Arial Narrow" w:eastAsia="Batang" w:hAnsi="Arial Narrow"/>
          <w:sz w:val="24"/>
          <w:szCs w:val="24"/>
        </w:rPr>
        <w:t>Os danos e prejuízos serão ressarcidos ao Município de Coronel Sapucaia-MS no prazo máximo de 48 (quarenta e oito) horas, contado da notificação administrativa do Compromitente Fornecedor, sob pena de multa</w:t>
      </w:r>
      <w:r w:rsidRPr="00581CD7">
        <w:rPr>
          <w:rFonts w:ascii="Arial Narrow" w:hAnsi="Arial Narrow"/>
          <w:sz w:val="24"/>
        </w:rPr>
        <w:t>.</w:t>
      </w:r>
    </w:p>
    <w:p w:rsidR="003A1CE9" w:rsidRPr="00581CD7" w:rsidRDefault="003A1CE9" w:rsidP="003A1CE9">
      <w:pPr>
        <w:widowControl w:val="0"/>
        <w:numPr>
          <w:ilvl w:val="1"/>
          <w:numId w:val="22"/>
        </w:numPr>
        <w:suppressAutoHyphens/>
        <w:spacing w:after="100" w:line="240" w:lineRule="auto"/>
        <w:ind w:left="720" w:hanging="720"/>
        <w:jc w:val="both"/>
        <w:rPr>
          <w:rFonts w:ascii="Arial Narrow" w:hAnsi="Arial Narrow"/>
          <w:sz w:val="24"/>
        </w:rPr>
      </w:pPr>
      <w:r w:rsidRPr="00581CD7">
        <w:rPr>
          <w:rFonts w:ascii="Arial Narrow" w:hAnsi="Arial Narrow"/>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A1CE9" w:rsidRPr="00581CD7" w:rsidRDefault="003A1CE9" w:rsidP="003A1CE9">
      <w:pPr>
        <w:spacing w:before="240" w:after="100" w:line="240" w:lineRule="auto"/>
        <w:mirrorIndents/>
        <w:jc w:val="center"/>
        <w:rPr>
          <w:rFonts w:ascii="Arial Narrow" w:hAnsi="Arial Narrow"/>
          <w:b/>
          <w:bCs/>
          <w:color w:val="000000"/>
          <w:sz w:val="24"/>
          <w:szCs w:val="24"/>
        </w:rPr>
      </w:pPr>
      <w:r w:rsidRPr="00581CD7">
        <w:rPr>
          <w:rFonts w:ascii="Arial Narrow" w:hAnsi="Arial Narrow"/>
          <w:b/>
          <w:color w:val="000000"/>
          <w:sz w:val="24"/>
          <w:szCs w:val="24"/>
        </w:rPr>
        <w:t xml:space="preserve">CLÁUSULA DÉCIMA SEGUNDA – </w:t>
      </w:r>
      <w:r w:rsidRPr="00581CD7">
        <w:rPr>
          <w:rFonts w:ascii="Arial Narrow" w:hAnsi="Arial Narrow"/>
          <w:b/>
          <w:bCs/>
          <w:color w:val="000000"/>
          <w:sz w:val="24"/>
          <w:szCs w:val="24"/>
        </w:rPr>
        <w:t>DA FRAUDE E DA CORRUPÇÃO</w:t>
      </w:r>
    </w:p>
    <w:p w:rsidR="003A1CE9" w:rsidRPr="00581CD7" w:rsidRDefault="003A1CE9" w:rsidP="003A1CE9">
      <w:pPr>
        <w:widowControl w:val="0"/>
        <w:numPr>
          <w:ilvl w:val="1"/>
          <w:numId w:val="18"/>
        </w:numPr>
        <w:suppressAutoHyphens/>
        <w:spacing w:after="100" w:line="240" w:lineRule="auto"/>
        <w:ind w:left="709" w:hanging="709"/>
        <w:jc w:val="both"/>
        <w:rPr>
          <w:rFonts w:ascii="Arial Narrow" w:hAnsi="Arial Narrow"/>
          <w:color w:val="000000"/>
          <w:sz w:val="24"/>
        </w:rPr>
      </w:pPr>
      <w:r w:rsidRPr="00581CD7">
        <w:rPr>
          <w:rFonts w:ascii="Arial Narrow" w:hAnsi="Arial Narrow"/>
          <w:color w:val="000000"/>
          <w:sz w:val="24"/>
        </w:rPr>
        <w:t>Os licitantes e o contratado devem observar e fazer observar, o mais alto padrão ético durante todo o processo de licitação, de contratação e de execução do objeto contratual.</w:t>
      </w:r>
    </w:p>
    <w:p w:rsidR="003A1CE9" w:rsidRPr="00581CD7" w:rsidRDefault="003A1CE9" w:rsidP="003A1CE9">
      <w:pPr>
        <w:widowControl w:val="0"/>
        <w:spacing w:after="80" w:line="240" w:lineRule="auto"/>
        <w:ind w:left="720" w:hanging="11"/>
        <w:jc w:val="both"/>
        <w:rPr>
          <w:rFonts w:ascii="Arial Narrow" w:hAnsi="Arial Narrow"/>
          <w:color w:val="000000"/>
          <w:sz w:val="24"/>
        </w:rPr>
      </w:pPr>
      <w:r w:rsidRPr="00581CD7">
        <w:rPr>
          <w:rFonts w:ascii="Arial Narrow" w:hAnsi="Arial Narrow"/>
          <w:b/>
          <w:color w:val="000000"/>
          <w:sz w:val="24"/>
        </w:rPr>
        <w:t>SUBCLÁUSULA PRIMEIRA</w:t>
      </w:r>
      <w:r w:rsidRPr="00581CD7">
        <w:rPr>
          <w:rFonts w:ascii="Arial Narrow" w:hAnsi="Arial Narrow"/>
          <w:color w:val="000000"/>
          <w:sz w:val="24"/>
        </w:rPr>
        <w:t xml:space="preserve"> - Para os propósitos desta cláusula, definem-se as seguintes práticas:</w:t>
      </w:r>
    </w:p>
    <w:p w:rsidR="003A1CE9" w:rsidRPr="00581CD7" w:rsidRDefault="003A1CE9" w:rsidP="003A1CE9">
      <w:pPr>
        <w:widowControl w:val="0"/>
        <w:numPr>
          <w:ilvl w:val="0"/>
          <w:numId w:val="4"/>
        </w:numPr>
        <w:suppressAutoHyphens/>
        <w:spacing w:after="80" w:line="240" w:lineRule="auto"/>
        <w:ind w:left="1276" w:hanging="567"/>
        <w:jc w:val="both"/>
        <w:rPr>
          <w:rFonts w:ascii="Arial Narrow" w:hAnsi="Arial Narrow"/>
          <w:color w:val="000000"/>
          <w:sz w:val="24"/>
        </w:rPr>
      </w:pPr>
      <w:r w:rsidRPr="00581CD7">
        <w:rPr>
          <w:rFonts w:ascii="Arial Narrow" w:hAnsi="Arial Narrow"/>
          <w:color w:val="000000"/>
          <w:sz w:val="24"/>
        </w:rPr>
        <w:t>“</w:t>
      </w:r>
      <w:r w:rsidRPr="00581CD7">
        <w:rPr>
          <w:rFonts w:ascii="Arial Narrow" w:hAnsi="Arial Narrow"/>
          <w:b/>
          <w:color w:val="000000"/>
          <w:sz w:val="24"/>
        </w:rPr>
        <w:t>prática corrupta</w:t>
      </w:r>
      <w:r w:rsidRPr="00581CD7">
        <w:rPr>
          <w:rFonts w:ascii="Arial Narrow" w:hAnsi="Arial Narrow"/>
          <w:color w:val="000000"/>
          <w:sz w:val="24"/>
        </w:rPr>
        <w:t>”: oferecer, dar, receber ou solicitar, direta ou indiretamente, qualquer vantagem com o objetivo de influenciar a ação de servidor público no processo de licitação ou no cumprimento de Contrato;</w:t>
      </w:r>
    </w:p>
    <w:p w:rsidR="003A1CE9" w:rsidRPr="00581CD7" w:rsidRDefault="003A1CE9" w:rsidP="003A1CE9">
      <w:pPr>
        <w:widowControl w:val="0"/>
        <w:numPr>
          <w:ilvl w:val="0"/>
          <w:numId w:val="4"/>
        </w:numPr>
        <w:suppressAutoHyphens/>
        <w:spacing w:after="80" w:line="240" w:lineRule="auto"/>
        <w:ind w:left="1276" w:hanging="567"/>
        <w:jc w:val="both"/>
        <w:rPr>
          <w:rFonts w:ascii="Arial Narrow" w:hAnsi="Arial Narrow"/>
          <w:color w:val="000000"/>
          <w:sz w:val="24"/>
        </w:rPr>
      </w:pPr>
      <w:r w:rsidRPr="00581CD7">
        <w:rPr>
          <w:rFonts w:ascii="Arial Narrow" w:hAnsi="Arial Narrow"/>
          <w:color w:val="000000"/>
          <w:sz w:val="24"/>
        </w:rPr>
        <w:t>“</w:t>
      </w:r>
      <w:r w:rsidRPr="00581CD7">
        <w:rPr>
          <w:rFonts w:ascii="Arial Narrow" w:hAnsi="Arial Narrow"/>
          <w:b/>
          <w:color w:val="000000"/>
          <w:sz w:val="24"/>
        </w:rPr>
        <w:t>prática fraudulenta</w:t>
      </w:r>
      <w:r w:rsidRPr="00581CD7">
        <w:rPr>
          <w:rFonts w:ascii="Arial Narrow" w:hAnsi="Arial Narrow"/>
          <w:color w:val="000000"/>
          <w:sz w:val="24"/>
        </w:rPr>
        <w:t>”: a falsificação ou omissão dos fatos, com o objetivo de influenciar o processo de licitação ou de cumprimento do Contrato;</w:t>
      </w:r>
    </w:p>
    <w:p w:rsidR="003A1CE9" w:rsidRPr="00581CD7" w:rsidRDefault="003A1CE9" w:rsidP="003A1CE9">
      <w:pPr>
        <w:widowControl w:val="0"/>
        <w:numPr>
          <w:ilvl w:val="0"/>
          <w:numId w:val="4"/>
        </w:numPr>
        <w:suppressAutoHyphens/>
        <w:spacing w:after="80" w:line="240" w:lineRule="auto"/>
        <w:ind w:left="1276" w:right="-1" w:hanging="567"/>
        <w:jc w:val="both"/>
        <w:rPr>
          <w:rFonts w:ascii="Arial Narrow" w:hAnsi="Arial Narrow"/>
          <w:color w:val="000000"/>
          <w:sz w:val="24"/>
        </w:rPr>
      </w:pPr>
      <w:r w:rsidRPr="00581CD7">
        <w:rPr>
          <w:rFonts w:ascii="Arial Narrow" w:hAnsi="Arial Narrow"/>
          <w:color w:val="000000"/>
          <w:sz w:val="24"/>
        </w:rPr>
        <w:t>“</w:t>
      </w:r>
      <w:r w:rsidRPr="00581CD7">
        <w:rPr>
          <w:rFonts w:ascii="Arial Narrow" w:hAnsi="Arial Narrow"/>
          <w:b/>
          <w:color w:val="000000"/>
          <w:sz w:val="24"/>
        </w:rPr>
        <w:t>prática conluiada</w:t>
      </w:r>
      <w:r w:rsidRPr="00581CD7">
        <w:rPr>
          <w:rFonts w:ascii="Arial Narrow" w:hAnsi="Arial Narrow"/>
          <w:color w:val="000000"/>
          <w:sz w:val="24"/>
        </w:rPr>
        <w:t>”: esquematizar ou estabelecer um acordo entre dois ou mais</w:t>
      </w:r>
      <w:r w:rsidRPr="00581CD7">
        <w:rPr>
          <w:rFonts w:ascii="Arial Narrow" w:hAnsi="Arial Narrow"/>
          <w:b/>
          <w:color w:val="000000"/>
          <w:sz w:val="24"/>
        </w:rPr>
        <w:t xml:space="preserve"> </w:t>
      </w:r>
      <w:r w:rsidRPr="00581CD7">
        <w:rPr>
          <w:rFonts w:ascii="Arial Narrow" w:hAnsi="Arial Narrow"/>
          <w:color w:val="000000"/>
          <w:sz w:val="24"/>
        </w:rPr>
        <w:t>licitantes, com ou sem o conhecimento de representantes ou prepostos do órgão licitador, visando estabelecer preços em níveis artificiais e não-competitivos;</w:t>
      </w:r>
    </w:p>
    <w:p w:rsidR="003A1CE9" w:rsidRPr="00581CD7" w:rsidRDefault="003A1CE9" w:rsidP="003A1CE9">
      <w:pPr>
        <w:widowControl w:val="0"/>
        <w:numPr>
          <w:ilvl w:val="0"/>
          <w:numId w:val="4"/>
        </w:numPr>
        <w:suppressAutoHyphens/>
        <w:spacing w:after="80" w:line="240" w:lineRule="auto"/>
        <w:ind w:left="1276" w:right="-1" w:hanging="567"/>
        <w:jc w:val="both"/>
        <w:rPr>
          <w:rFonts w:ascii="Arial Narrow" w:hAnsi="Arial Narrow"/>
          <w:color w:val="000000"/>
          <w:sz w:val="24"/>
        </w:rPr>
      </w:pPr>
      <w:r w:rsidRPr="00581CD7">
        <w:rPr>
          <w:rFonts w:ascii="Arial Narrow" w:hAnsi="Arial Narrow"/>
          <w:color w:val="000000"/>
          <w:sz w:val="24"/>
        </w:rPr>
        <w:t>“</w:t>
      </w:r>
      <w:r w:rsidRPr="00581CD7">
        <w:rPr>
          <w:rFonts w:ascii="Arial Narrow" w:hAnsi="Arial Narrow"/>
          <w:b/>
          <w:color w:val="000000"/>
          <w:sz w:val="24"/>
        </w:rPr>
        <w:t>prática coercitiva</w:t>
      </w:r>
      <w:r w:rsidRPr="00581CD7">
        <w:rPr>
          <w:rFonts w:ascii="Arial Narrow" w:hAnsi="Arial Narrow"/>
          <w:color w:val="000000"/>
          <w:sz w:val="24"/>
        </w:rPr>
        <w:t>”: causar dano ou ameaçar causar dano, direta ou indiretamente, às pessoas ou sua propriedade, visando influenciar sua participação em um processo licitatório ou afetar a execução do Contrato.</w:t>
      </w:r>
    </w:p>
    <w:p w:rsidR="003A1CE9" w:rsidRPr="00581CD7" w:rsidRDefault="003A1CE9" w:rsidP="003A1CE9">
      <w:pPr>
        <w:widowControl w:val="0"/>
        <w:numPr>
          <w:ilvl w:val="0"/>
          <w:numId w:val="4"/>
        </w:numPr>
        <w:suppressAutoHyphens/>
        <w:spacing w:after="80" w:line="240" w:lineRule="auto"/>
        <w:ind w:left="1276" w:right="-1" w:hanging="567"/>
        <w:jc w:val="both"/>
        <w:rPr>
          <w:rFonts w:ascii="Arial Narrow" w:hAnsi="Arial Narrow"/>
          <w:color w:val="000000"/>
          <w:sz w:val="24"/>
        </w:rPr>
      </w:pPr>
      <w:r w:rsidRPr="00581CD7">
        <w:rPr>
          <w:rFonts w:ascii="Arial Narrow" w:hAnsi="Arial Narrow"/>
          <w:color w:val="000000"/>
          <w:sz w:val="24"/>
        </w:rPr>
        <w:t>“</w:t>
      </w:r>
      <w:r w:rsidRPr="00581CD7">
        <w:rPr>
          <w:rFonts w:ascii="Arial Narrow" w:hAnsi="Arial Narrow"/>
          <w:b/>
          <w:color w:val="000000"/>
          <w:sz w:val="24"/>
        </w:rPr>
        <w:t>prática obstrutiva</w:t>
      </w:r>
      <w:r w:rsidRPr="00581CD7">
        <w:rPr>
          <w:rFonts w:ascii="Arial Narrow" w:hAnsi="Arial Narrow"/>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3A1CE9" w:rsidRPr="00581CD7" w:rsidRDefault="003A1CE9" w:rsidP="003A1CE9">
      <w:pPr>
        <w:widowControl w:val="0"/>
        <w:spacing w:after="80" w:line="240" w:lineRule="auto"/>
        <w:ind w:left="720" w:right="-1" w:hanging="11"/>
        <w:jc w:val="both"/>
        <w:rPr>
          <w:rFonts w:ascii="Arial Narrow" w:hAnsi="Arial Narrow"/>
          <w:color w:val="000000"/>
          <w:sz w:val="24"/>
        </w:rPr>
      </w:pPr>
      <w:r w:rsidRPr="00581CD7">
        <w:rPr>
          <w:rFonts w:ascii="Arial Narrow" w:hAnsi="Arial Narrow"/>
          <w:b/>
          <w:color w:val="000000"/>
          <w:sz w:val="24"/>
        </w:rPr>
        <w:t>SUBCLÁUSULA SEGUNDA</w:t>
      </w:r>
      <w:r w:rsidRPr="00581CD7">
        <w:rPr>
          <w:rFonts w:ascii="Arial Narrow" w:hAnsi="Arial Narrow"/>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r w:rsidRPr="00581CD7">
        <w:rPr>
          <w:rFonts w:ascii="Arial Narrow" w:hAnsi="Arial Narrow"/>
          <w:color w:val="000000"/>
          <w:sz w:val="24"/>
        </w:rPr>
        <w:lastRenderedPageBreak/>
        <w:t>colusivas, coercitivas ou obstrutivas ao participar da licitação ou da execução um contrato financiado pelo organismo.</w:t>
      </w:r>
    </w:p>
    <w:p w:rsidR="003A1CE9" w:rsidRPr="00581CD7" w:rsidRDefault="003A1CE9" w:rsidP="003A1CE9">
      <w:pPr>
        <w:widowControl w:val="0"/>
        <w:spacing w:after="120" w:line="240" w:lineRule="auto"/>
        <w:ind w:left="720" w:right="-1" w:hanging="11"/>
        <w:jc w:val="both"/>
        <w:rPr>
          <w:rFonts w:ascii="Arial Narrow" w:hAnsi="Arial Narrow"/>
          <w:color w:val="000000"/>
          <w:sz w:val="24"/>
        </w:rPr>
      </w:pPr>
      <w:r w:rsidRPr="00581CD7">
        <w:rPr>
          <w:rFonts w:ascii="Arial Narrow" w:hAnsi="Arial Narrow"/>
          <w:b/>
          <w:color w:val="000000"/>
          <w:sz w:val="24"/>
        </w:rPr>
        <w:t>SUBCLÁUSULA TERCEIRA</w:t>
      </w:r>
      <w:r w:rsidRPr="00581CD7">
        <w:rPr>
          <w:rFonts w:ascii="Arial Narrow" w:hAnsi="Arial Narrow"/>
          <w:color w:val="000000"/>
          <w:sz w:val="24"/>
        </w:rPr>
        <w:t xml:space="preserve"> - Considerando os propósitos das cláusulas acima, o </w:t>
      </w:r>
      <w:r w:rsidRPr="00581CD7">
        <w:rPr>
          <w:rFonts w:ascii="Arial Narrow" w:hAnsi="Arial Narrow"/>
          <w:sz w:val="24"/>
        </w:rPr>
        <w:t>Compromitente Fornecedor</w:t>
      </w:r>
      <w:r w:rsidRPr="00581CD7">
        <w:rPr>
          <w:rFonts w:ascii="Arial Narrow" w:hAnsi="Arial Narrow"/>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3A1CE9" w:rsidRPr="00581CD7" w:rsidRDefault="003A1CE9" w:rsidP="003A1CE9">
      <w:pPr>
        <w:spacing w:before="240" w:after="120" w:line="240" w:lineRule="auto"/>
        <w:mirrorIndents/>
        <w:jc w:val="center"/>
        <w:rPr>
          <w:rFonts w:ascii="Arial Narrow" w:hAnsi="Arial Narrow"/>
          <w:b/>
          <w:bCs/>
          <w:color w:val="000000"/>
          <w:sz w:val="24"/>
          <w:szCs w:val="24"/>
        </w:rPr>
      </w:pPr>
      <w:r w:rsidRPr="00581CD7">
        <w:rPr>
          <w:rFonts w:ascii="Arial Narrow" w:hAnsi="Arial Narrow"/>
          <w:b/>
          <w:color w:val="000000"/>
          <w:sz w:val="24"/>
          <w:szCs w:val="24"/>
        </w:rPr>
        <w:t xml:space="preserve">CLÁUSULA DÉCIMA TERCEIRA – </w:t>
      </w:r>
      <w:r w:rsidRPr="00581CD7">
        <w:rPr>
          <w:rFonts w:ascii="Arial Narrow" w:hAnsi="Arial Narrow"/>
          <w:b/>
          <w:bCs/>
          <w:color w:val="000000"/>
          <w:sz w:val="24"/>
          <w:szCs w:val="24"/>
        </w:rPr>
        <w:t>DA EFICÁCIA</w:t>
      </w:r>
    </w:p>
    <w:p w:rsidR="00D21D87" w:rsidRDefault="003A1CE9" w:rsidP="00D21D87">
      <w:pPr>
        <w:widowControl w:val="0"/>
        <w:numPr>
          <w:ilvl w:val="1"/>
          <w:numId w:val="19"/>
        </w:numPr>
        <w:spacing w:after="120" w:line="240" w:lineRule="auto"/>
        <w:ind w:left="709" w:right="-1" w:hanging="709"/>
        <w:jc w:val="both"/>
        <w:rPr>
          <w:rFonts w:ascii="Arial Narrow" w:hAnsi="Arial Narrow"/>
          <w:sz w:val="24"/>
        </w:rPr>
      </w:pPr>
      <w:r w:rsidRPr="00581CD7">
        <w:rPr>
          <w:rFonts w:ascii="Arial Narrow" w:hAnsi="Arial Narrow"/>
          <w:sz w:val="24"/>
        </w:rPr>
        <w:t>O presente Termo de Registro de Preços somente terá eficácia após a publicação do respectivo extrato na Imprensa Oficial, para que produza seus efeitos legais e jurídicos</w:t>
      </w:r>
      <w:r w:rsidR="00D21D87">
        <w:rPr>
          <w:rFonts w:ascii="Arial Narrow" w:hAnsi="Arial Narrow"/>
          <w:sz w:val="24"/>
        </w:rPr>
        <w:t>.</w:t>
      </w:r>
    </w:p>
    <w:p w:rsidR="003A1CE9" w:rsidRPr="00D21D87" w:rsidRDefault="00D21D87" w:rsidP="00D21D87">
      <w:pPr>
        <w:widowControl w:val="0"/>
        <w:numPr>
          <w:ilvl w:val="1"/>
          <w:numId w:val="19"/>
        </w:numPr>
        <w:spacing w:after="120" w:line="240" w:lineRule="auto"/>
        <w:ind w:left="709" w:right="-1" w:hanging="709"/>
        <w:jc w:val="both"/>
        <w:rPr>
          <w:rFonts w:ascii="Arial Narrow" w:hAnsi="Arial Narrow"/>
          <w:sz w:val="24"/>
        </w:rPr>
      </w:pPr>
      <w:r>
        <w:rPr>
          <w:rFonts w:ascii="Arial Narrow" w:hAnsi="Arial Narrow"/>
          <w:sz w:val="24"/>
        </w:rPr>
        <w:t xml:space="preserve">                                  </w:t>
      </w:r>
      <w:r w:rsidR="00581CD7" w:rsidRPr="00D21D87">
        <w:rPr>
          <w:rFonts w:ascii="Arial Narrow" w:hAnsi="Arial Narrow"/>
          <w:b/>
          <w:color w:val="000000"/>
          <w:sz w:val="10"/>
          <w:szCs w:val="10"/>
        </w:rPr>
        <w:t xml:space="preserve">     </w:t>
      </w:r>
      <w:r w:rsidR="003A1CE9" w:rsidRPr="00D21D87">
        <w:rPr>
          <w:rFonts w:ascii="Arial Narrow" w:hAnsi="Arial Narrow"/>
          <w:b/>
          <w:color w:val="000000"/>
          <w:sz w:val="24"/>
          <w:szCs w:val="24"/>
        </w:rPr>
        <w:t xml:space="preserve">CLÁUSULA DÉCIMA QUARTA – </w:t>
      </w:r>
      <w:r w:rsidR="003A1CE9" w:rsidRPr="00D21D87">
        <w:rPr>
          <w:rFonts w:ascii="Arial Narrow" w:hAnsi="Arial Narrow"/>
          <w:b/>
          <w:bCs/>
          <w:color w:val="000000"/>
          <w:sz w:val="24"/>
          <w:szCs w:val="24"/>
        </w:rPr>
        <w:t>DO FORO</w:t>
      </w:r>
    </w:p>
    <w:p w:rsidR="003A1CE9" w:rsidRPr="00581CD7" w:rsidRDefault="003A1CE9" w:rsidP="003A1CE9">
      <w:pPr>
        <w:widowControl w:val="0"/>
        <w:numPr>
          <w:ilvl w:val="1"/>
          <w:numId w:val="20"/>
        </w:numPr>
        <w:spacing w:after="120" w:line="240" w:lineRule="auto"/>
        <w:ind w:left="709" w:right="-1" w:hanging="709"/>
        <w:jc w:val="both"/>
        <w:rPr>
          <w:rFonts w:ascii="Arial Narrow" w:hAnsi="Arial Narrow"/>
          <w:sz w:val="24"/>
        </w:rPr>
      </w:pPr>
      <w:r w:rsidRPr="00581CD7">
        <w:rPr>
          <w:rFonts w:ascii="Arial Narrow" w:hAnsi="Arial Narrow"/>
          <w:bCs/>
          <w:color w:val="000000"/>
          <w:sz w:val="24"/>
          <w:szCs w:val="24"/>
        </w:rPr>
        <w:t xml:space="preserve">Fica eleito o foro da Comarca de Coronel Sapucaia, Estado de Mato Grosso do Sul, para dirimir todas as questões </w:t>
      </w:r>
      <w:r w:rsidRPr="00581CD7">
        <w:rPr>
          <w:rFonts w:ascii="Arial Narrow" w:hAnsi="Arial Narrow"/>
          <w:sz w:val="24"/>
        </w:rPr>
        <w:t>oriundas do presente instrumento</w:t>
      </w:r>
      <w:r w:rsidRPr="00581CD7">
        <w:rPr>
          <w:rFonts w:ascii="Arial Narrow" w:hAnsi="Arial Narrow"/>
          <w:bCs/>
          <w:color w:val="000000"/>
          <w:sz w:val="24"/>
          <w:szCs w:val="24"/>
        </w:rPr>
        <w:t>, sendo esta, competente para a propositura de qualquer medida judicial, decorrente deste instrumento, com a exclusão de qualquer outro, por mais privilegiado que seja</w:t>
      </w:r>
      <w:r w:rsidRPr="00581CD7">
        <w:rPr>
          <w:rFonts w:ascii="Arial Narrow" w:hAnsi="Arial Narrow"/>
          <w:sz w:val="24"/>
        </w:rPr>
        <w:t>.</w:t>
      </w:r>
    </w:p>
    <w:p w:rsidR="003A1CE9" w:rsidRPr="00581CD7" w:rsidRDefault="003A1CE9" w:rsidP="003A1CE9">
      <w:pPr>
        <w:widowControl w:val="0"/>
        <w:spacing w:after="120" w:line="240" w:lineRule="auto"/>
        <w:jc w:val="both"/>
        <w:rPr>
          <w:rFonts w:ascii="Arial Narrow" w:hAnsi="Arial Narrow"/>
          <w:sz w:val="24"/>
        </w:rPr>
      </w:pPr>
      <w:r w:rsidRPr="00581CD7">
        <w:rPr>
          <w:rFonts w:ascii="Arial Narrow" w:hAnsi="Arial Narrow"/>
          <w:sz w:val="24"/>
        </w:rPr>
        <w:t>E, por estarem as partes justas e compromissadas, assinam o presente Termo</w:t>
      </w:r>
      <w:bookmarkStart w:id="0" w:name="_GoBack"/>
      <w:bookmarkEnd w:id="0"/>
      <w:r w:rsidRPr="00581CD7">
        <w:rPr>
          <w:rFonts w:ascii="Arial Narrow" w:hAnsi="Arial Narrow"/>
          <w:sz w:val="24"/>
        </w:rPr>
        <w:t>, na presença das testemunhas abaixo assinadas.</w:t>
      </w:r>
    </w:p>
    <w:p w:rsidR="003A1CE9" w:rsidRPr="00581CD7" w:rsidRDefault="003A1CE9" w:rsidP="003A1CE9">
      <w:pPr>
        <w:spacing w:before="240" w:after="360" w:line="240" w:lineRule="auto"/>
        <w:jc w:val="right"/>
        <w:rPr>
          <w:rFonts w:ascii="Arial Narrow" w:hAnsi="Arial Narrow"/>
          <w:bCs/>
          <w:color w:val="000000"/>
          <w:sz w:val="24"/>
          <w:szCs w:val="24"/>
        </w:rPr>
      </w:pPr>
      <w:r w:rsidRPr="00581CD7">
        <w:rPr>
          <w:rFonts w:ascii="Arial Narrow" w:hAnsi="Arial Narrow"/>
          <w:bCs/>
          <w:color w:val="000000"/>
          <w:sz w:val="24"/>
          <w:szCs w:val="24"/>
        </w:rPr>
        <w:t xml:space="preserve">Coronel Sapucaia-MS, </w:t>
      </w:r>
      <w:r w:rsidR="00904131" w:rsidRPr="00581CD7">
        <w:rPr>
          <w:rFonts w:ascii="Arial Narrow" w:hAnsi="Arial Narrow"/>
          <w:bCs/>
          <w:color w:val="000000"/>
          <w:sz w:val="24"/>
          <w:szCs w:val="24"/>
        </w:rPr>
        <w:t xml:space="preserve">15 </w:t>
      </w:r>
      <w:r w:rsidRPr="00581CD7">
        <w:rPr>
          <w:rFonts w:ascii="Arial Narrow" w:hAnsi="Arial Narrow"/>
          <w:bCs/>
          <w:color w:val="000000"/>
          <w:sz w:val="24"/>
          <w:szCs w:val="24"/>
        </w:rPr>
        <w:t>d</w:t>
      </w:r>
      <w:r w:rsidR="004173E0">
        <w:rPr>
          <w:rFonts w:ascii="Arial Narrow" w:hAnsi="Arial Narrow"/>
          <w:bCs/>
          <w:color w:val="000000"/>
          <w:sz w:val="24"/>
          <w:szCs w:val="24"/>
        </w:rPr>
        <w:t xml:space="preserve">e </w:t>
      </w:r>
      <w:r w:rsidR="00904131" w:rsidRPr="00581CD7">
        <w:rPr>
          <w:rFonts w:ascii="Arial Narrow" w:hAnsi="Arial Narrow"/>
          <w:bCs/>
          <w:color w:val="000000"/>
          <w:sz w:val="24"/>
          <w:szCs w:val="24"/>
        </w:rPr>
        <w:t xml:space="preserve">Julho </w:t>
      </w:r>
      <w:r w:rsidRPr="00581CD7">
        <w:rPr>
          <w:rFonts w:ascii="Arial Narrow" w:hAnsi="Arial Narrow"/>
          <w:bCs/>
          <w:color w:val="000000"/>
          <w:sz w:val="24"/>
          <w:szCs w:val="24"/>
        </w:rPr>
        <w:t>de 2019.</w:t>
      </w:r>
    </w:p>
    <w:tbl>
      <w:tblPr>
        <w:tblW w:w="9993" w:type="dxa"/>
        <w:tblLayout w:type="fixed"/>
        <w:tblCellMar>
          <w:left w:w="70" w:type="dxa"/>
          <w:right w:w="70" w:type="dxa"/>
        </w:tblCellMar>
        <w:tblLook w:val="0000" w:firstRow="0" w:lastRow="0" w:firstColumn="0" w:lastColumn="0" w:noHBand="0" w:noVBand="0"/>
      </w:tblPr>
      <w:tblGrid>
        <w:gridCol w:w="9993"/>
      </w:tblGrid>
      <w:tr w:rsidR="003A1CE9" w:rsidRPr="00581CD7" w:rsidTr="000A6D67">
        <w:tc>
          <w:tcPr>
            <w:tcW w:w="9993" w:type="dxa"/>
            <w:vAlign w:val="center"/>
          </w:tcPr>
          <w:p w:rsidR="003A1CE9" w:rsidRPr="00581CD7" w:rsidRDefault="003A1CE9" w:rsidP="00581CD7">
            <w:pPr>
              <w:tabs>
                <w:tab w:val="right" w:pos="9781"/>
              </w:tabs>
              <w:spacing w:after="0" w:line="240" w:lineRule="auto"/>
              <w:ind w:right="-143"/>
              <w:rPr>
                <w:rFonts w:ascii="Arial Narrow" w:hAnsi="Arial Narrow"/>
                <w:bCs/>
                <w:i/>
                <w:szCs w:val="20"/>
              </w:rPr>
            </w:pPr>
            <w:r w:rsidRPr="00581CD7">
              <w:rPr>
                <w:rFonts w:ascii="Arial Narrow" w:hAnsi="Arial Narrow"/>
                <w:bCs/>
                <w:i/>
                <w:szCs w:val="20"/>
              </w:rPr>
              <w:t>______________________________________</w:t>
            </w:r>
            <w:r w:rsidR="00581CD7">
              <w:rPr>
                <w:rFonts w:ascii="Arial Narrow" w:hAnsi="Arial Narrow"/>
                <w:bCs/>
                <w:i/>
                <w:szCs w:val="20"/>
              </w:rPr>
              <w:t xml:space="preserve">                                _________________________________________</w:t>
            </w:r>
          </w:p>
        </w:tc>
      </w:tr>
      <w:tr w:rsidR="003A1CE9" w:rsidRPr="00581CD7" w:rsidTr="000A6D67">
        <w:tc>
          <w:tcPr>
            <w:tcW w:w="9993" w:type="dxa"/>
            <w:vAlign w:val="center"/>
          </w:tcPr>
          <w:p w:rsidR="00581CD7" w:rsidRDefault="00581CD7" w:rsidP="00581CD7">
            <w:pPr>
              <w:tabs>
                <w:tab w:val="right" w:pos="9781"/>
              </w:tabs>
              <w:spacing w:after="0" w:line="240" w:lineRule="auto"/>
              <w:ind w:right="-143"/>
              <w:rPr>
                <w:rFonts w:ascii="Arial Narrow" w:hAnsi="Arial Narrow"/>
                <w:bCs/>
                <w:i/>
                <w:szCs w:val="20"/>
              </w:rPr>
            </w:pPr>
            <w:r>
              <w:rPr>
                <w:rFonts w:ascii="Arial Narrow" w:hAnsi="Arial Narrow"/>
                <w:bCs/>
                <w:i/>
                <w:szCs w:val="20"/>
              </w:rPr>
              <w:t xml:space="preserve">      </w:t>
            </w:r>
            <w:r w:rsidR="00D62240" w:rsidRPr="00581CD7">
              <w:rPr>
                <w:rFonts w:ascii="Arial Narrow" w:hAnsi="Arial Narrow"/>
                <w:bCs/>
                <w:i/>
                <w:szCs w:val="20"/>
              </w:rPr>
              <w:t>Aldacir Antônio da Silva Cardinal</w:t>
            </w:r>
            <w:r>
              <w:rPr>
                <w:rFonts w:ascii="Arial Narrow" w:hAnsi="Arial Narrow"/>
                <w:bCs/>
                <w:i/>
                <w:szCs w:val="20"/>
              </w:rPr>
              <w:t xml:space="preserve">                                                                      Jairo </w:t>
            </w:r>
            <w:r w:rsidR="004173E0">
              <w:rPr>
                <w:rFonts w:ascii="Arial Narrow" w:hAnsi="Arial Narrow"/>
                <w:bCs/>
                <w:i/>
                <w:szCs w:val="20"/>
              </w:rPr>
              <w:t>Horst</w:t>
            </w:r>
            <w:r>
              <w:rPr>
                <w:rFonts w:ascii="Arial Narrow" w:hAnsi="Arial Narrow"/>
                <w:bCs/>
                <w:i/>
                <w:szCs w:val="20"/>
              </w:rPr>
              <w:t xml:space="preserve"> da Silva</w:t>
            </w:r>
          </w:p>
          <w:p w:rsidR="003A1CE9" w:rsidRPr="00581CD7" w:rsidRDefault="00D62240" w:rsidP="00581CD7">
            <w:pPr>
              <w:tabs>
                <w:tab w:val="right" w:pos="9781"/>
              </w:tabs>
              <w:spacing w:after="0" w:line="240" w:lineRule="auto"/>
              <w:ind w:right="-143"/>
              <w:rPr>
                <w:rFonts w:ascii="Arial Narrow" w:hAnsi="Arial Narrow"/>
                <w:bCs/>
                <w:i/>
                <w:szCs w:val="20"/>
              </w:rPr>
            </w:pPr>
            <w:r w:rsidRPr="00581CD7">
              <w:rPr>
                <w:rFonts w:ascii="Arial Narrow" w:hAnsi="Arial Narrow"/>
                <w:bCs/>
                <w:i/>
                <w:szCs w:val="20"/>
              </w:rPr>
              <w:t xml:space="preserve"> </w:t>
            </w:r>
            <w:r w:rsidR="003A1CE9" w:rsidRPr="00581CD7">
              <w:rPr>
                <w:rFonts w:ascii="Arial Narrow" w:hAnsi="Arial Narrow"/>
                <w:bCs/>
                <w:i/>
                <w:szCs w:val="20"/>
              </w:rPr>
              <w:t>Secret</w:t>
            </w:r>
            <w:r w:rsidR="00581CD7">
              <w:rPr>
                <w:rFonts w:ascii="Arial Narrow" w:hAnsi="Arial Narrow"/>
                <w:bCs/>
                <w:i/>
                <w:szCs w:val="20"/>
              </w:rPr>
              <w:t>á</w:t>
            </w:r>
            <w:r w:rsidR="003A1CE9" w:rsidRPr="00581CD7">
              <w:rPr>
                <w:rFonts w:ascii="Arial Narrow" w:hAnsi="Arial Narrow"/>
                <w:bCs/>
                <w:i/>
                <w:szCs w:val="20"/>
              </w:rPr>
              <w:t>ri</w:t>
            </w:r>
            <w:r w:rsidRPr="00581CD7">
              <w:rPr>
                <w:rFonts w:ascii="Arial Narrow" w:hAnsi="Arial Narrow"/>
                <w:bCs/>
                <w:i/>
                <w:szCs w:val="20"/>
              </w:rPr>
              <w:t>o</w:t>
            </w:r>
            <w:r w:rsidR="003A1CE9" w:rsidRPr="00581CD7">
              <w:rPr>
                <w:rFonts w:ascii="Arial Narrow" w:hAnsi="Arial Narrow"/>
                <w:bCs/>
                <w:i/>
                <w:szCs w:val="20"/>
              </w:rPr>
              <w:t xml:space="preserve"> Municipal de </w:t>
            </w:r>
            <w:r w:rsidR="00904131" w:rsidRPr="00581CD7">
              <w:rPr>
                <w:rFonts w:ascii="Arial Narrow" w:hAnsi="Arial Narrow"/>
                <w:color w:val="000000"/>
                <w:sz w:val="24"/>
                <w:szCs w:val="24"/>
              </w:rPr>
              <w:t>obras e Infraestrutura</w:t>
            </w:r>
            <w:r w:rsidR="00581CD7">
              <w:rPr>
                <w:rFonts w:ascii="Arial Narrow" w:hAnsi="Arial Narrow"/>
                <w:color w:val="000000"/>
                <w:sz w:val="24"/>
                <w:szCs w:val="24"/>
              </w:rPr>
              <w:t xml:space="preserve">                          Secretário Municipal de Desenv. Econ. e Sustentável</w:t>
            </w:r>
          </w:p>
        </w:tc>
      </w:tr>
    </w:tbl>
    <w:p w:rsidR="003A1CE9" w:rsidRPr="00581CD7" w:rsidRDefault="003A1CE9" w:rsidP="003A1CE9">
      <w:pPr>
        <w:tabs>
          <w:tab w:val="right" w:pos="9781"/>
        </w:tabs>
        <w:spacing w:after="0" w:line="480" w:lineRule="auto"/>
        <w:ind w:right="-142"/>
        <w:jc w:val="both"/>
        <w:rPr>
          <w:rFonts w:ascii="Arial Narrow" w:hAnsi="Arial Narrow"/>
          <w:i/>
          <w:szCs w:val="20"/>
        </w:rPr>
      </w:pPr>
    </w:p>
    <w:tbl>
      <w:tblPr>
        <w:tblW w:w="9993" w:type="dxa"/>
        <w:tblLayout w:type="fixed"/>
        <w:tblCellMar>
          <w:left w:w="70" w:type="dxa"/>
          <w:right w:w="70" w:type="dxa"/>
        </w:tblCellMar>
        <w:tblLook w:val="0000" w:firstRow="0" w:lastRow="0" w:firstColumn="0" w:lastColumn="0" w:noHBand="0" w:noVBand="0"/>
      </w:tblPr>
      <w:tblGrid>
        <w:gridCol w:w="9993"/>
      </w:tblGrid>
      <w:tr w:rsidR="00904131" w:rsidRPr="00581CD7" w:rsidTr="00904131">
        <w:tc>
          <w:tcPr>
            <w:tcW w:w="9993" w:type="dxa"/>
            <w:vAlign w:val="center"/>
          </w:tcPr>
          <w:p w:rsidR="00904131" w:rsidRPr="00581CD7" w:rsidRDefault="00904131" w:rsidP="000A6D67">
            <w:pPr>
              <w:tabs>
                <w:tab w:val="right" w:pos="9781"/>
              </w:tabs>
              <w:spacing w:after="0" w:line="240" w:lineRule="auto"/>
              <w:ind w:right="-143"/>
              <w:jc w:val="center"/>
              <w:rPr>
                <w:rFonts w:ascii="Arial Narrow" w:hAnsi="Arial Narrow"/>
                <w:bCs/>
                <w:i/>
                <w:szCs w:val="20"/>
              </w:rPr>
            </w:pPr>
          </w:p>
          <w:p w:rsidR="00904131" w:rsidRPr="00581CD7" w:rsidRDefault="00904131" w:rsidP="000A6D67">
            <w:pPr>
              <w:tabs>
                <w:tab w:val="right" w:pos="9781"/>
              </w:tabs>
              <w:spacing w:after="0" w:line="240" w:lineRule="auto"/>
              <w:ind w:right="-143"/>
              <w:jc w:val="center"/>
              <w:rPr>
                <w:rFonts w:ascii="Arial Narrow" w:hAnsi="Arial Narrow"/>
                <w:bCs/>
                <w:i/>
                <w:szCs w:val="20"/>
              </w:rPr>
            </w:pPr>
          </w:p>
          <w:p w:rsidR="00904131" w:rsidRPr="00581CD7" w:rsidRDefault="00904131" w:rsidP="00904131">
            <w:pPr>
              <w:tabs>
                <w:tab w:val="right" w:pos="9781"/>
              </w:tabs>
              <w:spacing w:after="0" w:line="240" w:lineRule="auto"/>
              <w:ind w:right="-143"/>
              <w:rPr>
                <w:rFonts w:ascii="Arial Narrow" w:hAnsi="Arial Narrow"/>
                <w:bCs/>
                <w:i/>
                <w:szCs w:val="20"/>
              </w:rPr>
            </w:pPr>
            <w:r w:rsidRPr="00581CD7">
              <w:rPr>
                <w:rFonts w:ascii="Arial Narrow" w:hAnsi="Arial Narrow"/>
                <w:bCs/>
                <w:i/>
                <w:szCs w:val="20"/>
              </w:rPr>
              <w:t xml:space="preserve">  ____________________________________</w:t>
            </w:r>
            <w:r w:rsidR="00581CD7">
              <w:rPr>
                <w:rFonts w:ascii="Arial Narrow" w:hAnsi="Arial Narrow"/>
                <w:bCs/>
                <w:i/>
                <w:szCs w:val="20"/>
              </w:rPr>
              <w:t xml:space="preserve">                               ___________________________________________</w:t>
            </w:r>
          </w:p>
        </w:tc>
      </w:tr>
      <w:tr w:rsidR="00904131" w:rsidRPr="00581CD7" w:rsidTr="00904131">
        <w:tc>
          <w:tcPr>
            <w:tcW w:w="9993" w:type="dxa"/>
            <w:vAlign w:val="center"/>
          </w:tcPr>
          <w:p w:rsidR="00D62240" w:rsidRPr="00581CD7" w:rsidRDefault="00581CD7" w:rsidP="00581CD7">
            <w:pPr>
              <w:tabs>
                <w:tab w:val="right" w:pos="9781"/>
              </w:tabs>
              <w:spacing w:after="0" w:line="240" w:lineRule="auto"/>
              <w:ind w:right="-143"/>
              <w:rPr>
                <w:rFonts w:ascii="Arial Narrow" w:hAnsi="Arial Narrow"/>
                <w:bCs/>
                <w:i/>
                <w:szCs w:val="20"/>
              </w:rPr>
            </w:pPr>
            <w:r>
              <w:rPr>
                <w:rFonts w:ascii="Arial Narrow" w:hAnsi="Arial Narrow"/>
                <w:bCs/>
                <w:i/>
                <w:szCs w:val="20"/>
              </w:rPr>
              <w:t xml:space="preserve">          </w:t>
            </w:r>
            <w:r w:rsidR="00D62240" w:rsidRPr="00581CD7">
              <w:rPr>
                <w:rFonts w:ascii="Arial Narrow" w:hAnsi="Arial Narrow"/>
                <w:bCs/>
                <w:i/>
                <w:szCs w:val="20"/>
              </w:rPr>
              <w:t>Maria Eva Gauto Flor Eringer</w:t>
            </w:r>
            <w:r>
              <w:rPr>
                <w:rFonts w:ascii="Arial Narrow" w:hAnsi="Arial Narrow"/>
                <w:bCs/>
                <w:i/>
                <w:szCs w:val="20"/>
              </w:rPr>
              <w:t xml:space="preserve">                                                                   Flavio Galdino da Silva </w:t>
            </w:r>
          </w:p>
          <w:p w:rsidR="00904131" w:rsidRPr="00581CD7" w:rsidRDefault="00D62240" w:rsidP="00581CD7">
            <w:pPr>
              <w:tabs>
                <w:tab w:val="right" w:pos="9781"/>
              </w:tabs>
              <w:spacing w:after="0" w:line="240" w:lineRule="auto"/>
              <w:ind w:right="-143"/>
              <w:rPr>
                <w:rFonts w:ascii="Arial Narrow" w:hAnsi="Arial Narrow"/>
                <w:bCs/>
                <w:i/>
                <w:szCs w:val="20"/>
              </w:rPr>
            </w:pPr>
            <w:r w:rsidRPr="00581CD7">
              <w:rPr>
                <w:rFonts w:ascii="Arial Narrow" w:hAnsi="Arial Narrow"/>
                <w:bCs/>
                <w:i/>
                <w:szCs w:val="20"/>
              </w:rPr>
              <w:t>Secret</w:t>
            </w:r>
            <w:r w:rsidR="00D21D87">
              <w:rPr>
                <w:rFonts w:ascii="Arial Narrow" w:hAnsi="Arial Narrow"/>
                <w:bCs/>
                <w:i/>
                <w:szCs w:val="20"/>
              </w:rPr>
              <w:t>á</w:t>
            </w:r>
            <w:r w:rsidRPr="00581CD7">
              <w:rPr>
                <w:rFonts w:ascii="Arial Narrow" w:hAnsi="Arial Narrow"/>
                <w:bCs/>
                <w:i/>
                <w:szCs w:val="20"/>
              </w:rPr>
              <w:t xml:space="preserve">ria Municipal de Educação e Cultura </w:t>
            </w:r>
            <w:r w:rsidR="00581CD7">
              <w:rPr>
                <w:rFonts w:ascii="Arial Narrow" w:hAnsi="Arial Narrow"/>
                <w:bCs/>
                <w:i/>
                <w:szCs w:val="20"/>
              </w:rPr>
              <w:t xml:space="preserve">                                            Secretário Municipal de Saúde</w:t>
            </w:r>
          </w:p>
          <w:p w:rsidR="00904131" w:rsidRPr="00581CD7" w:rsidRDefault="00904131" w:rsidP="00904131">
            <w:pPr>
              <w:tabs>
                <w:tab w:val="right" w:pos="9781"/>
              </w:tabs>
              <w:spacing w:after="0" w:line="240" w:lineRule="auto"/>
              <w:ind w:right="-143"/>
              <w:jc w:val="center"/>
              <w:rPr>
                <w:rFonts w:ascii="Arial Narrow" w:hAnsi="Arial Narrow"/>
                <w:bCs/>
                <w:i/>
                <w:szCs w:val="20"/>
              </w:rPr>
            </w:pPr>
          </w:p>
          <w:p w:rsidR="00904131" w:rsidRPr="004173E0" w:rsidRDefault="00904131" w:rsidP="00904131">
            <w:pPr>
              <w:tabs>
                <w:tab w:val="right" w:pos="9781"/>
              </w:tabs>
              <w:spacing w:after="0" w:line="240" w:lineRule="auto"/>
              <w:ind w:right="-143"/>
              <w:jc w:val="center"/>
              <w:rPr>
                <w:rFonts w:ascii="Arial Narrow" w:hAnsi="Arial Narrow"/>
                <w:bCs/>
                <w:i/>
                <w:sz w:val="10"/>
                <w:szCs w:val="10"/>
              </w:rPr>
            </w:pPr>
          </w:p>
          <w:p w:rsidR="004173E0" w:rsidRPr="00581CD7" w:rsidRDefault="00904131" w:rsidP="004173E0">
            <w:pPr>
              <w:tabs>
                <w:tab w:val="right" w:pos="9781"/>
              </w:tabs>
              <w:spacing w:after="0" w:line="240" w:lineRule="auto"/>
              <w:ind w:right="-143"/>
              <w:jc w:val="both"/>
              <w:rPr>
                <w:rFonts w:ascii="Arial Narrow" w:hAnsi="Arial Narrow"/>
                <w:bCs/>
                <w:i/>
                <w:color w:val="000000"/>
                <w:szCs w:val="20"/>
              </w:rPr>
            </w:pPr>
            <w:r w:rsidRPr="00581CD7">
              <w:rPr>
                <w:rFonts w:ascii="Arial Narrow" w:hAnsi="Arial Narrow"/>
                <w:bCs/>
                <w:i/>
                <w:szCs w:val="20"/>
              </w:rPr>
              <w:t xml:space="preserve">     </w:t>
            </w:r>
            <w:r w:rsidR="004173E0" w:rsidRPr="00581CD7">
              <w:rPr>
                <w:rFonts w:ascii="Arial Narrow" w:hAnsi="Arial Narrow"/>
                <w:i/>
                <w:szCs w:val="20"/>
              </w:rPr>
              <w:t>Promitentes Fornecedor:</w:t>
            </w:r>
          </w:p>
          <w:p w:rsidR="00904131" w:rsidRPr="00581CD7" w:rsidRDefault="00904131" w:rsidP="00904131">
            <w:pPr>
              <w:tabs>
                <w:tab w:val="right" w:pos="9781"/>
              </w:tabs>
              <w:spacing w:after="0" w:line="240" w:lineRule="auto"/>
              <w:ind w:right="-143"/>
              <w:rPr>
                <w:rFonts w:ascii="Arial Narrow" w:hAnsi="Arial Narrow"/>
                <w:bCs/>
                <w:i/>
                <w:szCs w:val="20"/>
              </w:rPr>
            </w:pPr>
            <w:r w:rsidRPr="00581CD7">
              <w:rPr>
                <w:rFonts w:ascii="Arial Narrow" w:hAnsi="Arial Narrow"/>
                <w:bCs/>
                <w:i/>
                <w:szCs w:val="20"/>
              </w:rPr>
              <w:t xml:space="preserve">                                                     </w:t>
            </w:r>
          </w:p>
        </w:tc>
      </w:tr>
      <w:tr w:rsidR="004173E0" w:rsidRPr="00581CD7" w:rsidTr="00904131">
        <w:tc>
          <w:tcPr>
            <w:tcW w:w="9993" w:type="dxa"/>
            <w:vAlign w:val="center"/>
          </w:tcPr>
          <w:p w:rsidR="004173E0" w:rsidRPr="00581CD7" w:rsidRDefault="004173E0" w:rsidP="004173E0">
            <w:pPr>
              <w:tabs>
                <w:tab w:val="right" w:pos="9781"/>
              </w:tabs>
              <w:spacing w:after="0" w:line="240" w:lineRule="auto"/>
              <w:ind w:right="-143"/>
              <w:rPr>
                <w:rFonts w:ascii="Arial Narrow" w:hAnsi="Arial Narrow"/>
                <w:bCs/>
                <w:i/>
                <w:color w:val="000000"/>
                <w:szCs w:val="20"/>
              </w:rPr>
            </w:pPr>
            <w:r>
              <w:rPr>
                <w:rFonts w:ascii="Arial Narrow" w:hAnsi="Arial Narrow"/>
                <w:bCs/>
                <w:i/>
                <w:color w:val="000000"/>
                <w:szCs w:val="20"/>
              </w:rPr>
              <w:t xml:space="preserve">                                                                        </w:t>
            </w:r>
            <w:r w:rsidRPr="00581CD7">
              <w:rPr>
                <w:rFonts w:ascii="Arial Narrow" w:hAnsi="Arial Narrow"/>
                <w:bCs/>
                <w:i/>
                <w:color w:val="000000"/>
                <w:szCs w:val="20"/>
              </w:rPr>
              <w:t>____________________________</w:t>
            </w:r>
          </w:p>
        </w:tc>
      </w:tr>
      <w:tr w:rsidR="004173E0" w:rsidRPr="00581CD7" w:rsidTr="00904131">
        <w:tc>
          <w:tcPr>
            <w:tcW w:w="9993" w:type="dxa"/>
            <w:vAlign w:val="center"/>
          </w:tcPr>
          <w:p w:rsidR="004173E0" w:rsidRPr="00581CD7" w:rsidRDefault="004173E0" w:rsidP="004173E0">
            <w:pPr>
              <w:tabs>
                <w:tab w:val="right" w:pos="9781"/>
              </w:tabs>
              <w:spacing w:after="0" w:line="240" w:lineRule="auto"/>
              <w:ind w:right="-143"/>
              <w:jc w:val="center"/>
              <w:rPr>
                <w:rFonts w:ascii="Arial Narrow" w:hAnsi="Arial Narrow"/>
                <w:bCs/>
                <w:i/>
                <w:color w:val="000000"/>
                <w:szCs w:val="20"/>
              </w:rPr>
            </w:pPr>
            <w:r w:rsidRPr="00581CD7">
              <w:rPr>
                <w:rFonts w:ascii="Arial Narrow" w:hAnsi="Arial Narrow"/>
                <w:bCs/>
                <w:i/>
                <w:color w:val="000000"/>
                <w:szCs w:val="20"/>
              </w:rPr>
              <w:t>Milton Cesar da Silva</w:t>
            </w:r>
          </w:p>
          <w:p w:rsidR="004173E0" w:rsidRPr="00581CD7" w:rsidRDefault="004173E0" w:rsidP="004173E0">
            <w:pPr>
              <w:tabs>
                <w:tab w:val="right" w:pos="9781"/>
              </w:tabs>
              <w:spacing w:after="0" w:line="240" w:lineRule="auto"/>
              <w:ind w:right="-143"/>
              <w:jc w:val="center"/>
              <w:rPr>
                <w:rFonts w:ascii="Arial Narrow" w:hAnsi="Arial Narrow"/>
                <w:bCs/>
                <w:i/>
                <w:color w:val="000000"/>
                <w:szCs w:val="20"/>
              </w:rPr>
            </w:pPr>
            <w:r w:rsidRPr="00581CD7">
              <w:rPr>
                <w:rFonts w:ascii="Arial Narrow" w:hAnsi="Arial Narrow"/>
                <w:bCs/>
                <w:i/>
                <w:color w:val="000000"/>
                <w:szCs w:val="20"/>
              </w:rPr>
              <w:t>Tornopel Tornearia e Comercio de Peças Ltda - ME</w:t>
            </w:r>
          </w:p>
        </w:tc>
      </w:tr>
    </w:tbl>
    <w:p w:rsidR="003A1CE9" w:rsidRPr="00581CD7" w:rsidRDefault="003A1CE9" w:rsidP="003A1CE9">
      <w:pPr>
        <w:tabs>
          <w:tab w:val="right" w:pos="9781"/>
        </w:tabs>
        <w:spacing w:after="0" w:line="240" w:lineRule="auto"/>
        <w:ind w:right="-143"/>
        <w:jc w:val="both"/>
        <w:rPr>
          <w:rFonts w:ascii="Arial Narrow" w:hAnsi="Arial Narrow"/>
          <w:bCs/>
          <w:i/>
          <w:color w:val="000000"/>
          <w:szCs w:val="20"/>
        </w:rPr>
      </w:pPr>
    </w:p>
    <w:tbl>
      <w:tblPr>
        <w:tblW w:w="9993" w:type="dxa"/>
        <w:tblLayout w:type="fixed"/>
        <w:tblCellMar>
          <w:left w:w="70" w:type="dxa"/>
          <w:right w:w="70" w:type="dxa"/>
        </w:tblCellMar>
        <w:tblLook w:val="0000" w:firstRow="0" w:lastRow="0" w:firstColumn="0" w:lastColumn="0" w:noHBand="0" w:noVBand="0"/>
      </w:tblPr>
      <w:tblGrid>
        <w:gridCol w:w="9993"/>
      </w:tblGrid>
      <w:tr w:rsidR="003A1CE9" w:rsidRPr="00581CD7" w:rsidTr="000A6D67">
        <w:trPr>
          <w:trHeight w:val="301"/>
        </w:trPr>
        <w:tc>
          <w:tcPr>
            <w:tcW w:w="9993" w:type="dxa"/>
            <w:vAlign w:val="center"/>
          </w:tcPr>
          <w:p w:rsidR="003A1CE9" w:rsidRPr="004173E0" w:rsidRDefault="003A1CE9" w:rsidP="004173E0">
            <w:pPr>
              <w:tabs>
                <w:tab w:val="right" w:pos="9781"/>
              </w:tabs>
              <w:spacing w:after="0" w:line="240" w:lineRule="auto"/>
              <w:ind w:right="-143"/>
              <w:rPr>
                <w:rFonts w:ascii="Arial Narrow" w:hAnsi="Arial Narrow"/>
                <w:bCs/>
                <w:i/>
                <w:color w:val="000000"/>
                <w:sz w:val="10"/>
                <w:szCs w:val="10"/>
              </w:rPr>
            </w:pPr>
          </w:p>
        </w:tc>
      </w:tr>
      <w:tr w:rsidR="003A1CE9" w:rsidRPr="00581CD7" w:rsidTr="000A6D67">
        <w:tc>
          <w:tcPr>
            <w:tcW w:w="9993" w:type="dxa"/>
            <w:vAlign w:val="center"/>
          </w:tcPr>
          <w:p w:rsidR="004173E0" w:rsidRPr="004173E0" w:rsidRDefault="004173E0" w:rsidP="004173E0">
            <w:pPr>
              <w:tabs>
                <w:tab w:val="right" w:pos="9781"/>
              </w:tabs>
              <w:spacing w:after="120" w:line="480" w:lineRule="auto"/>
              <w:ind w:right="-142"/>
              <w:jc w:val="both"/>
              <w:rPr>
                <w:rFonts w:ascii="Arial Narrow" w:hAnsi="Arial Narrow"/>
                <w:bCs/>
                <w:i/>
                <w:iCs/>
                <w:color w:val="000000"/>
                <w:sz w:val="10"/>
                <w:szCs w:val="10"/>
              </w:rPr>
            </w:pPr>
          </w:p>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4173E0" w:rsidRPr="00581CD7" w:rsidTr="00D07787">
              <w:tc>
                <w:tcPr>
                  <w:tcW w:w="4996"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Ass.:   ___________________________________</w:t>
                  </w:r>
                </w:p>
              </w:tc>
              <w:tc>
                <w:tcPr>
                  <w:tcW w:w="4997"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Ass.:   ____________________________________</w:t>
                  </w:r>
                </w:p>
              </w:tc>
            </w:tr>
            <w:tr w:rsidR="004173E0" w:rsidRPr="00581CD7" w:rsidTr="00D07787">
              <w:tc>
                <w:tcPr>
                  <w:tcW w:w="4996"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Nome:</w:t>
                  </w:r>
                  <w:r w:rsidR="00D847DB">
                    <w:rPr>
                      <w:rFonts w:ascii="Arial Narrow" w:hAnsi="Arial Narrow"/>
                      <w:bCs/>
                      <w:i/>
                      <w:iCs/>
                      <w:color w:val="000000"/>
                      <w:szCs w:val="20"/>
                    </w:rPr>
                    <w:t xml:space="preserve"> Jonathan Cavalheri</w:t>
                  </w:r>
                </w:p>
              </w:tc>
              <w:tc>
                <w:tcPr>
                  <w:tcW w:w="4997"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Nome:</w:t>
                  </w:r>
                  <w:r w:rsidR="00D847DB">
                    <w:rPr>
                      <w:rFonts w:ascii="Arial Narrow" w:hAnsi="Arial Narrow"/>
                      <w:bCs/>
                      <w:i/>
                      <w:iCs/>
                      <w:color w:val="000000"/>
                      <w:szCs w:val="20"/>
                    </w:rPr>
                    <w:t xml:space="preserve"> Karin Zarate Araújo</w:t>
                  </w:r>
                </w:p>
              </w:tc>
            </w:tr>
            <w:tr w:rsidR="004173E0" w:rsidRPr="00581CD7" w:rsidTr="00D07787">
              <w:tc>
                <w:tcPr>
                  <w:tcW w:w="4996"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CPF:</w:t>
                  </w:r>
                  <w:r w:rsidR="00D847DB">
                    <w:rPr>
                      <w:rFonts w:ascii="Arial Narrow" w:hAnsi="Arial Narrow"/>
                      <w:bCs/>
                      <w:i/>
                      <w:iCs/>
                      <w:color w:val="000000"/>
                      <w:szCs w:val="20"/>
                    </w:rPr>
                    <w:t xml:space="preserve"> 026.880.171-10</w:t>
                  </w:r>
                </w:p>
              </w:tc>
              <w:tc>
                <w:tcPr>
                  <w:tcW w:w="4997" w:type="dxa"/>
                </w:tcPr>
                <w:p w:rsidR="004173E0" w:rsidRPr="00581CD7" w:rsidRDefault="004173E0" w:rsidP="004173E0">
                  <w:pPr>
                    <w:tabs>
                      <w:tab w:val="right" w:pos="9781"/>
                    </w:tabs>
                    <w:spacing w:before="120" w:after="0" w:line="240" w:lineRule="auto"/>
                    <w:ind w:right="-142"/>
                    <w:jc w:val="both"/>
                    <w:rPr>
                      <w:rFonts w:ascii="Arial Narrow" w:hAnsi="Arial Narrow"/>
                      <w:bCs/>
                      <w:i/>
                      <w:iCs/>
                      <w:color w:val="000000"/>
                      <w:szCs w:val="20"/>
                    </w:rPr>
                  </w:pPr>
                  <w:r w:rsidRPr="00581CD7">
                    <w:rPr>
                      <w:rFonts w:ascii="Arial Narrow" w:hAnsi="Arial Narrow"/>
                      <w:bCs/>
                      <w:i/>
                      <w:iCs/>
                      <w:color w:val="000000"/>
                      <w:szCs w:val="20"/>
                    </w:rPr>
                    <w:t>CPF:</w:t>
                  </w:r>
                  <w:r w:rsidR="008A61FE">
                    <w:rPr>
                      <w:rFonts w:ascii="Arial Narrow" w:hAnsi="Arial Narrow"/>
                      <w:bCs/>
                      <w:i/>
                      <w:iCs/>
                      <w:color w:val="000000"/>
                      <w:szCs w:val="20"/>
                    </w:rPr>
                    <w:t xml:space="preserve"> 031.074.881-00</w:t>
                  </w:r>
                </w:p>
              </w:tc>
            </w:tr>
          </w:tbl>
          <w:p w:rsidR="003A1CE9" w:rsidRPr="00581CD7" w:rsidRDefault="003A1CE9" w:rsidP="004173E0">
            <w:pPr>
              <w:tabs>
                <w:tab w:val="right" w:pos="9781"/>
              </w:tabs>
              <w:spacing w:after="0" w:line="240" w:lineRule="auto"/>
              <w:ind w:right="-143"/>
              <w:rPr>
                <w:rFonts w:ascii="Arial Narrow" w:hAnsi="Arial Narrow"/>
                <w:bCs/>
                <w:i/>
                <w:color w:val="000000"/>
                <w:szCs w:val="20"/>
              </w:rPr>
            </w:pPr>
          </w:p>
          <w:p w:rsidR="00D62240" w:rsidRPr="00581CD7" w:rsidRDefault="00D62240" w:rsidP="000A6D67">
            <w:pPr>
              <w:tabs>
                <w:tab w:val="right" w:pos="9781"/>
              </w:tabs>
              <w:spacing w:after="0" w:line="240" w:lineRule="auto"/>
              <w:ind w:right="-143"/>
              <w:jc w:val="center"/>
              <w:rPr>
                <w:rFonts w:ascii="Arial Narrow" w:hAnsi="Arial Narrow"/>
                <w:bCs/>
                <w:i/>
                <w:color w:val="000000"/>
                <w:szCs w:val="20"/>
              </w:rPr>
            </w:pPr>
          </w:p>
        </w:tc>
      </w:tr>
    </w:tbl>
    <w:p w:rsidR="003A1CE9" w:rsidRPr="00581CD7" w:rsidRDefault="003A1CE9" w:rsidP="003A1CE9">
      <w:pPr>
        <w:tabs>
          <w:tab w:val="right" w:pos="9781"/>
        </w:tabs>
        <w:spacing w:after="120" w:line="480" w:lineRule="auto"/>
        <w:ind w:right="-142"/>
        <w:jc w:val="both"/>
        <w:rPr>
          <w:rFonts w:ascii="Arial Narrow" w:hAnsi="Arial Narrow"/>
          <w:bCs/>
          <w:i/>
          <w:iCs/>
          <w:color w:val="000000"/>
          <w:szCs w:val="20"/>
        </w:rPr>
      </w:pPr>
    </w:p>
    <w:sectPr w:rsidR="003A1CE9" w:rsidRPr="00581CD7" w:rsidSect="003A092B">
      <w:headerReference w:type="default" r:id="rId7"/>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92B" w:rsidRDefault="003A092B" w:rsidP="00E74C1C">
      <w:pPr>
        <w:spacing w:after="0" w:line="240" w:lineRule="auto"/>
      </w:pPr>
      <w:r>
        <w:separator/>
      </w:r>
    </w:p>
  </w:endnote>
  <w:endnote w:type="continuationSeparator" w:id="0">
    <w:p w:rsidR="003A092B" w:rsidRDefault="003A092B"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92B" w:rsidRDefault="003A092B" w:rsidP="00E74C1C">
      <w:pPr>
        <w:spacing w:after="0" w:line="240" w:lineRule="auto"/>
      </w:pPr>
      <w:r>
        <w:separator/>
      </w:r>
    </w:p>
  </w:footnote>
  <w:footnote w:type="continuationSeparator" w:id="0">
    <w:p w:rsidR="003A092B" w:rsidRDefault="003A092B"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92B" w:rsidRPr="00E74C1C" w:rsidRDefault="003A092B"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092B" w:rsidRPr="00E74C1C" w:rsidRDefault="003A09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3A092B" w:rsidRPr="00E74C1C" w:rsidRDefault="003A09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3A092B" w:rsidRPr="00E74C1C" w:rsidRDefault="003A092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3A092B" w:rsidRDefault="003A09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5710E2"/>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13"/>
  </w:num>
  <w:num w:numId="9">
    <w:abstractNumId w:val="16"/>
  </w:num>
  <w:num w:numId="10">
    <w:abstractNumId w:val="17"/>
  </w:num>
  <w:num w:numId="11">
    <w:abstractNumId w:val="19"/>
  </w:num>
  <w:num w:numId="12">
    <w:abstractNumId w:val="8"/>
  </w:num>
  <w:num w:numId="13">
    <w:abstractNumId w:val="15"/>
  </w:num>
  <w:num w:numId="14">
    <w:abstractNumId w:val="22"/>
  </w:num>
  <w:num w:numId="15">
    <w:abstractNumId w:val="6"/>
  </w:num>
  <w:num w:numId="16">
    <w:abstractNumId w:val="2"/>
  </w:num>
  <w:num w:numId="17">
    <w:abstractNumId w:val="12"/>
  </w:num>
  <w:num w:numId="18">
    <w:abstractNumId w:val="21"/>
  </w:num>
  <w:num w:numId="19">
    <w:abstractNumId w:val="4"/>
  </w:num>
  <w:num w:numId="20">
    <w:abstractNumId w:val="14"/>
  </w:num>
  <w:num w:numId="21">
    <w:abstractNumId w:val="23"/>
  </w:num>
  <w:num w:numId="22">
    <w:abstractNumId w:val="1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9144F"/>
    <w:rsid w:val="000E4F0C"/>
    <w:rsid w:val="001B4ABA"/>
    <w:rsid w:val="002439F3"/>
    <w:rsid w:val="002B15FD"/>
    <w:rsid w:val="00353FDB"/>
    <w:rsid w:val="003A092B"/>
    <w:rsid w:val="003A1CE9"/>
    <w:rsid w:val="004173E0"/>
    <w:rsid w:val="00467807"/>
    <w:rsid w:val="004A428B"/>
    <w:rsid w:val="00520E37"/>
    <w:rsid w:val="00581CD7"/>
    <w:rsid w:val="00636ECE"/>
    <w:rsid w:val="00743DEA"/>
    <w:rsid w:val="007F79F4"/>
    <w:rsid w:val="00830016"/>
    <w:rsid w:val="00866DA9"/>
    <w:rsid w:val="008A61FE"/>
    <w:rsid w:val="00904131"/>
    <w:rsid w:val="00930C1F"/>
    <w:rsid w:val="009B5698"/>
    <w:rsid w:val="009D0CB2"/>
    <w:rsid w:val="009F5FA3"/>
    <w:rsid w:val="00A823A5"/>
    <w:rsid w:val="00A85838"/>
    <w:rsid w:val="00B1603C"/>
    <w:rsid w:val="00BE2D05"/>
    <w:rsid w:val="00C55D6E"/>
    <w:rsid w:val="00C6265E"/>
    <w:rsid w:val="00CD4B4C"/>
    <w:rsid w:val="00CD68E9"/>
    <w:rsid w:val="00CF0255"/>
    <w:rsid w:val="00D21D87"/>
    <w:rsid w:val="00D62240"/>
    <w:rsid w:val="00D62975"/>
    <w:rsid w:val="00D847DB"/>
    <w:rsid w:val="00DB7463"/>
    <w:rsid w:val="00DD66E0"/>
    <w:rsid w:val="00E30C71"/>
    <w:rsid w:val="00E34129"/>
    <w:rsid w:val="00E74C1C"/>
    <w:rsid w:val="00ED0BAD"/>
    <w:rsid w:val="00EF6F0C"/>
    <w:rsid w:val="00F713B3"/>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158CA6"/>
  <w15:docId w15:val="{E3FB7843-D6FC-4747-942A-4216A3D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74C1C"/>
    <w:pPr>
      <w:ind w:left="720"/>
      <w:contextualSpacing/>
    </w:pPr>
  </w:style>
  <w:style w:type="paragraph" w:styleId="Corpodetexto">
    <w:name w:val="Body Text"/>
    <w:basedOn w:val="Normal"/>
    <w:link w:val="CorpodetextoChar"/>
    <w:uiPriority w:val="99"/>
    <w:unhideWhenUsed/>
    <w:rsid w:val="00E74C1C"/>
    <w:pPr>
      <w:spacing w:after="120"/>
    </w:pPr>
    <w:rPr>
      <w:lang w:val="x-none"/>
    </w:rPr>
  </w:style>
  <w:style w:type="character" w:customStyle="1" w:styleId="CorpodetextoChar">
    <w:name w:val="Corpo de texto Char"/>
    <w:basedOn w:val="Fontepargpadro"/>
    <w:link w:val="Corpodetexto"/>
    <w:uiPriority w:val="99"/>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4898</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2019-07-03T19:02:00Z</cp:lastPrinted>
  <dcterms:created xsi:type="dcterms:W3CDTF">2019-07-12T15:55:00Z</dcterms:created>
  <dcterms:modified xsi:type="dcterms:W3CDTF">2019-07-16T12:11:00Z</dcterms:modified>
</cp:coreProperties>
</file>