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8C" w:rsidRPr="00551189" w:rsidRDefault="000D048C" w:rsidP="000D048C">
      <w:pPr>
        <w:shd w:val="clear" w:color="auto" w:fill="FFFFFF"/>
        <w:spacing w:line="240" w:lineRule="auto"/>
        <w:jc w:val="center"/>
        <w:rPr>
          <w:rFonts w:ascii="Times New Roman" w:hAnsi="Times New Roman"/>
          <w:b/>
          <w:caps/>
          <w:spacing w:val="20"/>
          <w:u w:val="single"/>
        </w:rPr>
      </w:pPr>
      <w:r w:rsidRPr="00551189">
        <w:rPr>
          <w:rFonts w:ascii="Times New Roman" w:hAnsi="Times New Roman"/>
          <w:b/>
          <w:bCs/>
          <w:spacing w:val="20"/>
          <w:u w:val="single"/>
        </w:rPr>
        <w:t>ATA DE REGISTRO DE PREÇOS N.º</w:t>
      </w:r>
      <w:r>
        <w:rPr>
          <w:rFonts w:ascii="Times New Roman" w:hAnsi="Times New Roman"/>
          <w:b/>
          <w:bCs/>
          <w:spacing w:val="20"/>
          <w:u w:val="single"/>
        </w:rPr>
        <w:t xml:space="preserve"> 017/2019</w:t>
      </w:r>
    </w:p>
    <w:p w:rsidR="00F165BA" w:rsidRPr="00F165BA" w:rsidRDefault="000D048C" w:rsidP="00F165BA">
      <w:pPr>
        <w:spacing w:after="120" w:line="240" w:lineRule="auto"/>
        <w:jc w:val="both"/>
        <w:rPr>
          <w:rFonts w:ascii="Times New Roman" w:hAnsi="Times New Roman"/>
          <w:color w:val="000000"/>
        </w:rPr>
      </w:pPr>
      <w:r w:rsidRPr="00551189">
        <w:rPr>
          <w:rFonts w:ascii="Times New Roman" w:eastAsia="Times New Roman" w:hAnsi="Times New Roman"/>
          <w:b/>
          <w:color w:val="000000"/>
          <w:lang w:eastAsia="pt-BR"/>
        </w:rPr>
        <w:t>REPRESENTANTES:</w:t>
      </w:r>
      <w:r w:rsidRPr="00551189">
        <w:rPr>
          <w:rFonts w:ascii="Times New Roman" w:eastAsia="Times New Roman" w:hAnsi="Times New Roman"/>
          <w:color w:val="000000"/>
          <w:lang w:eastAsia="pt-BR"/>
        </w:rPr>
        <w:t xml:space="preserve"> Representa a </w:t>
      </w:r>
      <w:r w:rsidRPr="00551189">
        <w:rPr>
          <w:rFonts w:ascii="Times New Roman" w:eastAsia="Times New Roman" w:hAnsi="Times New Roman"/>
          <w:b/>
          <w:color w:val="000000"/>
          <w:lang w:eastAsia="pt-BR"/>
        </w:rPr>
        <w:t>CONTRATANTE</w:t>
      </w:r>
      <w:r w:rsidRPr="00551189">
        <w:rPr>
          <w:rFonts w:ascii="Times New Roman" w:eastAsia="Times New Roman" w:hAnsi="Times New Roman"/>
          <w:color w:val="000000"/>
          <w:lang w:eastAsia="pt-BR"/>
        </w:rPr>
        <w:t xml:space="preserve"> </w:t>
      </w:r>
      <w:r w:rsidRPr="00551189">
        <w:rPr>
          <w:rFonts w:ascii="Times New Roman" w:hAnsi="Times New Roman"/>
          <w:b/>
          <w:bCs/>
          <w:color w:val="000000"/>
          <w:spacing w:val="1"/>
        </w:rPr>
        <w:t>F</w:t>
      </w:r>
      <w:r w:rsidRPr="00551189">
        <w:rPr>
          <w:rFonts w:ascii="Times New Roman" w:hAnsi="Times New Roman"/>
          <w:b/>
          <w:bCs/>
          <w:color w:val="000000"/>
          <w:spacing w:val="-1"/>
        </w:rPr>
        <w:t>L</w:t>
      </w:r>
      <w:r w:rsidRPr="00551189">
        <w:rPr>
          <w:rFonts w:ascii="Times New Roman" w:hAnsi="Times New Roman"/>
          <w:b/>
          <w:bCs/>
          <w:color w:val="000000"/>
        </w:rPr>
        <w:t>Á</w:t>
      </w:r>
      <w:r w:rsidRPr="00551189">
        <w:rPr>
          <w:rFonts w:ascii="Times New Roman" w:hAnsi="Times New Roman"/>
          <w:b/>
          <w:bCs/>
          <w:color w:val="000000"/>
          <w:spacing w:val="-2"/>
        </w:rPr>
        <w:t>V</w:t>
      </w:r>
      <w:r w:rsidRPr="00551189">
        <w:rPr>
          <w:rFonts w:ascii="Times New Roman" w:hAnsi="Times New Roman"/>
          <w:b/>
          <w:bCs/>
          <w:color w:val="000000"/>
          <w:spacing w:val="1"/>
        </w:rPr>
        <w:t>I</w:t>
      </w:r>
      <w:r w:rsidRPr="00551189">
        <w:rPr>
          <w:rFonts w:ascii="Times New Roman" w:hAnsi="Times New Roman"/>
          <w:b/>
          <w:bCs/>
          <w:color w:val="000000"/>
        </w:rPr>
        <w:t>O GA</w:t>
      </w:r>
      <w:r w:rsidRPr="00551189">
        <w:rPr>
          <w:rFonts w:ascii="Times New Roman" w:hAnsi="Times New Roman"/>
          <w:b/>
          <w:bCs/>
          <w:color w:val="000000"/>
          <w:spacing w:val="-1"/>
        </w:rPr>
        <w:t>L</w:t>
      </w:r>
      <w:r w:rsidRPr="00551189">
        <w:rPr>
          <w:rFonts w:ascii="Times New Roman" w:hAnsi="Times New Roman"/>
          <w:b/>
          <w:bCs/>
          <w:color w:val="000000"/>
        </w:rPr>
        <w:t>D</w:t>
      </w:r>
      <w:r w:rsidRPr="00551189">
        <w:rPr>
          <w:rFonts w:ascii="Times New Roman" w:hAnsi="Times New Roman"/>
          <w:b/>
          <w:bCs/>
          <w:color w:val="000000"/>
          <w:spacing w:val="1"/>
        </w:rPr>
        <w:t>I</w:t>
      </w:r>
      <w:r w:rsidRPr="00551189">
        <w:rPr>
          <w:rFonts w:ascii="Times New Roman" w:hAnsi="Times New Roman"/>
          <w:b/>
          <w:bCs/>
          <w:color w:val="000000"/>
          <w:spacing w:val="-2"/>
        </w:rPr>
        <w:t>N</w:t>
      </w:r>
      <w:r w:rsidRPr="00551189">
        <w:rPr>
          <w:rFonts w:ascii="Times New Roman" w:hAnsi="Times New Roman"/>
          <w:b/>
          <w:bCs/>
          <w:color w:val="000000"/>
        </w:rPr>
        <w:t>O</w:t>
      </w:r>
      <w:r w:rsidRPr="00551189">
        <w:rPr>
          <w:rFonts w:ascii="Times New Roman" w:hAnsi="Times New Roman"/>
          <w:b/>
          <w:bCs/>
          <w:color w:val="000000"/>
          <w:spacing w:val="20"/>
        </w:rPr>
        <w:t xml:space="preserve"> </w:t>
      </w:r>
      <w:r w:rsidRPr="00551189">
        <w:rPr>
          <w:rFonts w:ascii="Times New Roman" w:hAnsi="Times New Roman"/>
          <w:b/>
          <w:bCs/>
          <w:color w:val="000000"/>
        </w:rPr>
        <w:t>DA</w:t>
      </w:r>
      <w:r w:rsidRPr="00551189">
        <w:rPr>
          <w:rFonts w:ascii="Times New Roman" w:hAnsi="Times New Roman"/>
          <w:b/>
          <w:bCs/>
          <w:color w:val="000000"/>
          <w:spacing w:val="18"/>
        </w:rPr>
        <w:t xml:space="preserve"> </w:t>
      </w:r>
      <w:r w:rsidRPr="00551189">
        <w:rPr>
          <w:rFonts w:ascii="Times New Roman" w:hAnsi="Times New Roman"/>
          <w:b/>
          <w:bCs/>
          <w:color w:val="000000"/>
        </w:rPr>
        <w:t>S</w:t>
      </w:r>
      <w:r w:rsidRPr="00551189">
        <w:rPr>
          <w:rFonts w:ascii="Times New Roman" w:hAnsi="Times New Roman"/>
          <w:b/>
          <w:bCs/>
          <w:color w:val="000000"/>
          <w:spacing w:val="-2"/>
        </w:rPr>
        <w:t>I</w:t>
      </w:r>
      <w:r w:rsidRPr="00551189">
        <w:rPr>
          <w:rFonts w:ascii="Times New Roman" w:hAnsi="Times New Roman"/>
          <w:b/>
          <w:bCs/>
          <w:color w:val="000000"/>
          <w:spacing w:val="1"/>
        </w:rPr>
        <w:t>L</w:t>
      </w:r>
      <w:r w:rsidRPr="00551189">
        <w:rPr>
          <w:rFonts w:ascii="Times New Roman" w:hAnsi="Times New Roman"/>
          <w:b/>
          <w:bCs/>
          <w:color w:val="000000"/>
        </w:rPr>
        <w:t>VA</w:t>
      </w:r>
      <w:r w:rsidRPr="00551189">
        <w:rPr>
          <w:rFonts w:ascii="Times New Roman" w:hAnsi="Times New Roman"/>
          <w:color w:val="000000"/>
        </w:rPr>
        <w:t>,</w:t>
      </w:r>
      <w:r w:rsidRPr="00551189">
        <w:rPr>
          <w:rFonts w:ascii="Times New Roman" w:hAnsi="Times New Roman"/>
          <w:color w:val="000000"/>
          <w:spacing w:val="20"/>
        </w:rPr>
        <w:t xml:space="preserve"> </w:t>
      </w:r>
      <w:r w:rsidRPr="00551189">
        <w:rPr>
          <w:rFonts w:ascii="Times New Roman" w:hAnsi="Times New Roman"/>
          <w:color w:val="000000"/>
          <w:spacing w:val="1"/>
        </w:rPr>
        <w:t>b</w:t>
      </w:r>
      <w:r w:rsidRPr="00551189">
        <w:rPr>
          <w:rFonts w:ascii="Times New Roman" w:hAnsi="Times New Roman"/>
          <w:color w:val="000000"/>
          <w:spacing w:val="-2"/>
        </w:rPr>
        <w:t>r</w:t>
      </w:r>
      <w:r w:rsidRPr="00551189">
        <w:rPr>
          <w:rFonts w:ascii="Times New Roman" w:hAnsi="Times New Roman"/>
          <w:color w:val="000000"/>
          <w:spacing w:val="1"/>
        </w:rPr>
        <w:t>a</w:t>
      </w:r>
      <w:r w:rsidRPr="00551189">
        <w:rPr>
          <w:rFonts w:ascii="Times New Roman" w:hAnsi="Times New Roman"/>
          <w:color w:val="000000"/>
          <w:spacing w:val="-1"/>
        </w:rPr>
        <w:t>si</w:t>
      </w:r>
      <w:r w:rsidRPr="00551189">
        <w:rPr>
          <w:rFonts w:ascii="Times New Roman" w:hAnsi="Times New Roman"/>
          <w:color w:val="000000"/>
          <w:spacing w:val="1"/>
        </w:rPr>
        <w:t>l</w:t>
      </w:r>
      <w:r w:rsidRPr="00551189">
        <w:rPr>
          <w:rFonts w:ascii="Times New Roman" w:hAnsi="Times New Roman"/>
          <w:color w:val="000000"/>
          <w:spacing w:val="-1"/>
        </w:rPr>
        <w:t>e</w:t>
      </w:r>
      <w:r w:rsidRPr="00551189">
        <w:rPr>
          <w:rFonts w:ascii="Times New Roman" w:hAnsi="Times New Roman"/>
          <w:color w:val="000000"/>
          <w:spacing w:val="1"/>
        </w:rPr>
        <w:t>i</w:t>
      </w:r>
      <w:r w:rsidRPr="00551189">
        <w:rPr>
          <w:rFonts w:ascii="Times New Roman" w:hAnsi="Times New Roman"/>
          <w:color w:val="000000"/>
          <w:spacing w:val="-2"/>
        </w:rPr>
        <w:t>r</w:t>
      </w:r>
      <w:r w:rsidRPr="00551189">
        <w:rPr>
          <w:rFonts w:ascii="Times New Roman" w:hAnsi="Times New Roman"/>
          <w:color w:val="000000"/>
          <w:spacing w:val="1"/>
        </w:rPr>
        <w:t>o</w:t>
      </w:r>
      <w:r w:rsidRPr="00551189">
        <w:rPr>
          <w:rFonts w:ascii="Times New Roman" w:hAnsi="Times New Roman"/>
          <w:color w:val="000000"/>
        </w:rPr>
        <w:t>,</w:t>
      </w:r>
      <w:r w:rsidRPr="00551189">
        <w:rPr>
          <w:rFonts w:ascii="Times New Roman" w:hAnsi="Times New Roman"/>
          <w:color w:val="000000"/>
          <w:spacing w:val="20"/>
        </w:rPr>
        <w:t xml:space="preserve"> </w:t>
      </w:r>
      <w:r w:rsidRPr="00551189">
        <w:rPr>
          <w:rFonts w:ascii="Times New Roman" w:hAnsi="Times New Roman"/>
          <w:color w:val="000000"/>
          <w:spacing w:val="-1"/>
        </w:rPr>
        <w:t>so</w:t>
      </w:r>
      <w:r w:rsidRPr="00551189">
        <w:rPr>
          <w:rFonts w:ascii="Times New Roman" w:hAnsi="Times New Roman"/>
          <w:color w:val="000000"/>
          <w:spacing w:val="1"/>
        </w:rPr>
        <w:t>l</w:t>
      </w:r>
      <w:r w:rsidRPr="00551189">
        <w:rPr>
          <w:rFonts w:ascii="Times New Roman" w:hAnsi="Times New Roman"/>
          <w:color w:val="000000"/>
          <w:spacing w:val="-2"/>
        </w:rPr>
        <w:t>t</w:t>
      </w:r>
      <w:r w:rsidRPr="00551189">
        <w:rPr>
          <w:rFonts w:ascii="Times New Roman" w:hAnsi="Times New Roman"/>
          <w:color w:val="000000"/>
          <w:spacing w:val="1"/>
        </w:rPr>
        <w:t>e</w:t>
      </w:r>
      <w:r w:rsidRPr="00551189">
        <w:rPr>
          <w:rFonts w:ascii="Times New Roman" w:hAnsi="Times New Roman"/>
          <w:color w:val="000000"/>
          <w:spacing w:val="-1"/>
        </w:rPr>
        <w:t>i</w:t>
      </w:r>
      <w:r w:rsidRPr="00551189">
        <w:rPr>
          <w:rFonts w:ascii="Times New Roman" w:hAnsi="Times New Roman"/>
          <w:color w:val="000000"/>
        </w:rPr>
        <w:t>r</w:t>
      </w:r>
      <w:r w:rsidRPr="00551189">
        <w:rPr>
          <w:rFonts w:ascii="Times New Roman" w:hAnsi="Times New Roman"/>
          <w:color w:val="000000"/>
          <w:spacing w:val="-1"/>
        </w:rPr>
        <w:t>o</w:t>
      </w:r>
      <w:r w:rsidRPr="00551189">
        <w:rPr>
          <w:rFonts w:ascii="Times New Roman" w:hAnsi="Times New Roman"/>
          <w:color w:val="000000"/>
        </w:rPr>
        <w:t>,</w:t>
      </w:r>
      <w:r w:rsidRPr="00551189">
        <w:rPr>
          <w:rFonts w:ascii="Times New Roman" w:hAnsi="Times New Roman"/>
          <w:color w:val="000000"/>
          <w:spacing w:val="20"/>
        </w:rPr>
        <w:t xml:space="preserve"> </w:t>
      </w:r>
      <w:r w:rsidRPr="00551189">
        <w:rPr>
          <w:rFonts w:ascii="Times New Roman" w:hAnsi="Times New Roman"/>
          <w:color w:val="000000"/>
        </w:rPr>
        <w:t>CI</w:t>
      </w:r>
      <w:r w:rsidRPr="00551189">
        <w:rPr>
          <w:rFonts w:ascii="Times New Roman" w:hAnsi="Times New Roman"/>
          <w:color w:val="000000"/>
          <w:spacing w:val="1"/>
        </w:rPr>
        <w:t>-</w:t>
      </w:r>
      <w:r w:rsidRPr="00551189">
        <w:rPr>
          <w:rFonts w:ascii="Times New Roman" w:hAnsi="Times New Roman"/>
          <w:color w:val="000000"/>
          <w:spacing w:val="-2"/>
        </w:rPr>
        <w:t>R</w:t>
      </w:r>
      <w:r w:rsidRPr="00551189">
        <w:rPr>
          <w:rFonts w:ascii="Times New Roman" w:hAnsi="Times New Roman"/>
          <w:color w:val="000000"/>
        </w:rPr>
        <w:t>G</w:t>
      </w:r>
      <w:r w:rsidRPr="00551189">
        <w:rPr>
          <w:rFonts w:ascii="Times New Roman" w:hAnsi="Times New Roman"/>
          <w:color w:val="000000"/>
          <w:spacing w:val="20"/>
        </w:rPr>
        <w:t xml:space="preserve"> </w:t>
      </w:r>
      <w:r w:rsidRPr="00551189">
        <w:rPr>
          <w:rFonts w:ascii="Times New Roman" w:hAnsi="Times New Roman"/>
          <w:color w:val="000000"/>
          <w:spacing w:val="1"/>
        </w:rPr>
        <w:t>n.</w:t>
      </w:r>
      <w:r w:rsidRPr="00551189">
        <w:rPr>
          <w:rFonts w:ascii="Times New Roman" w:hAnsi="Times New Roman"/>
          <w:color w:val="000000"/>
        </w:rPr>
        <w:t>º</w:t>
      </w:r>
      <w:r w:rsidRPr="00551189">
        <w:rPr>
          <w:rFonts w:ascii="Times New Roman" w:hAnsi="Times New Roman"/>
          <w:color w:val="000000"/>
          <w:spacing w:val="18"/>
        </w:rPr>
        <w:t xml:space="preserve"> </w:t>
      </w:r>
      <w:r w:rsidRPr="00551189">
        <w:rPr>
          <w:rFonts w:ascii="Times New Roman" w:hAnsi="Times New Roman"/>
          <w:color w:val="000000"/>
          <w:spacing w:val="-1"/>
        </w:rPr>
        <w:t>0</w:t>
      </w:r>
      <w:r w:rsidRPr="00551189">
        <w:rPr>
          <w:rFonts w:ascii="Times New Roman" w:hAnsi="Times New Roman"/>
          <w:color w:val="000000"/>
          <w:spacing w:val="1"/>
        </w:rPr>
        <w:t>0</w:t>
      </w:r>
      <w:r w:rsidRPr="00551189">
        <w:rPr>
          <w:rFonts w:ascii="Times New Roman" w:hAnsi="Times New Roman"/>
          <w:color w:val="000000"/>
          <w:spacing w:val="-1"/>
        </w:rPr>
        <w:t>0</w:t>
      </w:r>
      <w:r w:rsidRPr="00551189">
        <w:rPr>
          <w:rFonts w:ascii="Times New Roman" w:hAnsi="Times New Roman"/>
          <w:color w:val="000000"/>
          <w:spacing w:val="1"/>
        </w:rPr>
        <w:t>.</w:t>
      </w:r>
      <w:r w:rsidRPr="00551189">
        <w:rPr>
          <w:rFonts w:ascii="Times New Roman" w:hAnsi="Times New Roman"/>
          <w:color w:val="000000"/>
          <w:spacing w:val="-1"/>
        </w:rPr>
        <w:t>87</w:t>
      </w:r>
      <w:r w:rsidRPr="00551189">
        <w:rPr>
          <w:rFonts w:ascii="Times New Roman" w:hAnsi="Times New Roman"/>
          <w:color w:val="000000"/>
          <w:spacing w:val="1"/>
        </w:rPr>
        <w:t>7</w:t>
      </w:r>
      <w:r w:rsidRPr="00551189">
        <w:rPr>
          <w:rFonts w:ascii="Times New Roman" w:hAnsi="Times New Roman"/>
          <w:color w:val="000000"/>
          <w:spacing w:val="-2"/>
        </w:rPr>
        <w:t>.</w:t>
      </w:r>
      <w:r w:rsidRPr="00551189">
        <w:rPr>
          <w:rFonts w:ascii="Times New Roman" w:hAnsi="Times New Roman"/>
          <w:color w:val="000000"/>
          <w:spacing w:val="1"/>
        </w:rPr>
        <w:t>2</w:t>
      </w:r>
      <w:r w:rsidRPr="00551189">
        <w:rPr>
          <w:rFonts w:ascii="Times New Roman" w:hAnsi="Times New Roman"/>
          <w:color w:val="000000"/>
          <w:spacing w:val="-1"/>
        </w:rPr>
        <w:t>2</w:t>
      </w:r>
      <w:r w:rsidRPr="00551189">
        <w:rPr>
          <w:rFonts w:ascii="Times New Roman" w:hAnsi="Times New Roman"/>
          <w:color w:val="000000"/>
        </w:rPr>
        <w:t>2</w:t>
      </w:r>
      <w:r w:rsidRPr="00551189">
        <w:rPr>
          <w:rFonts w:ascii="Times New Roman" w:hAnsi="Times New Roman"/>
          <w:color w:val="000000"/>
          <w:spacing w:val="21"/>
        </w:rPr>
        <w:t xml:space="preserve"> </w:t>
      </w:r>
      <w:r w:rsidRPr="00551189">
        <w:rPr>
          <w:rFonts w:ascii="Times New Roman" w:hAnsi="Times New Roman"/>
          <w:color w:val="000000"/>
          <w:spacing w:val="-2"/>
        </w:rPr>
        <w:t>S</w:t>
      </w:r>
      <w:r w:rsidRPr="00551189">
        <w:rPr>
          <w:rFonts w:ascii="Times New Roman" w:hAnsi="Times New Roman"/>
          <w:color w:val="000000"/>
        </w:rPr>
        <w:t>S</w:t>
      </w:r>
      <w:r w:rsidRPr="00551189">
        <w:rPr>
          <w:rFonts w:ascii="Times New Roman" w:hAnsi="Times New Roman"/>
          <w:color w:val="000000"/>
          <w:spacing w:val="-2"/>
        </w:rPr>
        <w:t>P/</w:t>
      </w:r>
      <w:r w:rsidRPr="00551189">
        <w:rPr>
          <w:rFonts w:ascii="Times New Roman" w:hAnsi="Times New Roman"/>
          <w:color w:val="000000"/>
        </w:rPr>
        <w:t>MS</w:t>
      </w:r>
      <w:r w:rsidRPr="00551189">
        <w:rPr>
          <w:rFonts w:ascii="Times New Roman" w:hAnsi="Times New Roman"/>
          <w:color w:val="000000"/>
          <w:spacing w:val="20"/>
        </w:rPr>
        <w:t xml:space="preserve"> </w:t>
      </w:r>
      <w:r w:rsidRPr="00551189">
        <w:rPr>
          <w:rFonts w:ascii="Times New Roman" w:hAnsi="Times New Roman"/>
          <w:color w:val="000000"/>
        </w:rPr>
        <w:t>e</w:t>
      </w:r>
      <w:r w:rsidRPr="00551189">
        <w:rPr>
          <w:rFonts w:ascii="Times New Roman" w:hAnsi="Times New Roman"/>
          <w:color w:val="000000"/>
          <w:spacing w:val="21"/>
        </w:rPr>
        <w:t xml:space="preserve"> </w:t>
      </w:r>
      <w:r w:rsidRPr="00551189">
        <w:rPr>
          <w:rFonts w:ascii="Times New Roman" w:hAnsi="Times New Roman"/>
          <w:color w:val="000000"/>
          <w:spacing w:val="-1"/>
        </w:rPr>
        <w:t>i</w:t>
      </w:r>
      <w:r w:rsidRPr="00551189">
        <w:rPr>
          <w:rFonts w:ascii="Times New Roman" w:hAnsi="Times New Roman"/>
          <w:color w:val="000000"/>
          <w:spacing w:val="1"/>
        </w:rPr>
        <w:t>n</w:t>
      </w:r>
      <w:r w:rsidRPr="00551189">
        <w:rPr>
          <w:rFonts w:ascii="Times New Roman" w:hAnsi="Times New Roman"/>
          <w:color w:val="000000"/>
          <w:spacing w:val="-1"/>
        </w:rPr>
        <w:t>sc</w:t>
      </w:r>
      <w:r w:rsidRPr="00551189">
        <w:rPr>
          <w:rFonts w:ascii="Times New Roman" w:hAnsi="Times New Roman"/>
          <w:color w:val="000000"/>
          <w:spacing w:val="-2"/>
        </w:rPr>
        <w:t>r</w:t>
      </w:r>
      <w:r w:rsidRPr="00551189">
        <w:rPr>
          <w:rFonts w:ascii="Times New Roman" w:hAnsi="Times New Roman"/>
          <w:color w:val="000000"/>
          <w:spacing w:val="1"/>
        </w:rPr>
        <w:t>i</w:t>
      </w:r>
      <w:r w:rsidRPr="00551189">
        <w:rPr>
          <w:rFonts w:ascii="Times New Roman" w:hAnsi="Times New Roman"/>
          <w:color w:val="000000"/>
          <w:spacing w:val="-2"/>
        </w:rPr>
        <w:t>t</w:t>
      </w:r>
      <w:r w:rsidRPr="00551189">
        <w:rPr>
          <w:rFonts w:ascii="Times New Roman" w:hAnsi="Times New Roman"/>
          <w:color w:val="000000"/>
        </w:rPr>
        <w:t xml:space="preserve">a </w:t>
      </w:r>
      <w:r w:rsidRPr="00551189">
        <w:rPr>
          <w:rFonts w:ascii="Times New Roman" w:hAnsi="Times New Roman"/>
          <w:color w:val="000000"/>
          <w:spacing w:val="1"/>
        </w:rPr>
        <w:t>n</w:t>
      </w:r>
      <w:r w:rsidRPr="00551189">
        <w:rPr>
          <w:rFonts w:ascii="Times New Roman" w:hAnsi="Times New Roman"/>
          <w:color w:val="000000"/>
        </w:rPr>
        <w:t>o</w:t>
      </w:r>
      <w:r w:rsidRPr="00551189">
        <w:rPr>
          <w:rFonts w:ascii="Times New Roman" w:hAnsi="Times New Roman"/>
          <w:color w:val="000000"/>
          <w:spacing w:val="62"/>
        </w:rPr>
        <w:t xml:space="preserve"> </w:t>
      </w:r>
      <w:r w:rsidRPr="00551189">
        <w:rPr>
          <w:rFonts w:ascii="Times New Roman" w:hAnsi="Times New Roman"/>
          <w:color w:val="000000"/>
          <w:spacing w:val="-2"/>
        </w:rPr>
        <w:t>CP</w:t>
      </w:r>
      <w:r w:rsidRPr="00551189">
        <w:rPr>
          <w:rFonts w:ascii="Times New Roman" w:hAnsi="Times New Roman"/>
          <w:color w:val="000000"/>
          <w:spacing w:val="1"/>
        </w:rPr>
        <w:t>F/</w:t>
      </w:r>
      <w:r w:rsidRPr="00551189">
        <w:rPr>
          <w:rFonts w:ascii="Times New Roman" w:hAnsi="Times New Roman"/>
          <w:color w:val="000000"/>
          <w:spacing w:val="-3"/>
        </w:rPr>
        <w:t>M</w:t>
      </w:r>
      <w:r w:rsidRPr="00551189">
        <w:rPr>
          <w:rFonts w:ascii="Times New Roman" w:hAnsi="Times New Roman"/>
          <w:color w:val="000000"/>
        </w:rPr>
        <w:t>F</w:t>
      </w:r>
      <w:proofErr w:type="gramStart"/>
      <w:r w:rsidRPr="00551189">
        <w:rPr>
          <w:rFonts w:ascii="Times New Roman" w:hAnsi="Times New Roman"/>
          <w:color w:val="000000"/>
        </w:rPr>
        <w:t xml:space="preserve">  </w:t>
      </w:r>
      <w:proofErr w:type="gramEnd"/>
      <w:r w:rsidRPr="00551189">
        <w:rPr>
          <w:rFonts w:ascii="Times New Roman" w:hAnsi="Times New Roman"/>
          <w:color w:val="000000"/>
          <w:spacing w:val="1"/>
        </w:rPr>
        <w:t>n</w:t>
      </w:r>
      <w:r w:rsidRPr="00551189">
        <w:rPr>
          <w:rFonts w:ascii="Times New Roman" w:hAnsi="Times New Roman"/>
          <w:color w:val="000000"/>
        </w:rPr>
        <w:t>º</w:t>
      </w:r>
      <w:r w:rsidRPr="00551189">
        <w:rPr>
          <w:rFonts w:ascii="Times New Roman" w:hAnsi="Times New Roman"/>
          <w:color w:val="000000"/>
          <w:spacing w:val="59"/>
        </w:rPr>
        <w:t xml:space="preserve"> </w:t>
      </w:r>
      <w:r w:rsidRPr="00551189">
        <w:rPr>
          <w:rFonts w:ascii="Times New Roman" w:hAnsi="Times New Roman"/>
          <w:color w:val="000000"/>
          <w:spacing w:val="1"/>
        </w:rPr>
        <w:t>0</w:t>
      </w:r>
      <w:r w:rsidRPr="00551189">
        <w:rPr>
          <w:rFonts w:ascii="Times New Roman" w:hAnsi="Times New Roman"/>
          <w:color w:val="000000"/>
          <w:spacing w:val="-1"/>
        </w:rPr>
        <w:t>0</w:t>
      </w:r>
      <w:r w:rsidRPr="00551189">
        <w:rPr>
          <w:rFonts w:ascii="Times New Roman" w:hAnsi="Times New Roman"/>
          <w:color w:val="000000"/>
          <w:spacing w:val="1"/>
        </w:rPr>
        <w:t>2</w:t>
      </w:r>
      <w:r w:rsidRPr="00551189">
        <w:rPr>
          <w:rFonts w:ascii="Times New Roman" w:hAnsi="Times New Roman"/>
          <w:color w:val="000000"/>
          <w:spacing w:val="-2"/>
        </w:rPr>
        <w:t>.</w:t>
      </w:r>
      <w:r w:rsidRPr="00551189">
        <w:rPr>
          <w:rFonts w:ascii="Times New Roman" w:hAnsi="Times New Roman"/>
          <w:color w:val="000000"/>
          <w:spacing w:val="-1"/>
        </w:rPr>
        <w:t>626</w:t>
      </w:r>
      <w:r w:rsidRPr="00551189">
        <w:rPr>
          <w:rFonts w:ascii="Times New Roman" w:hAnsi="Times New Roman"/>
          <w:color w:val="000000"/>
          <w:spacing w:val="1"/>
        </w:rPr>
        <w:t>.</w:t>
      </w:r>
      <w:r w:rsidRPr="00551189">
        <w:rPr>
          <w:rFonts w:ascii="Times New Roman" w:hAnsi="Times New Roman"/>
          <w:color w:val="000000"/>
          <w:spacing w:val="-1"/>
        </w:rPr>
        <w:t>1</w:t>
      </w:r>
      <w:r w:rsidRPr="00551189">
        <w:rPr>
          <w:rFonts w:ascii="Times New Roman" w:hAnsi="Times New Roman"/>
          <w:color w:val="000000"/>
          <w:spacing w:val="1"/>
        </w:rPr>
        <w:t>2</w:t>
      </w:r>
      <w:r w:rsidRPr="00551189">
        <w:rPr>
          <w:rFonts w:ascii="Times New Roman" w:hAnsi="Times New Roman"/>
          <w:color w:val="000000"/>
          <w:spacing w:val="-1"/>
        </w:rPr>
        <w:t>1</w:t>
      </w:r>
      <w:r w:rsidRPr="00551189">
        <w:rPr>
          <w:rFonts w:ascii="Times New Roman" w:hAnsi="Times New Roman"/>
          <w:color w:val="000000"/>
          <w:spacing w:val="1"/>
        </w:rPr>
        <w:t>-</w:t>
      </w:r>
      <w:r w:rsidRPr="00551189">
        <w:rPr>
          <w:rFonts w:ascii="Times New Roman" w:hAnsi="Times New Roman"/>
          <w:color w:val="000000"/>
          <w:spacing w:val="-1"/>
        </w:rPr>
        <w:t>9</w:t>
      </w:r>
      <w:r w:rsidRPr="00551189">
        <w:rPr>
          <w:rFonts w:ascii="Times New Roman" w:hAnsi="Times New Roman"/>
          <w:color w:val="000000"/>
          <w:spacing w:val="1"/>
        </w:rPr>
        <w:t>4</w:t>
      </w:r>
      <w:r w:rsidRPr="00551189">
        <w:rPr>
          <w:rFonts w:ascii="Times New Roman" w:hAnsi="Times New Roman"/>
          <w:color w:val="000000"/>
        </w:rPr>
        <w:t xml:space="preserve">,  </w:t>
      </w:r>
      <w:r w:rsidRPr="00551189">
        <w:rPr>
          <w:rFonts w:ascii="Times New Roman" w:hAnsi="Times New Roman"/>
          <w:color w:val="000000"/>
          <w:spacing w:val="-2"/>
        </w:rPr>
        <w:t>r</w:t>
      </w:r>
      <w:r w:rsidRPr="00551189">
        <w:rPr>
          <w:rFonts w:ascii="Times New Roman" w:hAnsi="Times New Roman"/>
          <w:color w:val="000000"/>
          <w:spacing w:val="1"/>
        </w:rPr>
        <w:t>e</w:t>
      </w:r>
      <w:r w:rsidRPr="00551189">
        <w:rPr>
          <w:rFonts w:ascii="Times New Roman" w:hAnsi="Times New Roman"/>
          <w:color w:val="000000"/>
          <w:spacing w:val="-1"/>
        </w:rPr>
        <w:t>sid</w:t>
      </w:r>
      <w:r w:rsidRPr="00551189">
        <w:rPr>
          <w:rFonts w:ascii="Times New Roman" w:hAnsi="Times New Roman"/>
          <w:color w:val="000000"/>
          <w:spacing w:val="1"/>
        </w:rPr>
        <w:t>e</w:t>
      </w:r>
      <w:r w:rsidRPr="00551189">
        <w:rPr>
          <w:rFonts w:ascii="Times New Roman" w:hAnsi="Times New Roman"/>
          <w:color w:val="000000"/>
          <w:spacing w:val="-1"/>
        </w:rPr>
        <w:t>n</w:t>
      </w:r>
      <w:r w:rsidRPr="00551189">
        <w:rPr>
          <w:rFonts w:ascii="Times New Roman" w:hAnsi="Times New Roman"/>
          <w:color w:val="000000"/>
          <w:spacing w:val="-2"/>
        </w:rPr>
        <w:t>t</w:t>
      </w:r>
      <w:r w:rsidRPr="00551189">
        <w:rPr>
          <w:rFonts w:ascii="Times New Roman" w:hAnsi="Times New Roman"/>
          <w:color w:val="000000"/>
        </w:rPr>
        <w:t xml:space="preserve">e  e  </w:t>
      </w:r>
      <w:r w:rsidRPr="00551189">
        <w:rPr>
          <w:rFonts w:ascii="Times New Roman" w:hAnsi="Times New Roman"/>
          <w:color w:val="000000"/>
          <w:spacing w:val="-1"/>
        </w:rPr>
        <w:t>d</w:t>
      </w:r>
      <w:r w:rsidRPr="00551189">
        <w:rPr>
          <w:rFonts w:ascii="Times New Roman" w:hAnsi="Times New Roman"/>
          <w:color w:val="000000"/>
          <w:spacing w:val="1"/>
        </w:rPr>
        <w:t>o</w:t>
      </w:r>
      <w:r w:rsidRPr="00551189">
        <w:rPr>
          <w:rFonts w:ascii="Times New Roman" w:hAnsi="Times New Roman"/>
          <w:color w:val="000000"/>
        </w:rPr>
        <w:t>m</w:t>
      </w:r>
      <w:r w:rsidRPr="00551189">
        <w:rPr>
          <w:rFonts w:ascii="Times New Roman" w:hAnsi="Times New Roman"/>
          <w:color w:val="000000"/>
          <w:spacing w:val="1"/>
        </w:rPr>
        <w:t>i</w:t>
      </w:r>
      <w:r w:rsidRPr="00551189">
        <w:rPr>
          <w:rFonts w:ascii="Times New Roman" w:hAnsi="Times New Roman"/>
          <w:color w:val="000000"/>
          <w:spacing w:val="-3"/>
        </w:rPr>
        <w:t>c</w:t>
      </w:r>
      <w:r w:rsidRPr="00551189">
        <w:rPr>
          <w:rFonts w:ascii="Times New Roman" w:hAnsi="Times New Roman"/>
          <w:color w:val="000000"/>
          <w:spacing w:val="1"/>
        </w:rPr>
        <w:t>i</w:t>
      </w:r>
      <w:r w:rsidRPr="00551189">
        <w:rPr>
          <w:rFonts w:ascii="Times New Roman" w:hAnsi="Times New Roman"/>
          <w:color w:val="000000"/>
          <w:spacing w:val="-1"/>
        </w:rPr>
        <w:t>l</w:t>
      </w:r>
      <w:r w:rsidRPr="00551189">
        <w:rPr>
          <w:rFonts w:ascii="Times New Roman" w:hAnsi="Times New Roman"/>
          <w:color w:val="000000"/>
          <w:spacing w:val="1"/>
        </w:rPr>
        <w:t>i</w:t>
      </w:r>
      <w:r w:rsidRPr="00551189">
        <w:rPr>
          <w:rFonts w:ascii="Times New Roman" w:hAnsi="Times New Roman"/>
          <w:color w:val="000000"/>
          <w:spacing w:val="-1"/>
        </w:rPr>
        <w:t>ad</w:t>
      </w:r>
      <w:r w:rsidRPr="00551189">
        <w:rPr>
          <w:rFonts w:ascii="Times New Roman" w:hAnsi="Times New Roman"/>
          <w:color w:val="000000"/>
        </w:rPr>
        <w:t>o</w:t>
      </w:r>
      <w:r w:rsidRPr="00551189">
        <w:rPr>
          <w:rFonts w:ascii="Times New Roman" w:hAnsi="Times New Roman"/>
          <w:color w:val="000000"/>
          <w:spacing w:val="62"/>
        </w:rPr>
        <w:t xml:space="preserve"> </w:t>
      </w:r>
      <w:r w:rsidRPr="00551189">
        <w:rPr>
          <w:rFonts w:ascii="Times New Roman" w:hAnsi="Times New Roman"/>
          <w:color w:val="000000"/>
          <w:spacing w:val="-1"/>
        </w:rPr>
        <w:t>n</w:t>
      </w:r>
      <w:r w:rsidRPr="00551189">
        <w:rPr>
          <w:rFonts w:ascii="Times New Roman" w:hAnsi="Times New Roman"/>
          <w:color w:val="000000"/>
        </w:rPr>
        <w:t>a</w:t>
      </w:r>
      <w:r w:rsidRPr="00551189">
        <w:rPr>
          <w:rFonts w:ascii="Times New Roman" w:hAnsi="Times New Roman"/>
          <w:color w:val="000000"/>
          <w:spacing w:val="62"/>
        </w:rPr>
        <w:t xml:space="preserve"> </w:t>
      </w:r>
      <w:r w:rsidRPr="00551189">
        <w:rPr>
          <w:rFonts w:ascii="Times New Roman" w:hAnsi="Times New Roman"/>
          <w:color w:val="000000"/>
          <w:spacing w:val="-2"/>
        </w:rPr>
        <w:t>R</w:t>
      </w:r>
      <w:r w:rsidRPr="00551189">
        <w:rPr>
          <w:rFonts w:ascii="Times New Roman" w:hAnsi="Times New Roman"/>
          <w:color w:val="000000"/>
          <w:spacing w:val="1"/>
        </w:rPr>
        <w:t>u</w:t>
      </w:r>
      <w:r w:rsidRPr="00551189">
        <w:rPr>
          <w:rFonts w:ascii="Times New Roman" w:hAnsi="Times New Roman"/>
          <w:color w:val="000000"/>
        </w:rPr>
        <w:t>a</w:t>
      </w:r>
      <w:r w:rsidRPr="00551189">
        <w:rPr>
          <w:rFonts w:ascii="Times New Roman" w:hAnsi="Times New Roman"/>
          <w:color w:val="000000"/>
          <w:spacing w:val="62"/>
        </w:rPr>
        <w:t xml:space="preserve"> </w:t>
      </w:r>
      <w:r w:rsidRPr="00551189">
        <w:rPr>
          <w:rFonts w:ascii="Times New Roman" w:hAnsi="Times New Roman"/>
          <w:color w:val="000000"/>
          <w:spacing w:val="-2"/>
        </w:rPr>
        <w:t>A</w:t>
      </w:r>
      <w:r w:rsidRPr="00551189">
        <w:rPr>
          <w:rFonts w:ascii="Times New Roman" w:hAnsi="Times New Roman"/>
          <w:color w:val="000000"/>
          <w:spacing w:val="-1"/>
        </w:rPr>
        <w:t>l</w:t>
      </w:r>
      <w:r w:rsidRPr="00551189">
        <w:rPr>
          <w:rFonts w:ascii="Times New Roman" w:hAnsi="Times New Roman"/>
          <w:color w:val="000000"/>
          <w:spacing w:val="1"/>
        </w:rPr>
        <w:t>b</w:t>
      </w:r>
      <w:r w:rsidRPr="00551189">
        <w:rPr>
          <w:rFonts w:ascii="Times New Roman" w:hAnsi="Times New Roman"/>
          <w:color w:val="000000"/>
          <w:spacing w:val="-1"/>
        </w:rPr>
        <w:t>e</w:t>
      </w:r>
      <w:r w:rsidRPr="00551189">
        <w:rPr>
          <w:rFonts w:ascii="Times New Roman" w:hAnsi="Times New Roman"/>
          <w:color w:val="000000"/>
        </w:rPr>
        <w:t>r</w:t>
      </w:r>
      <w:r w:rsidRPr="00551189">
        <w:rPr>
          <w:rFonts w:ascii="Times New Roman" w:hAnsi="Times New Roman"/>
          <w:color w:val="000000"/>
          <w:spacing w:val="1"/>
        </w:rPr>
        <w:t>t</w:t>
      </w:r>
      <w:r w:rsidRPr="00551189">
        <w:rPr>
          <w:rFonts w:ascii="Times New Roman" w:hAnsi="Times New Roman"/>
          <w:color w:val="000000"/>
        </w:rPr>
        <w:t>o</w:t>
      </w:r>
      <w:r w:rsidRPr="00551189">
        <w:rPr>
          <w:rFonts w:ascii="Times New Roman" w:hAnsi="Times New Roman"/>
          <w:color w:val="000000"/>
          <w:spacing w:val="62"/>
        </w:rPr>
        <w:t xml:space="preserve"> </w:t>
      </w:r>
      <w:r w:rsidRPr="00551189">
        <w:rPr>
          <w:rFonts w:ascii="Times New Roman" w:hAnsi="Times New Roman"/>
          <w:color w:val="000000"/>
          <w:spacing w:val="-3"/>
        </w:rPr>
        <w:t>M</w:t>
      </w:r>
      <w:r w:rsidRPr="00551189">
        <w:rPr>
          <w:rFonts w:ascii="Times New Roman" w:hAnsi="Times New Roman"/>
          <w:color w:val="000000"/>
          <w:spacing w:val="1"/>
        </w:rPr>
        <w:t>a</w:t>
      </w:r>
      <w:r w:rsidRPr="00551189">
        <w:rPr>
          <w:rFonts w:ascii="Times New Roman" w:hAnsi="Times New Roman"/>
          <w:color w:val="000000"/>
          <w:spacing w:val="-2"/>
        </w:rPr>
        <w:t>r</w:t>
      </w:r>
      <w:r w:rsidRPr="00551189">
        <w:rPr>
          <w:rFonts w:ascii="Times New Roman" w:hAnsi="Times New Roman"/>
          <w:color w:val="000000"/>
          <w:spacing w:val="1"/>
        </w:rPr>
        <w:t>i</w:t>
      </w:r>
      <w:r w:rsidRPr="00551189">
        <w:rPr>
          <w:rFonts w:ascii="Times New Roman" w:hAnsi="Times New Roman"/>
          <w:color w:val="000000"/>
          <w:spacing w:val="-1"/>
        </w:rPr>
        <w:t>an</w:t>
      </w:r>
      <w:r w:rsidRPr="00551189">
        <w:rPr>
          <w:rFonts w:ascii="Times New Roman" w:hAnsi="Times New Roman"/>
          <w:color w:val="000000"/>
          <w:spacing w:val="1"/>
        </w:rPr>
        <w:t>o</w:t>
      </w:r>
      <w:r w:rsidRPr="00551189">
        <w:rPr>
          <w:rFonts w:ascii="Times New Roman" w:hAnsi="Times New Roman"/>
          <w:color w:val="000000"/>
        </w:rPr>
        <w:t xml:space="preserve">, </w:t>
      </w:r>
      <w:r w:rsidRPr="00551189">
        <w:rPr>
          <w:rFonts w:ascii="Times New Roman" w:hAnsi="Times New Roman"/>
          <w:color w:val="000000"/>
          <w:spacing w:val="1"/>
        </w:rPr>
        <w:t>d</w:t>
      </w:r>
      <w:r w:rsidRPr="00551189">
        <w:rPr>
          <w:rFonts w:ascii="Times New Roman" w:hAnsi="Times New Roman"/>
          <w:color w:val="000000"/>
          <w:spacing w:val="-1"/>
        </w:rPr>
        <w:t>o</w:t>
      </w:r>
      <w:r w:rsidRPr="00551189">
        <w:rPr>
          <w:rFonts w:ascii="Times New Roman" w:hAnsi="Times New Roman"/>
          <w:color w:val="000000"/>
        </w:rPr>
        <w:t>r</w:t>
      </w:r>
      <w:r w:rsidRPr="00551189">
        <w:rPr>
          <w:rFonts w:ascii="Times New Roman" w:hAnsi="Times New Roman"/>
          <w:color w:val="000000"/>
          <w:spacing w:val="1"/>
        </w:rPr>
        <w:t>a</w:t>
      </w:r>
      <w:r w:rsidRPr="00551189">
        <w:rPr>
          <w:rFonts w:ascii="Times New Roman" w:hAnsi="Times New Roman"/>
          <w:color w:val="000000"/>
          <w:spacing w:val="-3"/>
        </w:rPr>
        <w:t>v</w:t>
      </w:r>
      <w:r w:rsidRPr="00551189">
        <w:rPr>
          <w:rFonts w:ascii="Times New Roman" w:hAnsi="Times New Roman"/>
          <w:color w:val="000000"/>
          <w:spacing w:val="-1"/>
        </w:rPr>
        <w:t>a</w:t>
      </w:r>
      <w:r w:rsidRPr="00551189">
        <w:rPr>
          <w:rFonts w:ascii="Times New Roman" w:hAnsi="Times New Roman"/>
          <w:color w:val="000000"/>
          <w:spacing w:val="1"/>
        </w:rPr>
        <w:t>n</w:t>
      </w:r>
      <w:r w:rsidRPr="00551189">
        <w:rPr>
          <w:rFonts w:ascii="Times New Roman" w:hAnsi="Times New Roman"/>
          <w:color w:val="000000"/>
          <w:spacing w:val="-2"/>
        </w:rPr>
        <w:t>t</w:t>
      </w:r>
      <w:r w:rsidRPr="00551189">
        <w:rPr>
          <w:rFonts w:ascii="Times New Roman" w:hAnsi="Times New Roman"/>
          <w:color w:val="000000"/>
        </w:rPr>
        <w:t xml:space="preserve">e </w:t>
      </w:r>
      <w:r w:rsidRPr="00551189">
        <w:rPr>
          <w:rFonts w:ascii="Times New Roman" w:hAnsi="Times New Roman"/>
          <w:color w:val="000000"/>
          <w:spacing w:val="1"/>
        </w:rPr>
        <w:t>d</w:t>
      </w:r>
      <w:r w:rsidRPr="00551189">
        <w:rPr>
          <w:rFonts w:ascii="Times New Roman" w:hAnsi="Times New Roman"/>
          <w:color w:val="000000"/>
          <w:spacing w:val="-1"/>
        </w:rPr>
        <w:t>en</w:t>
      </w:r>
      <w:r w:rsidRPr="00551189">
        <w:rPr>
          <w:rFonts w:ascii="Times New Roman" w:hAnsi="Times New Roman"/>
          <w:color w:val="000000"/>
          <w:spacing w:val="1"/>
        </w:rPr>
        <w:t>o</w:t>
      </w:r>
      <w:r w:rsidRPr="00551189">
        <w:rPr>
          <w:rFonts w:ascii="Times New Roman" w:hAnsi="Times New Roman"/>
          <w:color w:val="000000"/>
        </w:rPr>
        <w:t>m</w:t>
      </w:r>
      <w:r w:rsidRPr="00551189">
        <w:rPr>
          <w:rFonts w:ascii="Times New Roman" w:hAnsi="Times New Roman"/>
          <w:color w:val="000000"/>
          <w:spacing w:val="-1"/>
        </w:rPr>
        <w:t>in</w:t>
      </w:r>
      <w:r w:rsidRPr="00551189">
        <w:rPr>
          <w:rFonts w:ascii="Times New Roman" w:hAnsi="Times New Roman"/>
          <w:color w:val="000000"/>
          <w:spacing w:val="1"/>
        </w:rPr>
        <w:t>a</w:t>
      </w:r>
      <w:r w:rsidRPr="00551189">
        <w:rPr>
          <w:rFonts w:ascii="Times New Roman" w:hAnsi="Times New Roman"/>
          <w:color w:val="000000"/>
          <w:spacing w:val="-1"/>
        </w:rPr>
        <w:t>d</w:t>
      </w:r>
      <w:r w:rsidRPr="00551189">
        <w:rPr>
          <w:rFonts w:ascii="Times New Roman" w:hAnsi="Times New Roman"/>
          <w:color w:val="000000"/>
        </w:rPr>
        <w:t>o</w:t>
      </w:r>
      <w:r w:rsidRPr="00551189">
        <w:rPr>
          <w:rFonts w:ascii="Times New Roman" w:hAnsi="Times New Roman"/>
          <w:color w:val="000000"/>
          <w:spacing w:val="-2"/>
        </w:rPr>
        <w:t xml:space="preserve"> </w:t>
      </w:r>
      <w:r w:rsidRPr="00551189">
        <w:rPr>
          <w:rFonts w:ascii="Times New Roman" w:hAnsi="Times New Roman"/>
          <w:b/>
          <w:bCs/>
          <w:color w:val="000000"/>
        </w:rPr>
        <w:t>CO</w:t>
      </w:r>
      <w:r w:rsidRPr="00551189">
        <w:rPr>
          <w:rFonts w:ascii="Times New Roman" w:hAnsi="Times New Roman"/>
          <w:b/>
          <w:bCs/>
          <w:color w:val="000000"/>
          <w:spacing w:val="-2"/>
        </w:rPr>
        <w:t>N</w:t>
      </w:r>
      <w:r w:rsidRPr="00551189">
        <w:rPr>
          <w:rFonts w:ascii="Times New Roman" w:hAnsi="Times New Roman"/>
          <w:b/>
          <w:bCs/>
          <w:color w:val="000000"/>
          <w:spacing w:val="1"/>
        </w:rPr>
        <w:t>T</w:t>
      </w:r>
      <w:r w:rsidRPr="00551189">
        <w:rPr>
          <w:rFonts w:ascii="Times New Roman" w:hAnsi="Times New Roman"/>
          <w:b/>
          <w:bCs/>
          <w:color w:val="000000"/>
          <w:spacing w:val="-2"/>
        </w:rPr>
        <w:t>R</w:t>
      </w:r>
      <w:r w:rsidRPr="00551189">
        <w:rPr>
          <w:rFonts w:ascii="Times New Roman" w:hAnsi="Times New Roman"/>
          <w:b/>
          <w:bCs/>
          <w:color w:val="000000"/>
        </w:rPr>
        <w:t>A</w:t>
      </w:r>
      <w:r w:rsidRPr="00551189">
        <w:rPr>
          <w:rFonts w:ascii="Times New Roman" w:hAnsi="Times New Roman"/>
          <w:b/>
          <w:bCs/>
          <w:color w:val="000000"/>
          <w:spacing w:val="-1"/>
        </w:rPr>
        <w:t>T</w:t>
      </w:r>
      <w:r w:rsidRPr="00551189">
        <w:rPr>
          <w:rFonts w:ascii="Times New Roman" w:hAnsi="Times New Roman"/>
          <w:b/>
          <w:bCs/>
          <w:color w:val="000000"/>
        </w:rPr>
        <w:t>A</w:t>
      </w:r>
      <w:r w:rsidRPr="00551189">
        <w:rPr>
          <w:rFonts w:ascii="Times New Roman" w:hAnsi="Times New Roman"/>
          <w:b/>
          <w:bCs/>
          <w:color w:val="000000"/>
          <w:spacing w:val="-2"/>
        </w:rPr>
        <w:t>N</w:t>
      </w:r>
      <w:r w:rsidRPr="00551189">
        <w:rPr>
          <w:rFonts w:ascii="Times New Roman" w:hAnsi="Times New Roman"/>
          <w:b/>
          <w:bCs/>
          <w:color w:val="000000"/>
          <w:spacing w:val="1"/>
        </w:rPr>
        <w:t>T</w:t>
      </w:r>
      <w:r w:rsidRPr="00551189">
        <w:rPr>
          <w:rFonts w:ascii="Times New Roman" w:hAnsi="Times New Roman"/>
          <w:b/>
          <w:bCs/>
          <w:color w:val="000000"/>
          <w:spacing w:val="3"/>
        </w:rPr>
        <w:t xml:space="preserve">E </w:t>
      </w:r>
      <w:r w:rsidRPr="00551189">
        <w:rPr>
          <w:rFonts w:ascii="Times New Roman" w:hAnsi="Times New Roman"/>
        </w:rPr>
        <w:t xml:space="preserve">e as empresas abaixo qualificadas, doravante denominadas COMPROMITENTES FORNECEDORES, resolvem firmar a presente FUTURA e EVENTUAL AQUISIÇÃO DE MEDICAMENTOS, DE USO HOSPITALAR, AÇÕES JUDICIAIS, ATA DE REGISTRO DE PREÇOS PARA ATENDER SOLICITAÕES DA SECRETARIA MUNICIPAL DE SAÚDE PÚBLICA, visa o fornecimento de alimentos variados e seguros, que contribuam para o crescimento e desenvolvimento saudável dos alunos matriculados nas Unidades de Ensino do município de Coronel Sapucaia/MS, garantindo melhoria do rendimento escolar e segurança alimentar e nutricional, bem como, condições de saúde àqueles que necessitem de atenção especifica e em vulnerabilidade social, com acesso igualitário, respeitando as diferenças biológicas entre as faixas etárias. De acordo com o resultado da licitação na modalidade </w:t>
      </w:r>
      <w:r w:rsidRPr="00551189">
        <w:rPr>
          <w:rFonts w:ascii="Times New Roman" w:hAnsi="Times New Roman"/>
          <w:b/>
        </w:rPr>
        <w:t>Pregão Presencial n.º 020/2019</w:t>
      </w:r>
      <w:r w:rsidRPr="00551189">
        <w:rPr>
          <w:rFonts w:ascii="Times New Roman" w:hAnsi="Times New Roman"/>
        </w:rPr>
        <w:t xml:space="preserve">, autorizado pelo </w:t>
      </w:r>
      <w:r w:rsidRPr="00551189">
        <w:rPr>
          <w:rFonts w:ascii="Times New Roman" w:hAnsi="Times New Roman"/>
          <w:b/>
        </w:rPr>
        <w:t>Processo n.º 051/2019</w:t>
      </w:r>
      <w:r w:rsidRPr="00551189">
        <w:rPr>
          <w:rFonts w:ascii="Times New Roman" w:hAnsi="Times New Roman"/>
        </w:rPr>
        <w:t xml:space="preserve">, regida pela </w:t>
      </w:r>
      <w:r w:rsidRPr="00551189">
        <w:rPr>
          <w:rFonts w:ascii="Times New Roman" w:hAnsi="Times New Roman"/>
          <w:color w:val="000000"/>
        </w:rPr>
        <w:t xml:space="preserve">Lei Federal n.º 10.520, de 17 de julho de 2002 e o Decreto Municipal n.º 076/2017, de 01 de junho de </w:t>
      </w:r>
      <w:r w:rsidRPr="00551189">
        <w:rPr>
          <w:rFonts w:ascii="Times New Roman" w:hAnsi="Times New Roman"/>
        </w:rPr>
        <w:t>2017, subsidiariamente pela Lei Federal n.º 8.666/93 e, pelas condições do edital, termos da proposta, mediante as cláusulas e condições a seguir estabelecidas</w:t>
      </w:r>
      <w:r w:rsidRPr="00551189">
        <w:rPr>
          <w:rFonts w:ascii="Times New Roman" w:hAnsi="Times New Roman"/>
          <w:color w:val="000000"/>
        </w:rPr>
        <w:t>:</w:t>
      </w:r>
    </w:p>
    <w:p w:rsidR="000D048C" w:rsidRPr="000D048C" w:rsidRDefault="000D048C" w:rsidP="000D048C">
      <w:pPr>
        <w:pStyle w:val="Corpodetexto"/>
        <w:widowControl w:val="0"/>
        <w:spacing w:line="240" w:lineRule="auto"/>
        <w:jc w:val="both"/>
        <w:rPr>
          <w:rFonts w:ascii="Times New Roman" w:hAnsi="Times New Roman"/>
          <w:lang w:val="pt-BR"/>
        </w:rPr>
      </w:pPr>
      <w:r>
        <w:rPr>
          <w:rFonts w:ascii="Times New Roman" w:hAnsi="Times New Roman"/>
        </w:rPr>
        <w:t xml:space="preserve">Empresa </w:t>
      </w:r>
      <w:r w:rsidRPr="000D048C">
        <w:rPr>
          <w:rFonts w:ascii="Times New Roman" w:hAnsi="Times New Roman"/>
          <w:b/>
          <w:lang w:val="pt-BR"/>
        </w:rPr>
        <w:t>CENTERMEDI</w:t>
      </w:r>
      <w:r w:rsidR="00375F7C">
        <w:rPr>
          <w:rFonts w:ascii="Times New Roman" w:hAnsi="Times New Roman"/>
          <w:b/>
          <w:lang w:val="pt-BR"/>
        </w:rPr>
        <w:t xml:space="preserve"> -</w:t>
      </w:r>
      <w:r w:rsidRPr="000D048C">
        <w:rPr>
          <w:rFonts w:ascii="Times New Roman" w:hAnsi="Times New Roman"/>
          <w:b/>
          <w:lang w:val="pt-BR"/>
        </w:rPr>
        <w:t xml:space="preserve"> COMERCIO DE PRODUTOS HOSPITALARES LTDA</w:t>
      </w:r>
      <w:r w:rsidRPr="00551189">
        <w:rPr>
          <w:rFonts w:ascii="Times New Roman" w:hAnsi="Times New Roman"/>
        </w:rPr>
        <w:t>, inscrita no CNPJ sob o n.º</w:t>
      </w:r>
      <w:r>
        <w:rPr>
          <w:rFonts w:ascii="Times New Roman" w:hAnsi="Times New Roman"/>
          <w:lang w:val="pt-BR"/>
        </w:rPr>
        <w:t xml:space="preserve"> 03.652.030/0001-70</w:t>
      </w:r>
      <w:r w:rsidRPr="00551189">
        <w:rPr>
          <w:rFonts w:ascii="Times New Roman" w:hAnsi="Times New Roman"/>
        </w:rPr>
        <w:t>, com sede à</w:t>
      </w:r>
      <w:r>
        <w:rPr>
          <w:rFonts w:ascii="Times New Roman" w:hAnsi="Times New Roman"/>
          <w:lang w:val="pt-BR"/>
        </w:rPr>
        <w:t xml:space="preserve"> Rodovia  BR 480</w:t>
      </w:r>
      <w:r w:rsidR="00375F7C">
        <w:rPr>
          <w:rFonts w:ascii="Times New Roman" w:hAnsi="Times New Roman"/>
          <w:lang w:val="pt-BR"/>
        </w:rPr>
        <w:t>, n</w:t>
      </w:r>
      <w:r w:rsidR="00EB0C22" w:rsidRPr="00EB0C22">
        <w:rPr>
          <w:rFonts w:ascii="Times New Roman" w:hAnsi="Times New Roman"/>
          <w:lang w:val="pt-BR"/>
        </w:rPr>
        <w:t>°</w:t>
      </w:r>
      <w:r w:rsidR="00375F7C">
        <w:rPr>
          <w:rFonts w:ascii="Times New Roman" w:hAnsi="Times New Roman"/>
          <w:lang w:val="pt-BR"/>
        </w:rPr>
        <w:t xml:space="preserve"> 795</w:t>
      </w:r>
      <w:r>
        <w:rPr>
          <w:rFonts w:ascii="Times New Roman" w:hAnsi="Times New Roman"/>
          <w:lang w:val="pt-BR"/>
        </w:rPr>
        <w:t>, Centro, na cidade de Barão de Cotegipe – Rio Grande Do Sul</w:t>
      </w:r>
      <w:r w:rsidRPr="00551189">
        <w:rPr>
          <w:rFonts w:ascii="Times New Roman" w:hAnsi="Times New Roman"/>
        </w:rPr>
        <w:t>, neste ato representada por seu procurador o</w:t>
      </w:r>
      <w:r>
        <w:rPr>
          <w:rFonts w:ascii="Times New Roman" w:hAnsi="Times New Roman"/>
          <w:lang w:val="pt-BR"/>
        </w:rPr>
        <w:t xml:space="preserve"> </w:t>
      </w:r>
      <w:r w:rsidRPr="00551189">
        <w:rPr>
          <w:rFonts w:ascii="Times New Roman" w:hAnsi="Times New Roman"/>
        </w:rPr>
        <w:t xml:space="preserve">Senhor </w:t>
      </w:r>
      <w:r>
        <w:rPr>
          <w:rFonts w:ascii="Times New Roman" w:hAnsi="Times New Roman"/>
          <w:lang w:val="pt-BR"/>
        </w:rPr>
        <w:t xml:space="preserve">Mauro Diniz </w:t>
      </w:r>
      <w:proofErr w:type="spellStart"/>
      <w:r>
        <w:rPr>
          <w:rFonts w:ascii="Times New Roman" w:hAnsi="Times New Roman"/>
          <w:lang w:val="pt-BR"/>
        </w:rPr>
        <w:t>Bragagnolo</w:t>
      </w:r>
      <w:proofErr w:type="spellEnd"/>
      <w:r w:rsidRPr="00551189">
        <w:rPr>
          <w:rFonts w:ascii="Times New Roman" w:hAnsi="Times New Roman"/>
        </w:rPr>
        <w:t xml:space="preserve">, portador da Cédula de Identidade RG n.º </w:t>
      </w:r>
      <w:r>
        <w:rPr>
          <w:rFonts w:ascii="Times New Roman" w:hAnsi="Times New Roman"/>
          <w:lang w:val="pt-BR"/>
        </w:rPr>
        <w:t>7049680684 SESP/RS</w:t>
      </w:r>
      <w:r w:rsidRPr="00551189">
        <w:rPr>
          <w:rFonts w:ascii="Times New Roman" w:hAnsi="Times New Roman"/>
        </w:rPr>
        <w:t xml:space="preserve"> e CPF n.º</w:t>
      </w:r>
      <w:r>
        <w:rPr>
          <w:rFonts w:ascii="Times New Roman" w:hAnsi="Times New Roman"/>
          <w:lang w:val="pt-BR"/>
        </w:rPr>
        <w:t xml:space="preserve"> 713.116.700-25</w:t>
      </w:r>
      <w:r>
        <w:rPr>
          <w:rFonts w:ascii="Times New Roman" w:hAnsi="Times New Roman"/>
        </w:rPr>
        <w:t xml:space="preserve">, residente e domiciliado à </w:t>
      </w:r>
      <w:r>
        <w:rPr>
          <w:rFonts w:ascii="Times New Roman" w:hAnsi="Times New Roman"/>
          <w:lang w:val="pt-BR"/>
        </w:rPr>
        <w:t>Rua Recife n</w:t>
      </w:r>
      <w:r w:rsidR="00EB0C22" w:rsidRPr="00EB0C22">
        <w:rPr>
          <w:rFonts w:ascii="Times New Roman" w:hAnsi="Times New Roman"/>
          <w:lang w:val="pt-BR"/>
        </w:rPr>
        <w:t>°</w:t>
      </w:r>
      <w:r>
        <w:rPr>
          <w:rFonts w:ascii="Times New Roman" w:hAnsi="Times New Roman"/>
          <w:lang w:val="pt-BR"/>
        </w:rPr>
        <w:t xml:space="preserve"> 1738, Centro na cidade de </w:t>
      </w:r>
      <w:proofErr w:type="spellStart"/>
      <w:r>
        <w:rPr>
          <w:rFonts w:ascii="Times New Roman" w:hAnsi="Times New Roman"/>
          <w:lang w:val="pt-BR"/>
        </w:rPr>
        <w:t>Cascável</w:t>
      </w:r>
      <w:proofErr w:type="spellEnd"/>
      <w:r>
        <w:rPr>
          <w:rFonts w:ascii="Times New Roman" w:hAnsi="Times New Roman"/>
          <w:lang w:val="pt-BR"/>
        </w:rPr>
        <w:t xml:space="preserve"> – PR.</w:t>
      </w:r>
    </w:p>
    <w:p w:rsidR="000D048C" w:rsidRDefault="000D048C" w:rsidP="000D048C">
      <w:pPr>
        <w:pStyle w:val="Corpodetexto"/>
        <w:widowControl w:val="0"/>
        <w:spacing w:line="240" w:lineRule="auto"/>
        <w:jc w:val="both"/>
        <w:rPr>
          <w:rFonts w:ascii="Times New Roman" w:hAnsi="Times New Roman"/>
          <w:lang w:val="pt-BR"/>
        </w:rPr>
      </w:pPr>
      <w:r w:rsidRPr="00551189">
        <w:rPr>
          <w:rFonts w:ascii="Times New Roman" w:hAnsi="Times New Roman"/>
        </w:rPr>
        <w:t xml:space="preserve">Empresa </w:t>
      </w:r>
      <w:r w:rsidRPr="00375F7C">
        <w:rPr>
          <w:rFonts w:ascii="Times New Roman" w:hAnsi="Times New Roman"/>
          <w:b/>
          <w:lang w:val="pt-BR"/>
        </w:rPr>
        <w:t xml:space="preserve">CLASSMED </w:t>
      </w:r>
      <w:r w:rsidR="00375F7C" w:rsidRPr="00375F7C">
        <w:rPr>
          <w:rFonts w:ascii="Times New Roman" w:hAnsi="Times New Roman"/>
          <w:b/>
          <w:lang w:val="pt-BR"/>
        </w:rPr>
        <w:t xml:space="preserve">- </w:t>
      </w:r>
      <w:r w:rsidRPr="00375F7C">
        <w:rPr>
          <w:rFonts w:ascii="Times New Roman" w:hAnsi="Times New Roman"/>
          <w:b/>
          <w:lang w:val="pt-BR"/>
        </w:rPr>
        <w:t>PRODUTOS HOSPITALARES LTDA</w:t>
      </w:r>
      <w:r w:rsidRPr="00551189">
        <w:rPr>
          <w:rFonts w:ascii="Times New Roman" w:hAnsi="Times New Roman"/>
        </w:rPr>
        <w:t>, inscrita no CNPJ sob o n.º</w:t>
      </w:r>
      <w:r w:rsidR="00EB0C22">
        <w:rPr>
          <w:rFonts w:ascii="Times New Roman" w:hAnsi="Times New Roman"/>
          <w:lang w:val="pt-BR"/>
        </w:rPr>
        <w:t xml:space="preserve"> 01.328.</w:t>
      </w:r>
      <w:r w:rsidR="00375F7C">
        <w:rPr>
          <w:rFonts w:ascii="Times New Roman" w:hAnsi="Times New Roman"/>
          <w:lang w:val="pt-BR"/>
        </w:rPr>
        <w:t>535/0001-59</w:t>
      </w:r>
      <w:r w:rsidR="00375F7C">
        <w:rPr>
          <w:rFonts w:ascii="Times New Roman" w:hAnsi="Times New Roman"/>
        </w:rPr>
        <w:t xml:space="preserve">, com sede à </w:t>
      </w:r>
      <w:r w:rsidR="00375F7C">
        <w:rPr>
          <w:rFonts w:ascii="Times New Roman" w:hAnsi="Times New Roman"/>
          <w:lang w:val="pt-BR"/>
        </w:rPr>
        <w:t>Rua Pica Pau, n</w:t>
      </w:r>
      <w:r w:rsidR="00EB0C22" w:rsidRPr="00EB0C22">
        <w:rPr>
          <w:rFonts w:ascii="Times New Roman" w:hAnsi="Times New Roman"/>
          <w:lang w:val="pt-BR"/>
        </w:rPr>
        <w:t>°</w:t>
      </w:r>
      <w:r w:rsidR="00375F7C">
        <w:rPr>
          <w:rFonts w:ascii="Times New Roman" w:hAnsi="Times New Roman"/>
          <w:lang w:val="pt-BR"/>
        </w:rPr>
        <w:t xml:space="preserve"> 1211, Centro na cidade de Arapongas – PR</w:t>
      </w:r>
      <w:r w:rsidRPr="00551189">
        <w:rPr>
          <w:rFonts w:ascii="Times New Roman" w:hAnsi="Times New Roman"/>
        </w:rPr>
        <w:t>, neste ato re</w:t>
      </w:r>
      <w:r w:rsidR="00375F7C">
        <w:rPr>
          <w:rFonts w:ascii="Times New Roman" w:hAnsi="Times New Roman"/>
        </w:rPr>
        <w:t>presentada por seu procurador o</w:t>
      </w:r>
      <w:r w:rsidR="00375F7C">
        <w:rPr>
          <w:rFonts w:ascii="Times New Roman" w:hAnsi="Times New Roman"/>
          <w:lang w:val="pt-BR"/>
        </w:rPr>
        <w:t xml:space="preserve"> </w:t>
      </w:r>
      <w:r w:rsidRPr="00551189">
        <w:rPr>
          <w:rFonts w:ascii="Times New Roman" w:hAnsi="Times New Roman"/>
        </w:rPr>
        <w:t>Senhor</w:t>
      </w:r>
      <w:r w:rsidR="00375F7C">
        <w:rPr>
          <w:rFonts w:ascii="Times New Roman" w:hAnsi="Times New Roman"/>
          <w:lang w:val="pt-BR"/>
        </w:rPr>
        <w:t xml:space="preserve"> Joel </w:t>
      </w:r>
      <w:proofErr w:type="spellStart"/>
      <w:r w:rsidR="00375F7C">
        <w:rPr>
          <w:rFonts w:ascii="Times New Roman" w:hAnsi="Times New Roman"/>
          <w:lang w:val="pt-BR"/>
        </w:rPr>
        <w:t>Eudis</w:t>
      </w:r>
      <w:proofErr w:type="spellEnd"/>
      <w:r w:rsidR="00375F7C">
        <w:rPr>
          <w:rFonts w:ascii="Times New Roman" w:hAnsi="Times New Roman"/>
          <w:lang w:val="pt-BR"/>
        </w:rPr>
        <w:t xml:space="preserve"> de Oliveira Junior</w:t>
      </w:r>
      <w:r w:rsidRPr="00551189">
        <w:rPr>
          <w:rFonts w:ascii="Times New Roman" w:hAnsi="Times New Roman"/>
        </w:rPr>
        <w:t xml:space="preserve">, portador da Cédula de Identidade RG n.º </w:t>
      </w:r>
      <w:r w:rsidR="00375F7C">
        <w:rPr>
          <w:rFonts w:ascii="Times New Roman" w:hAnsi="Times New Roman"/>
          <w:lang w:val="pt-BR"/>
        </w:rPr>
        <w:t>73751870 SESP-PR</w:t>
      </w:r>
      <w:r w:rsidR="00375F7C">
        <w:rPr>
          <w:rFonts w:ascii="Times New Roman" w:hAnsi="Times New Roman"/>
        </w:rPr>
        <w:t xml:space="preserve"> e CPF n.º </w:t>
      </w:r>
      <w:r w:rsidR="00375F7C">
        <w:rPr>
          <w:rFonts w:ascii="Times New Roman" w:hAnsi="Times New Roman"/>
          <w:lang w:val="pt-BR"/>
        </w:rPr>
        <w:t>057.473.859-25.</w:t>
      </w:r>
    </w:p>
    <w:p w:rsidR="00375F7C" w:rsidRDefault="00375F7C" w:rsidP="00375F7C">
      <w:pPr>
        <w:pStyle w:val="Corpodetexto"/>
        <w:widowControl w:val="0"/>
        <w:spacing w:line="240" w:lineRule="auto"/>
        <w:jc w:val="both"/>
        <w:rPr>
          <w:rFonts w:ascii="Times New Roman" w:hAnsi="Times New Roman"/>
          <w:lang w:val="pt-BR"/>
        </w:rPr>
      </w:pPr>
      <w:r>
        <w:rPr>
          <w:rFonts w:ascii="Times New Roman" w:hAnsi="Times New Roman"/>
        </w:rPr>
        <w:t xml:space="preserve">Empresa </w:t>
      </w:r>
      <w:r>
        <w:rPr>
          <w:rFonts w:ascii="Times New Roman" w:hAnsi="Times New Roman"/>
          <w:b/>
          <w:lang w:val="pt-BR"/>
        </w:rPr>
        <w:t>DIMASTER - COMERCIO DE PRODUTOS HOSPITALARES LTDA</w:t>
      </w:r>
      <w:r w:rsidRPr="00551189">
        <w:rPr>
          <w:rFonts w:ascii="Times New Roman" w:hAnsi="Times New Roman"/>
        </w:rPr>
        <w:t>, inscrita no CNPJ sob o n.º</w:t>
      </w:r>
      <w:r>
        <w:rPr>
          <w:rFonts w:ascii="Times New Roman" w:hAnsi="Times New Roman"/>
          <w:lang w:val="pt-BR"/>
        </w:rPr>
        <w:t xml:space="preserve"> 02.520.829/0001-40</w:t>
      </w:r>
      <w:r w:rsidRPr="00551189">
        <w:rPr>
          <w:rFonts w:ascii="Times New Roman" w:hAnsi="Times New Roman"/>
        </w:rPr>
        <w:t>, com sede à</w:t>
      </w:r>
      <w:r>
        <w:rPr>
          <w:rFonts w:ascii="Times New Roman" w:hAnsi="Times New Roman"/>
          <w:lang w:val="pt-BR"/>
        </w:rPr>
        <w:t xml:space="preserve"> Rodovia  BR 480, n</w:t>
      </w:r>
      <w:r w:rsidR="00EB0C22" w:rsidRPr="00EB0C22">
        <w:rPr>
          <w:rFonts w:ascii="Times New Roman" w:hAnsi="Times New Roman"/>
          <w:lang w:val="pt-BR"/>
        </w:rPr>
        <w:t>°</w:t>
      </w:r>
      <w:r>
        <w:rPr>
          <w:rFonts w:ascii="Times New Roman" w:hAnsi="Times New Roman"/>
          <w:lang w:val="pt-BR"/>
        </w:rPr>
        <w:t>180, Centro, na cidade de Barão de Cotegipe – Rio Grande Do Sul</w:t>
      </w:r>
      <w:r w:rsidRPr="00551189">
        <w:rPr>
          <w:rFonts w:ascii="Times New Roman" w:hAnsi="Times New Roman"/>
        </w:rPr>
        <w:t>, neste ato representada por seu procurador o</w:t>
      </w:r>
      <w:r>
        <w:rPr>
          <w:rFonts w:ascii="Times New Roman" w:hAnsi="Times New Roman"/>
          <w:lang w:val="pt-BR"/>
        </w:rPr>
        <w:t xml:space="preserve"> </w:t>
      </w:r>
      <w:r w:rsidRPr="00551189">
        <w:rPr>
          <w:rFonts w:ascii="Times New Roman" w:hAnsi="Times New Roman"/>
        </w:rPr>
        <w:t>Senhor</w:t>
      </w:r>
      <w:r>
        <w:rPr>
          <w:rFonts w:ascii="Times New Roman" w:hAnsi="Times New Roman"/>
          <w:lang w:val="pt-BR"/>
        </w:rPr>
        <w:t xml:space="preserve"> </w:t>
      </w:r>
      <w:proofErr w:type="spellStart"/>
      <w:r>
        <w:rPr>
          <w:rFonts w:ascii="Times New Roman" w:hAnsi="Times New Roman"/>
          <w:lang w:val="pt-BR"/>
        </w:rPr>
        <w:t>Idalgo</w:t>
      </w:r>
      <w:proofErr w:type="spellEnd"/>
      <w:r>
        <w:rPr>
          <w:rFonts w:ascii="Times New Roman" w:hAnsi="Times New Roman"/>
          <w:lang w:val="pt-BR"/>
        </w:rPr>
        <w:t xml:space="preserve"> Antoniolli</w:t>
      </w:r>
      <w:r w:rsidRPr="00551189">
        <w:rPr>
          <w:rFonts w:ascii="Times New Roman" w:hAnsi="Times New Roman"/>
        </w:rPr>
        <w:t xml:space="preserve">, portador da Cédula de Identidade RG n.º </w:t>
      </w:r>
      <w:r>
        <w:rPr>
          <w:rFonts w:ascii="Times New Roman" w:hAnsi="Times New Roman"/>
          <w:lang w:val="pt-BR"/>
        </w:rPr>
        <w:t>3065660494 SSP/RS</w:t>
      </w:r>
      <w:r w:rsidRPr="00551189">
        <w:rPr>
          <w:rFonts w:ascii="Times New Roman" w:hAnsi="Times New Roman"/>
        </w:rPr>
        <w:t xml:space="preserve"> e CPF n.º</w:t>
      </w:r>
      <w:r>
        <w:rPr>
          <w:rFonts w:ascii="Times New Roman" w:hAnsi="Times New Roman"/>
          <w:lang w:val="pt-BR"/>
        </w:rPr>
        <w:t xml:space="preserve"> 939.682.800-91</w:t>
      </w:r>
      <w:r>
        <w:rPr>
          <w:rFonts w:ascii="Times New Roman" w:hAnsi="Times New Roman"/>
        </w:rPr>
        <w:t xml:space="preserve">, residente e domiciliado à </w:t>
      </w:r>
      <w:r>
        <w:rPr>
          <w:rFonts w:ascii="Times New Roman" w:hAnsi="Times New Roman"/>
          <w:lang w:val="pt-BR"/>
        </w:rPr>
        <w:t xml:space="preserve">Avenida </w:t>
      </w:r>
      <w:proofErr w:type="spellStart"/>
      <w:r>
        <w:rPr>
          <w:rFonts w:ascii="Times New Roman" w:hAnsi="Times New Roman"/>
          <w:lang w:val="pt-BR"/>
        </w:rPr>
        <w:t>Arcelino</w:t>
      </w:r>
      <w:proofErr w:type="spellEnd"/>
      <w:r>
        <w:rPr>
          <w:rFonts w:ascii="Times New Roman" w:hAnsi="Times New Roman"/>
          <w:lang w:val="pt-BR"/>
        </w:rPr>
        <w:t xml:space="preserve"> </w:t>
      </w:r>
      <w:proofErr w:type="spellStart"/>
      <w:r>
        <w:rPr>
          <w:rFonts w:ascii="Times New Roman" w:hAnsi="Times New Roman"/>
          <w:lang w:val="pt-BR"/>
        </w:rPr>
        <w:t>Thomás</w:t>
      </w:r>
      <w:proofErr w:type="spellEnd"/>
      <w:r>
        <w:rPr>
          <w:rFonts w:ascii="Times New Roman" w:hAnsi="Times New Roman"/>
          <w:lang w:val="pt-BR"/>
        </w:rPr>
        <w:t>, n</w:t>
      </w:r>
      <w:r w:rsidR="00EB0C22" w:rsidRPr="00EB0C22">
        <w:rPr>
          <w:rFonts w:ascii="Times New Roman" w:hAnsi="Times New Roman"/>
          <w:lang w:val="pt-BR"/>
        </w:rPr>
        <w:t>°</w:t>
      </w:r>
      <w:r>
        <w:rPr>
          <w:rFonts w:ascii="Times New Roman" w:hAnsi="Times New Roman"/>
          <w:lang w:val="pt-BR"/>
        </w:rPr>
        <w:t xml:space="preserve"> 140, Centro na cidade de Planaltina – PR.</w:t>
      </w:r>
    </w:p>
    <w:p w:rsidR="00375F7C" w:rsidRDefault="00375F7C" w:rsidP="00375F7C">
      <w:pPr>
        <w:pStyle w:val="Corpodetexto"/>
        <w:widowControl w:val="0"/>
        <w:spacing w:line="240" w:lineRule="auto"/>
        <w:jc w:val="both"/>
        <w:rPr>
          <w:rFonts w:ascii="Times New Roman" w:hAnsi="Times New Roman"/>
          <w:lang w:val="pt-BR"/>
        </w:rPr>
      </w:pPr>
      <w:r>
        <w:rPr>
          <w:rFonts w:ascii="Times New Roman" w:hAnsi="Times New Roman"/>
        </w:rPr>
        <w:t>Empresa</w:t>
      </w:r>
      <w:r>
        <w:rPr>
          <w:rFonts w:ascii="Times New Roman" w:hAnsi="Times New Roman"/>
          <w:b/>
          <w:lang w:val="pt-BR"/>
        </w:rPr>
        <w:t xml:space="preserve"> DIMENSÃO COMERCIO DE ARTIGOS MÉDICOS HOSPITALARES LTDA</w:t>
      </w:r>
      <w:r w:rsidRPr="00551189">
        <w:rPr>
          <w:rFonts w:ascii="Times New Roman" w:hAnsi="Times New Roman"/>
        </w:rPr>
        <w:t>, inscrita no CNPJ sob o n.º</w:t>
      </w:r>
      <w:r>
        <w:rPr>
          <w:rFonts w:ascii="Times New Roman" w:hAnsi="Times New Roman"/>
          <w:lang w:val="pt-BR"/>
        </w:rPr>
        <w:t xml:space="preserve"> 09.924.435/0001-10</w:t>
      </w:r>
      <w:r w:rsidRPr="00551189">
        <w:rPr>
          <w:rFonts w:ascii="Times New Roman" w:hAnsi="Times New Roman"/>
        </w:rPr>
        <w:t>, com sede à</w:t>
      </w:r>
      <w:r>
        <w:rPr>
          <w:rFonts w:ascii="Times New Roman" w:hAnsi="Times New Roman"/>
          <w:lang w:val="pt-BR"/>
        </w:rPr>
        <w:t xml:space="preserve"> Rua Malu, n. </w:t>
      </w:r>
      <w:proofErr w:type="gramStart"/>
      <w:r>
        <w:rPr>
          <w:rFonts w:ascii="Times New Roman" w:hAnsi="Times New Roman"/>
          <w:lang w:val="pt-BR"/>
        </w:rPr>
        <w:t>4458, Zona</w:t>
      </w:r>
      <w:proofErr w:type="gramEnd"/>
      <w:r>
        <w:rPr>
          <w:rFonts w:ascii="Times New Roman" w:hAnsi="Times New Roman"/>
          <w:lang w:val="pt-BR"/>
        </w:rPr>
        <w:t xml:space="preserve"> I, na cidade de </w:t>
      </w:r>
      <w:r w:rsidR="00EB0C22">
        <w:rPr>
          <w:rFonts w:ascii="Times New Roman" w:hAnsi="Times New Roman"/>
          <w:lang w:val="pt-BR"/>
        </w:rPr>
        <w:t>Umuarama - Paraná</w:t>
      </w:r>
      <w:r w:rsidRPr="00551189">
        <w:rPr>
          <w:rFonts w:ascii="Times New Roman" w:hAnsi="Times New Roman"/>
        </w:rPr>
        <w:t>, neste ato representada por seu procurador o</w:t>
      </w:r>
      <w:r>
        <w:rPr>
          <w:rFonts w:ascii="Times New Roman" w:hAnsi="Times New Roman"/>
          <w:lang w:val="pt-BR"/>
        </w:rPr>
        <w:t xml:space="preserve"> </w:t>
      </w:r>
      <w:r w:rsidRPr="00551189">
        <w:rPr>
          <w:rFonts w:ascii="Times New Roman" w:hAnsi="Times New Roman"/>
        </w:rPr>
        <w:t>Senhor</w:t>
      </w:r>
      <w:r>
        <w:rPr>
          <w:rFonts w:ascii="Times New Roman" w:hAnsi="Times New Roman"/>
          <w:lang w:val="pt-BR"/>
        </w:rPr>
        <w:t xml:space="preserve"> </w:t>
      </w:r>
      <w:r w:rsidR="00EB0C22" w:rsidRPr="00EB0C22">
        <w:rPr>
          <w:rFonts w:ascii="Times New Roman" w:hAnsi="Times New Roman"/>
          <w:lang w:val="pt-BR"/>
        </w:rPr>
        <w:t>Elvis Aparecido Mariani, representante comercial, portador da Cédula de Identidade RG n.º 3.619.977-6 SSP/PR e CPF n.º 602.238.639-04, residente e domiciliado na Rua Tiete, n° 4030 0- JD América na cidade de Umuarama – PR.</w:t>
      </w:r>
    </w:p>
    <w:p w:rsidR="00375F7C" w:rsidRDefault="00EB0C22" w:rsidP="000D048C">
      <w:pPr>
        <w:pStyle w:val="Corpodetexto"/>
        <w:widowControl w:val="0"/>
        <w:spacing w:line="240" w:lineRule="auto"/>
        <w:jc w:val="both"/>
        <w:rPr>
          <w:rFonts w:ascii="Times New Roman" w:hAnsi="Times New Roman"/>
          <w:lang w:val="pt-BR"/>
        </w:rPr>
      </w:pPr>
      <w:r>
        <w:rPr>
          <w:rFonts w:ascii="Times New Roman" w:hAnsi="Times New Roman"/>
        </w:rPr>
        <w:t>Empresa</w:t>
      </w:r>
      <w:r>
        <w:rPr>
          <w:rFonts w:ascii="Times New Roman" w:hAnsi="Times New Roman"/>
          <w:b/>
          <w:lang w:val="pt-BR"/>
        </w:rPr>
        <w:t xml:space="preserve"> ORTIZ &amp; FELTRIM LTDA</w:t>
      </w:r>
      <w:r w:rsidRPr="00551189">
        <w:rPr>
          <w:rFonts w:ascii="Times New Roman" w:hAnsi="Times New Roman"/>
        </w:rPr>
        <w:t>, inscrita no CNPJ sob o n.º</w:t>
      </w:r>
      <w:r>
        <w:rPr>
          <w:rFonts w:ascii="Times New Roman" w:hAnsi="Times New Roman"/>
          <w:lang w:val="pt-BR"/>
        </w:rPr>
        <w:t xml:space="preserve"> 04.411.142/0001-00</w:t>
      </w:r>
      <w:r w:rsidRPr="00551189">
        <w:rPr>
          <w:rFonts w:ascii="Times New Roman" w:hAnsi="Times New Roman"/>
        </w:rPr>
        <w:t>, com sede à</w:t>
      </w:r>
      <w:r>
        <w:rPr>
          <w:rFonts w:ascii="Times New Roman" w:hAnsi="Times New Roman"/>
          <w:lang w:val="pt-BR"/>
        </w:rPr>
        <w:t xml:space="preserve"> Rua Camilo </w:t>
      </w:r>
      <w:proofErr w:type="spellStart"/>
      <w:r>
        <w:rPr>
          <w:rFonts w:ascii="Times New Roman" w:hAnsi="Times New Roman"/>
          <w:lang w:val="pt-BR"/>
        </w:rPr>
        <w:t>Ermelindo</w:t>
      </w:r>
      <w:proofErr w:type="spellEnd"/>
      <w:r>
        <w:rPr>
          <w:rFonts w:ascii="Times New Roman" w:hAnsi="Times New Roman"/>
          <w:lang w:val="pt-BR"/>
        </w:rPr>
        <w:t xml:space="preserve"> da Silva, n.394,  Jardim Caramuru, na cidade de Dourados – Mato Grosso do Sul</w:t>
      </w:r>
      <w:r w:rsidRPr="00551189">
        <w:rPr>
          <w:rFonts w:ascii="Times New Roman" w:hAnsi="Times New Roman"/>
        </w:rPr>
        <w:t>, neste ato representada por seu procurador o</w:t>
      </w:r>
      <w:r>
        <w:rPr>
          <w:rFonts w:ascii="Times New Roman" w:hAnsi="Times New Roman"/>
          <w:lang w:val="pt-BR"/>
        </w:rPr>
        <w:t xml:space="preserve"> </w:t>
      </w:r>
      <w:r w:rsidRPr="00551189">
        <w:rPr>
          <w:rFonts w:ascii="Times New Roman" w:hAnsi="Times New Roman"/>
        </w:rPr>
        <w:t>Senhor</w:t>
      </w:r>
      <w:r>
        <w:rPr>
          <w:rFonts w:ascii="Times New Roman" w:hAnsi="Times New Roman"/>
          <w:lang w:val="pt-BR"/>
        </w:rPr>
        <w:t xml:space="preserve"> Mario Ortiz</w:t>
      </w:r>
      <w:r w:rsidRPr="00EB0C22">
        <w:rPr>
          <w:rFonts w:ascii="Times New Roman" w:hAnsi="Times New Roman"/>
          <w:lang w:val="pt-BR"/>
        </w:rPr>
        <w:t xml:space="preserve">, representante comercial, portador da Cédula de Identidade RG n.º </w:t>
      </w:r>
      <w:r>
        <w:rPr>
          <w:rFonts w:ascii="Times New Roman" w:hAnsi="Times New Roman"/>
          <w:lang w:val="pt-BR"/>
        </w:rPr>
        <w:t>727786</w:t>
      </w:r>
      <w:r w:rsidRPr="00EB0C22">
        <w:rPr>
          <w:rFonts w:ascii="Times New Roman" w:hAnsi="Times New Roman"/>
          <w:lang w:val="pt-BR"/>
        </w:rPr>
        <w:t>6 SSP/</w:t>
      </w:r>
      <w:r>
        <w:rPr>
          <w:rFonts w:ascii="Times New Roman" w:hAnsi="Times New Roman"/>
          <w:lang w:val="pt-BR"/>
        </w:rPr>
        <w:t>MS</w:t>
      </w:r>
      <w:r w:rsidRPr="00EB0C22">
        <w:rPr>
          <w:rFonts w:ascii="Times New Roman" w:hAnsi="Times New Roman"/>
          <w:lang w:val="pt-BR"/>
        </w:rPr>
        <w:t xml:space="preserve"> e CPF n.º </w:t>
      </w:r>
      <w:r>
        <w:rPr>
          <w:rFonts w:ascii="Times New Roman" w:hAnsi="Times New Roman"/>
          <w:lang w:val="pt-BR"/>
        </w:rPr>
        <w:t>554.094.071-72</w:t>
      </w:r>
      <w:r w:rsidRPr="00EB0C22">
        <w:rPr>
          <w:rFonts w:ascii="Times New Roman" w:hAnsi="Times New Roman"/>
          <w:lang w:val="pt-BR"/>
        </w:rPr>
        <w:t xml:space="preserve">, residente e domiciliado na Rua </w:t>
      </w:r>
      <w:proofErr w:type="spellStart"/>
      <w:r>
        <w:rPr>
          <w:rFonts w:ascii="Times New Roman" w:hAnsi="Times New Roman"/>
          <w:lang w:val="pt-BR"/>
        </w:rPr>
        <w:t>Audelino</w:t>
      </w:r>
      <w:proofErr w:type="spellEnd"/>
      <w:r>
        <w:rPr>
          <w:rFonts w:ascii="Times New Roman" w:hAnsi="Times New Roman"/>
          <w:lang w:val="pt-BR"/>
        </w:rPr>
        <w:t xml:space="preserve"> Garcia Camargo</w:t>
      </w:r>
      <w:r w:rsidRPr="00EB0C22">
        <w:rPr>
          <w:rFonts w:ascii="Times New Roman" w:hAnsi="Times New Roman"/>
          <w:lang w:val="pt-BR"/>
        </w:rPr>
        <w:t xml:space="preserve">, n° </w:t>
      </w:r>
      <w:r>
        <w:rPr>
          <w:rFonts w:ascii="Times New Roman" w:hAnsi="Times New Roman"/>
          <w:lang w:val="pt-BR"/>
        </w:rPr>
        <w:t xml:space="preserve">640, jardim </w:t>
      </w:r>
      <w:proofErr w:type="spellStart"/>
      <w:r>
        <w:rPr>
          <w:rFonts w:ascii="Times New Roman" w:hAnsi="Times New Roman"/>
          <w:lang w:val="pt-BR"/>
        </w:rPr>
        <w:t>ägua</w:t>
      </w:r>
      <w:proofErr w:type="spellEnd"/>
      <w:r>
        <w:rPr>
          <w:rFonts w:ascii="Times New Roman" w:hAnsi="Times New Roman"/>
          <w:lang w:val="pt-BR"/>
        </w:rPr>
        <w:t xml:space="preserve"> Boa na</w:t>
      </w:r>
      <w:r w:rsidRPr="00EB0C22">
        <w:rPr>
          <w:rFonts w:ascii="Times New Roman" w:hAnsi="Times New Roman"/>
          <w:lang w:val="pt-BR"/>
        </w:rPr>
        <w:t xml:space="preserve"> cidade de </w:t>
      </w:r>
      <w:r>
        <w:rPr>
          <w:rFonts w:ascii="Times New Roman" w:hAnsi="Times New Roman"/>
          <w:lang w:val="pt-BR"/>
        </w:rPr>
        <w:t>Dourados</w:t>
      </w:r>
      <w:r w:rsidRPr="00EB0C22">
        <w:rPr>
          <w:rFonts w:ascii="Times New Roman" w:hAnsi="Times New Roman"/>
          <w:lang w:val="pt-BR"/>
        </w:rPr>
        <w:t xml:space="preserve"> – </w:t>
      </w:r>
      <w:r>
        <w:rPr>
          <w:rFonts w:ascii="Times New Roman" w:hAnsi="Times New Roman"/>
          <w:lang w:val="pt-BR"/>
        </w:rPr>
        <w:t>MS</w:t>
      </w:r>
      <w:r w:rsidRPr="00EB0C22">
        <w:rPr>
          <w:rFonts w:ascii="Times New Roman" w:hAnsi="Times New Roman"/>
          <w:lang w:val="pt-BR"/>
        </w:rPr>
        <w:t>.</w:t>
      </w:r>
    </w:p>
    <w:p w:rsidR="00F165BA" w:rsidRPr="00375F7C" w:rsidRDefault="00F165BA" w:rsidP="000D048C">
      <w:pPr>
        <w:pStyle w:val="Corpodetexto"/>
        <w:widowControl w:val="0"/>
        <w:spacing w:line="240" w:lineRule="auto"/>
        <w:jc w:val="both"/>
        <w:rPr>
          <w:rFonts w:ascii="Times New Roman" w:hAnsi="Times New Roman"/>
          <w:lang w:val="pt-BR"/>
        </w:rPr>
      </w:pPr>
    </w:p>
    <w:p w:rsidR="000D048C" w:rsidRPr="00551189" w:rsidRDefault="000D048C" w:rsidP="000D048C">
      <w:pPr>
        <w:spacing w:before="240" w:after="120" w:line="240" w:lineRule="auto"/>
        <w:mirrorIndents/>
        <w:jc w:val="center"/>
        <w:rPr>
          <w:rFonts w:ascii="Times New Roman" w:hAnsi="Times New Roman"/>
          <w:b/>
          <w:bCs/>
        </w:rPr>
      </w:pPr>
      <w:r w:rsidRPr="00551189">
        <w:rPr>
          <w:rFonts w:ascii="Times New Roman" w:hAnsi="Times New Roman"/>
          <w:b/>
          <w:bCs/>
        </w:rPr>
        <w:lastRenderedPageBreak/>
        <w:t xml:space="preserve">CLÁUSULA PRIMEIRA </w:t>
      </w:r>
      <w:r w:rsidRPr="00551189">
        <w:rPr>
          <w:rFonts w:ascii="Times New Roman" w:hAnsi="Times New Roman"/>
          <w:b/>
          <w:bCs/>
          <w:noProof/>
        </w:rPr>
        <w:t>–</w:t>
      </w:r>
      <w:r w:rsidRPr="00551189">
        <w:rPr>
          <w:rFonts w:ascii="Times New Roman" w:hAnsi="Times New Roman"/>
          <w:b/>
          <w:bCs/>
        </w:rPr>
        <w:t xml:space="preserve"> OBJETO</w:t>
      </w:r>
    </w:p>
    <w:p w:rsidR="000D048C" w:rsidRPr="00551189" w:rsidRDefault="000D048C" w:rsidP="000D048C">
      <w:pPr>
        <w:widowControl w:val="0"/>
        <w:numPr>
          <w:ilvl w:val="1"/>
          <w:numId w:val="6"/>
        </w:numPr>
        <w:autoSpaceDE w:val="0"/>
        <w:autoSpaceDN w:val="0"/>
        <w:adjustRightInd w:val="0"/>
        <w:spacing w:after="120" w:line="240" w:lineRule="auto"/>
        <w:ind w:right="-1"/>
        <w:jc w:val="both"/>
        <w:rPr>
          <w:rFonts w:ascii="Times New Roman" w:hAnsi="Times New Roman"/>
        </w:rPr>
      </w:pPr>
      <w:r w:rsidRPr="00551189">
        <w:rPr>
          <w:rFonts w:ascii="Times New Roman" w:hAnsi="Times New Roman"/>
        </w:rPr>
        <w:t xml:space="preserve">O objeto da presente </w:t>
      </w:r>
      <w:r w:rsidRPr="00551189">
        <w:rPr>
          <w:rFonts w:ascii="Times New Roman" w:hAnsi="Times New Roman"/>
          <w:bCs/>
        </w:rPr>
        <w:t>ATA DE REGISTRO DE PREÇOS</w:t>
      </w:r>
      <w:r w:rsidRPr="00551189">
        <w:rPr>
          <w:rFonts w:ascii="Times New Roman" w:hAnsi="Times New Roman"/>
          <w:b/>
          <w:bCs/>
        </w:rPr>
        <w:t xml:space="preserve"> </w:t>
      </w:r>
      <w:r w:rsidRPr="00551189">
        <w:rPr>
          <w:rFonts w:ascii="Times New Roman" w:hAnsi="Times New Roman"/>
        </w:rPr>
        <w:t xml:space="preserve">consiste em FUTURA e EVENTUAL AQUISIÇÃO DE MEDICAMENTOS, DE USO HOSPITALAR, AÇÕES JUDICIAIS, ATA DE REGISTRO DE PREÇOS PARA ATENDER SOLICITAÕES DA SECRETARIA MUNICIPAL DE SAÚDE PÚBLICA, em conformidades com as quantidades detalhadas no Termo de Referência, Anexos e propostas de preços e ata do </w:t>
      </w:r>
      <w:r w:rsidRPr="00551189">
        <w:rPr>
          <w:rFonts w:ascii="Times New Roman" w:hAnsi="Times New Roman"/>
          <w:b/>
        </w:rPr>
        <w:t>Pregão Presencial n.º 020/2019</w:t>
      </w:r>
      <w:r w:rsidRPr="00551189">
        <w:rPr>
          <w:rFonts w:ascii="Times New Roman" w:hAnsi="Times New Roman"/>
        </w:rPr>
        <w:t>, que integram este instrumento independente de transcrição, pelo prazo de validade do registro.</w:t>
      </w:r>
    </w:p>
    <w:p w:rsidR="000D048C" w:rsidRDefault="000D048C" w:rsidP="000D048C">
      <w:pPr>
        <w:widowControl w:val="0"/>
        <w:numPr>
          <w:ilvl w:val="1"/>
          <w:numId w:val="6"/>
        </w:numPr>
        <w:autoSpaceDE w:val="0"/>
        <w:autoSpaceDN w:val="0"/>
        <w:adjustRightInd w:val="0"/>
        <w:spacing w:before="240" w:after="120" w:line="240" w:lineRule="auto"/>
        <w:ind w:right="-1"/>
        <w:mirrorIndents/>
        <w:jc w:val="both"/>
        <w:rPr>
          <w:rFonts w:ascii="Times New Roman" w:hAnsi="Times New Roman"/>
        </w:rPr>
      </w:pPr>
      <w:r w:rsidRPr="003A499D">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0D048C" w:rsidRPr="001D5F54" w:rsidRDefault="000D048C" w:rsidP="000D048C">
      <w:pPr>
        <w:widowControl w:val="0"/>
        <w:autoSpaceDE w:val="0"/>
        <w:autoSpaceDN w:val="0"/>
        <w:adjustRightInd w:val="0"/>
        <w:spacing w:before="240" w:after="120" w:line="240" w:lineRule="auto"/>
        <w:ind w:right="-1"/>
        <w:mirrorIndents/>
        <w:jc w:val="center"/>
        <w:rPr>
          <w:rFonts w:ascii="Times New Roman" w:hAnsi="Times New Roman"/>
        </w:rPr>
      </w:pPr>
      <w:r w:rsidRPr="001D5F54">
        <w:rPr>
          <w:rFonts w:ascii="Times New Roman" w:hAnsi="Times New Roman"/>
          <w:b/>
          <w:bCs/>
        </w:rPr>
        <w:t xml:space="preserve">CLÁUSULA SEGUNDA </w:t>
      </w:r>
      <w:r w:rsidRPr="001D5F54">
        <w:rPr>
          <w:rFonts w:ascii="Times New Roman" w:hAnsi="Times New Roman"/>
          <w:b/>
          <w:bCs/>
          <w:noProof/>
        </w:rPr>
        <w:t>–</w:t>
      </w:r>
      <w:r w:rsidRPr="001D5F54">
        <w:rPr>
          <w:rFonts w:ascii="Times New Roman" w:hAnsi="Times New Roman"/>
          <w:b/>
          <w:bCs/>
        </w:rPr>
        <w:t xml:space="preserve"> DO PREÇO E REVISÃO</w:t>
      </w:r>
    </w:p>
    <w:p w:rsidR="000D048C" w:rsidRPr="00551189" w:rsidRDefault="000D048C" w:rsidP="000D048C">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rPr>
      </w:pPr>
      <w:r w:rsidRPr="00551189">
        <w:rPr>
          <w:rFonts w:ascii="Times New Roman" w:hAnsi="Times New Roman"/>
        </w:rPr>
        <w:t xml:space="preserve">O preço unitário para execução do objeto de registro será o de menor preço inscrito na Ata do </w:t>
      </w:r>
      <w:r w:rsidRPr="00551189">
        <w:rPr>
          <w:rFonts w:ascii="Times New Roman" w:hAnsi="Times New Roman"/>
          <w:b/>
        </w:rPr>
        <w:t>Pregão Presencial n.º 020/2019</w:t>
      </w:r>
      <w:r w:rsidRPr="00551189">
        <w:rPr>
          <w:rFonts w:ascii="Times New Roman" w:hAnsi="Times New Roman"/>
        </w:rPr>
        <w:t xml:space="preserve">, </w:t>
      </w:r>
      <w:r w:rsidRPr="00551189">
        <w:rPr>
          <w:rFonts w:ascii="Times New Roman" w:hAnsi="Times New Roman"/>
          <w:b/>
        </w:rPr>
        <w:t>Processo n.º 051/2019</w:t>
      </w:r>
      <w:r w:rsidRPr="00551189">
        <w:rPr>
          <w:rFonts w:ascii="Times New Roman" w:hAnsi="Times New Roman"/>
        </w:rPr>
        <w:t>, de acordo com a ordem de classificação das respectivas propostas de que integram este instrumento independente de transcrição, pelo prazo de validade do</w:t>
      </w:r>
      <w:r w:rsidRPr="00551189">
        <w:rPr>
          <w:rFonts w:ascii="Times New Roman" w:hAnsi="Times New Roman"/>
          <w:color w:val="000000"/>
        </w:rPr>
        <w:t xml:space="preserve"> registro, conforme segue:</w:t>
      </w: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027"/>
        <w:gridCol w:w="390"/>
        <w:gridCol w:w="801"/>
        <w:gridCol w:w="1323"/>
        <w:gridCol w:w="565"/>
        <w:gridCol w:w="722"/>
      </w:tblGrid>
      <w:tr w:rsidR="00EB0C22" w:rsidRPr="00EB0C22" w:rsidTr="00EB0C22">
        <w:trPr>
          <w:trHeight w:val="300"/>
        </w:trPr>
        <w:tc>
          <w:tcPr>
            <w:tcW w:w="0" w:type="auto"/>
            <w:gridSpan w:val="10"/>
            <w:tcBorders>
              <w:top w:val="nil"/>
              <w:left w:val="nil"/>
              <w:bottom w:val="nil"/>
              <w:right w:val="nil"/>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b/>
                <w:bCs/>
                <w:color w:val="000000"/>
                <w:sz w:val="16"/>
                <w:szCs w:val="16"/>
                <w:lang w:eastAsia="pt-BR"/>
              </w:rPr>
            </w:pPr>
            <w:r w:rsidRPr="00EB0C22">
              <w:rPr>
                <w:rFonts w:ascii="Times New Roman" w:eastAsia="Times New Roman" w:hAnsi="Times New Roman"/>
                <w:b/>
                <w:bCs/>
                <w:color w:val="000000"/>
                <w:sz w:val="16"/>
                <w:szCs w:val="16"/>
                <w:lang w:eastAsia="pt-BR"/>
              </w:rPr>
              <w:t>CENTERMEDI - COMÉRCIO DE PRODUTOS HOSPITALARES LTDA</w:t>
            </w:r>
          </w:p>
        </w:tc>
      </w:tr>
      <w:tr w:rsidR="00EB0C22" w:rsidRPr="00EB0C22" w:rsidTr="00EB0C2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VALOR TOTAL</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12866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ACICLOVIR 200MG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0,179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537,00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12867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ACICLOVIR 50MG/GR CREME. APRESENTAÇÃO: BISNAGA C/ 10GR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CIMED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279,00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12282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ÁCIDO ASCÓRBICO 100MG/ML SOLUÇÃO INJETÁVEL EV. APRESENTAÇÃO: AMPOLA COM </w:t>
            </w:r>
            <w:proofErr w:type="gramStart"/>
            <w:r w:rsidRPr="00EB0C22">
              <w:rPr>
                <w:rFonts w:ascii="Times New Roman" w:eastAsia="Times New Roman" w:hAnsi="Times New Roman"/>
                <w:color w:val="000000"/>
                <w:sz w:val="14"/>
                <w:szCs w:val="14"/>
                <w:lang w:eastAsia="pt-BR"/>
              </w:rPr>
              <w:t>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0,620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3.100,00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08681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ALBENDAZOL 400MG COMPRIMIDO MASTIGÁVEL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GREEN PHARMA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1.350,00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12355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ALENDRONATO DE SÓDIO 70MG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ELOFAR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21279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AMBROXOL 15 MG/</w:t>
            </w:r>
            <w:proofErr w:type="gramStart"/>
            <w:r w:rsidRPr="00EB0C22">
              <w:rPr>
                <w:rFonts w:ascii="Times New Roman" w:eastAsia="Times New Roman" w:hAnsi="Times New Roman"/>
                <w:color w:val="000000"/>
                <w:sz w:val="14"/>
                <w:szCs w:val="14"/>
                <w:lang w:eastAsia="pt-BR"/>
              </w:rPr>
              <w:t>ML ,</w:t>
            </w:r>
            <w:proofErr w:type="gramEnd"/>
            <w:r w:rsidRPr="00EB0C22">
              <w:rPr>
                <w:rFonts w:ascii="Times New Roman" w:eastAsia="Times New Roman" w:hAnsi="Times New Roman"/>
                <w:color w:val="000000"/>
                <w:sz w:val="14"/>
                <w:szCs w:val="14"/>
                <w:lang w:eastAsia="pt-BR"/>
              </w:rPr>
              <w:t xml:space="preserve"> CLORIDRATO XPE 120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FARMACE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1,950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1.365,00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12358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AMITRIPTILINA, CLORIDRATO 25MG </w:t>
            </w:r>
            <w:proofErr w:type="gramStart"/>
            <w:r w:rsidRPr="00EB0C22">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450,00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27050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AMOXICILINA 875 MG+ CLAVULANATO DE POTASSIO 125 MG CÁPSULA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DELTA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1.850,00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20136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AMPICILINA SODICA 1000MG PÓ LIOFILIZADO FRASCO 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1.535,00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20137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AMPICILINA SODICA 500MG PÓ LIOFILIZADO FRASCO 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1.360,00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02079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ANLODIPINA, BESILATO CPR </w:t>
            </w:r>
            <w:proofErr w:type="gramStart"/>
            <w:r w:rsidRPr="00EB0C22">
              <w:rPr>
                <w:rFonts w:ascii="Times New Roman" w:eastAsia="Times New Roman" w:hAnsi="Times New Roman"/>
                <w:color w:val="000000"/>
                <w:sz w:val="14"/>
                <w:szCs w:val="14"/>
                <w:lang w:eastAsia="pt-BR"/>
              </w:rPr>
              <w:t>5MG</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0,028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112,00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21280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ATENOLOL 25 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VITAMEDIC</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0,029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290,00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12366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AZITROMICINA DIHIDRATADA 40MG/ML PÓ SUSPENSÃO ORAL. APRESENTAÇÃO: FRASCO C/ 22,5ML + DILUENTE FRASCO C/ 13,8ML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BRAINFARMA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7,060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3.530,00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BENZILPENICILINA BENZATINA 1.200.000 UI PÓ PARA SUSPENSÃO INJETÁVEL. APRESENTAÇÃO: FRASCO-AMPOLA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9,400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18.800,00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12371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BENZILPENICILINA BENZATINA 600.000UI PÓ PARA SUSPENSÃO INJETÁVEL. APRESENTAÇÃO: FRASCO-AMPOLA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8,250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4.950,00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21282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BENZOATO DE BENZILA 250 MG/ML FR 100 ML EMULSAO TOPICA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IFAL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2,960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1.480,00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12376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CARBAMAZEPINA 200MG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0,108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4.320,00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12382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CEFALEXINA 50 MG/ML SUSPENSÃO ORAL. APRESENTAÇÃO: FRASCO CONTENDO </w:t>
            </w:r>
            <w:proofErr w:type="gramStart"/>
            <w:r w:rsidRPr="00EB0C22">
              <w:rPr>
                <w:rFonts w:ascii="Times New Roman" w:eastAsia="Times New Roman" w:hAnsi="Times New Roman"/>
                <w:color w:val="000000"/>
                <w:sz w:val="14"/>
                <w:szCs w:val="14"/>
                <w:lang w:eastAsia="pt-BR"/>
              </w:rPr>
              <w:t>60ML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6,350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12.700,00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12381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CEFALEXINA 500 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0,308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15.400,00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20134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CEFTRIAXONA 500MG FRASCO AMPOLA PÓ LIOFILIZADO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EUROFARMA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8,690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4.345,00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12293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CEFTRIAXONA SÓDICA 1G PÓ SOLUÇÃO INJETÁVEL IM/EV. APRESENTAÇÃO FRASCO-AMPOLA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ABL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12,500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62.500,00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02095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CETOCONAZOL 200MG COMPR.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0,178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178,00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CLOPIDOGREL, BISSULFATO 75MG COMPRIMIDO </w:t>
            </w:r>
            <w:proofErr w:type="gramStart"/>
            <w:r w:rsidRPr="00EB0C22">
              <w:rPr>
                <w:rFonts w:ascii="Times New Roman" w:eastAsia="Times New Roman" w:hAnsi="Times New Roman"/>
                <w:color w:val="000000"/>
                <w:sz w:val="14"/>
                <w:szCs w:val="14"/>
                <w:lang w:eastAsia="pt-BR"/>
              </w:rPr>
              <w:t>REVESTIDO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MELCON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498,00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20144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CLORIDRATO DE CLORPROMAZINA 25MG/</w:t>
            </w:r>
            <w:proofErr w:type="gramStart"/>
            <w:r w:rsidRPr="00EB0C22">
              <w:rPr>
                <w:rFonts w:ascii="Times New Roman" w:eastAsia="Times New Roman" w:hAnsi="Times New Roman"/>
                <w:color w:val="000000"/>
                <w:sz w:val="14"/>
                <w:szCs w:val="14"/>
                <w:lang w:eastAsia="pt-BR"/>
              </w:rPr>
              <w:t>5ML</w:t>
            </w:r>
            <w:proofErr w:type="gramEnd"/>
            <w:r w:rsidRPr="00EB0C22">
              <w:rPr>
                <w:rFonts w:ascii="Times New Roman" w:eastAsia="Times New Roman" w:hAnsi="Times New Roman"/>
                <w:color w:val="000000"/>
                <w:sz w:val="14"/>
                <w:szCs w:val="14"/>
                <w:lang w:eastAsia="pt-BR"/>
              </w:rPr>
              <w:t xml:space="preserve"> AMPOLA C/ 5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HYPOFARMA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535,00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00470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COMPLEXO B SOLUÇÃO ORAL GOTAS - FRASCO COM 20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VITAMED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567,00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DEXAMETASONA 4MG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0,199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199,00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02104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DEXAMETASONA CREME 0,1%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GREEN PHARMA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1,060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2.120,00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07552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DEXAMETASONA, FOSFATO DISSÓDICO 4MG SOLUÇÃO INJETÁVEL. FRASCO-AMPOLA C/ 2,5ML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0,639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2.556,00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12306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DICLOFENACO SÓDICO 25MG/ML SOLUÇÃO INJETÁVEL IM. APRESENTAÇÃO: AMPOLA C/ </w:t>
            </w:r>
            <w:proofErr w:type="gramStart"/>
            <w:r w:rsidRPr="00EB0C22">
              <w:rPr>
                <w:rFonts w:ascii="Times New Roman" w:eastAsia="Times New Roman" w:hAnsi="Times New Roman"/>
                <w:color w:val="000000"/>
                <w:sz w:val="14"/>
                <w:szCs w:val="14"/>
                <w:lang w:eastAsia="pt-BR"/>
              </w:rPr>
              <w:t>3ML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FARMACE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0,590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2.360,00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12398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DIGOXINA 0,25MG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343,00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12308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DIMETICONA 75MG/ML EMULSÃO ORAL. APRESENTAÇÃO: FRASCO C/ </w:t>
            </w:r>
            <w:proofErr w:type="gramStart"/>
            <w:r w:rsidRPr="00EB0C22">
              <w:rPr>
                <w:rFonts w:ascii="Times New Roman" w:eastAsia="Times New Roman" w:hAnsi="Times New Roman"/>
                <w:color w:val="000000"/>
                <w:sz w:val="14"/>
                <w:szCs w:val="14"/>
                <w:lang w:eastAsia="pt-BR"/>
              </w:rPr>
              <w:t>15ML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PHARMASCIENCE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1.180,00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DIPIRONA SÓDICA 333,4MG/ML+ BUTILBROMETO DE ESCOPOLAMINA 6,67MG/ML SOLUÇÃO ORAL. APRESENTAÇÃO: FRASCO C/ </w:t>
            </w:r>
            <w:proofErr w:type="gramStart"/>
            <w:r w:rsidRPr="00EB0C22">
              <w:rPr>
                <w:rFonts w:ascii="Times New Roman" w:eastAsia="Times New Roman" w:hAnsi="Times New Roman"/>
                <w:color w:val="000000"/>
                <w:sz w:val="14"/>
                <w:szCs w:val="14"/>
                <w:lang w:eastAsia="pt-BR"/>
              </w:rPr>
              <w:t>20ML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4,980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3.486,00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12878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DIPIRONA SÓDICA 500MG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GREEN PHARMA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4.200,00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12403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ENALAPRIL, MALEATO 20MG </w:t>
            </w:r>
            <w:proofErr w:type="gramStart"/>
            <w:r w:rsidRPr="00EB0C22">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MED QUIMICA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0,039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1.560,00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12404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ENALAPRIL, MALEATO 5MG </w:t>
            </w:r>
            <w:proofErr w:type="gramStart"/>
            <w:r w:rsidRPr="00EB0C22">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CIMED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0,059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560,50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12315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FENITOÍNA SÓDICA 50MG/ML SOLUÇÃO INJETÁVEL IM/EV. APRESENTAÇÃO: AMPOLA COM </w:t>
            </w:r>
            <w:proofErr w:type="gramStart"/>
            <w:r w:rsidRPr="00EB0C22">
              <w:rPr>
                <w:rFonts w:ascii="Times New Roman" w:eastAsia="Times New Roman" w:hAnsi="Times New Roman"/>
                <w:color w:val="000000"/>
                <w:sz w:val="14"/>
                <w:szCs w:val="14"/>
                <w:lang w:eastAsia="pt-BR"/>
              </w:rPr>
              <w:t>05ML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1.220,00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07565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FENITOÍNA SÓDICA COMPRIMIDO 100 MG</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1.937,00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12413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FENOBARBITAL 100MG/ML SOLUÇÃO INJETÁVEL. APRESENTAÇÃO: AMPOLA C/ </w:t>
            </w:r>
            <w:proofErr w:type="gramStart"/>
            <w:r w:rsidRPr="00EB0C22">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885,00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12415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FLUCONAZOL 150MG CÁPSULA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MED QUIMICA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0,419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1.257,00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09562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FLUXETINA COMP. 20MG</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0,059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1.180,00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12424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HEPARINA SÓDICA 5.000UI/0,25ML SOLUÇÃO INJETÁVEL (SUBCUTÂNEA). APRESENTAÇÃO: AMPOLA C/ 0,25ML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5,310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531,00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07550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HIDROCORTISONA, SUCCINATO SÓDICO TAMPONADO 100MG PÓ LIÓFILO INJETÁVEL IM/IV. FRASCO-AMPOLA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2,540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1.778,00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12331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HIDROCORTISONA, SUCCINATO SÓDICO TAMPONADO 500MG PÓ LIÓFILO INJETÁVEL IM/IV. APRESENTAÇÃO: FRASCO-AMPOLA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5,120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1.536,00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162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IPRATRÓPIO, BROMETO 0,25MG/ML SOLUÇÃO INALANTE. APRESENTAÇÃO: FRASCO CONTENDO </w:t>
            </w:r>
            <w:proofErr w:type="gramStart"/>
            <w:r w:rsidRPr="00EB0C22">
              <w:rPr>
                <w:rFonts w:ascii="Times New Roman" w:eastAsia="Times New Roman" w:hAnsi="Times New Roman"/>
                <w:color w:val="000000"/>
                <w:sz w:val="14"/>
                <w:szCs w:val="14"/>
                <w:lang w:eastAsia="pt-BR"/>
              </w:rPr>
              <w:t>20ML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0,740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370,00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165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12454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ISOSSORBIDA, MONONITRATO 40MG </w:t>
            </w:r>
            <w:proofErr w:type="gramStart"/>
            <w:r w:rsidRPr="00EB0C22">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ZYDUS</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0,380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380,00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21288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LEVOPROMAZINA 100 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0,650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1.950,00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12438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LIDOCAÍNA, CLORIDRATO 2% GEL. APRESENTAÇÃO: TUBO C/ 30GR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12889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METOPROLOL, SUCCINATO 25MG COMPRIMIDO DE LIBERAÇÃO </w:t>
            </w:r>
            <w:proofErr w:type="gramStart"/>
            <w:r w:rsidRPr="00EB0C22">
              <w:rPr>
                <w:rFonts w:ascii="Times New Roman" w:eastAsia="Times New Roman" w:hAnsi="Times New Roman"/>
                <w:color w:val="000000"/>
                <w:sz w:val="14"/>
                <w:szCs w:val="14"/>
                <w:lang w:eastAsia="pt-BR"/>
              </w:rPr>
              <w:t>CONTROLADA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ACCORD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0,310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1.860,00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METOPROLOL, SUCCINATO 50 MG COMPRIMIDO DE LIBERAÇÃO </w:t>
            </w:r>
            <w:proofErr w:type="gramStart"/>
            <w:r w:rsidRPr="00EB0C22">
              <w:rPr>
                <w:rFonts w:ascii="Times New Roman" w:eastAsia="Times New Roman" w:hAnsi="Times New Roman"/>
                <w:color w:val="000000"/>
                <w:sz w:val="14"/>
                <w:szCs w:val="14"/>
                <w:lang w:eastAsia="pt-BR"/>
              </w:rPr>
              <w:t>CONTROLADA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ACCORD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0,670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6.700,00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189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12448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METRONIDAZOL 250MG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BRAINFARMA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197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12337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MORFINA, SULFATO 10MG/ML SOLUÇÃO INJETÁVEL IM/EV. APRESENTAÇÃO: AMPOLA C/ </w:t>
            </w:r>
            <w:proofErr w:type="gramStart"/>
            <w:r w:rsidRPr="00EB0C22">
              <w:rPr>
                <w:rFonts w:ascii="Times New Roman" w:eastAsia="Times New Roman" w:hAnsi="Times New Roman"/>
                <w:color w:val="000000"/>
                <w:sz w:val="14"/>
                <w:szCs w:val="14"/>
                <w:lang w:eastAsia="pt-BR"/>
              </w:rPr>
              <w:t>1ML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3.090,00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00509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NIFEDIPINA 20 MG CP</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0,059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590,00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12887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NIFEDIPINO 10MG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02161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NORFLOXACINO COMP. 400 MG</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MED QUIMICA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12459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OMEPRAZOL 20MG CÁPSULA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12462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PERMETRINA 5% LOÇÃO. APRESENTAÇÃO: FRASCO C/ </w:t>
            </w:r>
            <w:proofErr w:type="gramStart"/>
            <w:r w:rsidRPr="00EB0C22">
              <w:rPr>
                <w:rFonts w:ascii="Times New Roman" w:eastAsia="Times New Roman" w:hAnsi="Times New Roman"/>
                <w:color w:val="000000"/>
                <w:sz w:val="14"/>
                <w:szCs w:val="14"/>
                <w:lang w:eastAsia="pt-BR"/>
              </w:rPr>
              <w:t>60ML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IFAL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720,00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12464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PREDNISONA 05MG 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BRAINFARMA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12465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PREDNISONA 20MG 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BRAINFARMA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3.380,00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224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21302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RANITIDINA 150 MG/</w:t>
            </w:r>
            <w:proofErr w:type="gramStart"/>
            <w:r w:rsidRPr="00EB0C22">
              <w:rPr>
                <w:rFonts w:ascii="Times New Roman" w:eastAsia="Times New Roman" w:hAnsi="Times New Roman"/>
                <w:color w:val="000000"/>
                <w:sz w:val="14"/>
                <w:szCs w:val="14"/>
                <w:lang w:eastAsia="pt-BR"/>
              </w:rPr>
              <w:t>10ML</w:t>
            </w:r>
            <w:proofErr w:type="gramEnd"/>
            <w:r w:rsidRPr="00EB0C22">
              <w:rPr>
                <w:rFonts w:ascii="Times New Roman" w:eastAsia="Times New Roman" w:hAnsi="Times New Roman"/>
                <w:color w:val="000000"/>
                <w:sz w:val="14"/>
                <w:szCs w:val="14"/>
                <w:lang w:eastAsia="pt-BR"/>
              </w:rPr>
              <w:t xml:space="preserve"> CLORIDRATO, SUSPENSÃO FRC 120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NATIVITA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4,400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66,00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226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RANITIDINA, CLORIDRATO 25MG/ML SOLUÇÃO INJETÁVEL IM/EV. APRESENTAÇÃO: AMPOLA C/ </w:t>
            </w:r>
            <w:proofErr w:type="gramStart"/>
            <w:r w:rsidRPr="00EB0C22">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0,488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3.904,00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03018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SECNIDAZOL 1GR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0,510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510,00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12473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SINVASTATINA 20MG 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PHARLAB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SULFADIAZINA DE PRATA 01% CREME DERMATOLÓGICO. APRESENTAÇÃO: TUBO C/ 30GR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NATIVITA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3,350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3.350,00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12476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SULFAMETOXAZOL 40MG/ML+TRIMETOPRIMA 8MG/ML SUSPENSÃO ORAL. APRESENTAÇÃO: FRASCO C/ </w:t>
            </w:r>
            <w:proofErr w:type="gramStart"/>
            <w:r w:rsidRPr="00EB0C22">
              <w:rPr>
                <w:rFonts w:ascii="Times New Roman" w:eastAsia="Times New Roman" w:hAnsi="Times New Roman"/>
                <w:color w:val="000000"/>
                <w:sz w:val="14"/>
                <w:szCs w:val="14"/>
                <w:lang w:eastAsia="pt-BR"/>
              </w:rPr>
              <w:t>50ML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SOBRAL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1,295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518,00</w:t>
            </w:r>
          </w:p>
        </w:tc>
      </w:tr>
      <w:tr w:rsidR="00EB0C22" w:rsidRPr="00EB0C22" w:rsidTr="00EB0C22">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EB0C22" w:rsidRPr="00EB0C22" w:rsidRDefault="00EB0C22" w:rsidP="00EB0C22">
            <w:pPr>
              <w:spacing w:after="0" w:line="240" w:lineRule="auto"/>
              <w:jc w:val="center"/>
              <w:rPr>
                <w:rFonts w:ascii="Times New Roman" w:eastAsia="Times New Roman" w:hAnsi="Times New Roman"/>
                <w:b/>
                <w:bCs/>
                <w:color w:val="000000"/>
                <w:sz w:val="16"/>
                <w:szCs w:val="16"/>
                <w:lang w:eastAsia="pt-BR"/>
              </w:rPr>
            </w:pPr>
            <w:r w:rsidRPr="00EB0C22">
              <w:rPr>
                <w:rFonts w:ascii="Times New Roman" w:eastAsia="Times New Roman" w:hAnsi="Times New Roman"/>
                <w:b/>
                <w:bCs/>
                <w:color w:val="000000"/>
                <w:sz w:val="16"/>
                <w:szCs w:val="16"/>
                <w:lang w:eastAsia="pt-BR"/>
              </w:rPr>
              <w:t>205.067,50</w:t>
            </w:r>
          </w:p>
        </w:tc>
      </w:tr>
    </w:tbl>
    <w:p w:rsidR="00EB0C22" w:rsidRDefault="00EB0C22" w:rsidP="000D048C">
      <w:pPr>
        <w:widowControl w:val="0"/>
        <w:autoSpaceDE w:val="0"/>
        <w:autoSpaceDN w:val="0"/>
        <w:adjustRightInd w:val="0"/>
        <w:spacing w:after="120" w:line="240" w:lineRule="auto"/>
        <w:ind w:left="720" w:right="-1" w:hanging="720"/>
        <w:mirrorIndents/>
        <w:jc w:val="center"/>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385"/>
        <w:gridCol w:w="390"/>
        <w:gridCol w:w="801"/>
        <w:gridCol w:w="961"/>
        <w:gridCol w:w="567"/>
        <w:gridCol w:w="724"/>
      </w:tblGrid>
      <w:tr w:rsidR="00EB0C22" w:rsidRPr="00EB0C22" w:rsidTr="00EB0C22">
        <w:trPr>
          <w:trHeight w:val="300"/>
        </w:trPr>
        <w:tc>
          <w:tcPr>
            <w:tcW w:w="0" w:type="auto"/>
            <w:gridSpan w:val="10"/>
            <w:tcBorders>
              <w:top w:val="nil"/>
              <w:left w:val="nil"/>
              <w:bottom w:val="nil"/>
              <w:right w:val="nil"/>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b/>
                <w:bCs/>
                <w:color w:val="000000"/>
                <w:sz w:val="16"/>
                <w:szCs w:val="16"/>
                <w:lang w:eastAsia="pt-BR"/>
              </w:rPr>
            </w:pPr>
            <w:r w:rsidRPr="00EB0C22">
              <w:rPr>
                <w:rFonts w:ascii="Times New Roman" w:eastAsia="Times New Roman" w:hAnsi="Times New Roman"/>
                <w:b/>
                <w:bCs/>
                <w:color w:val="000000"/>
                <w:sz w:val="16"/>
                <w:szCs w:val="16"/>
                <w:lang w:eastAsia="pt-BR"/>
              </w:rPr>
              <w:t>CLASSMED PRODUTOS HOSPITALARES LTDA</w:t>
            </w:r>
          </w:p>
        </w:tc>
      </w:tr>
      <w:tr w:rsidR="00EB0C22" w:rsidRPr="00EB0C22" w:rsidTr="00EB0C2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sz w:val="10"/>
                <w:szCs w:val="10"/>
                <w:lang w:eastAsia="pt-BR"/>
              </w:rPr>
            </w:pPr>
            <w:r w:rsidRPr="00EB0C22">
              <w:rPr>
                <w:rFonts w:ascii="Times New Roman" w:eastAsia="Times New Roman" w:hAnsi="Times New Roman"/>
                <w:sz w:val="10"/>
                <w:szCs w:val="10"/>
                <w:lang w:eastAsia="pt-BR"/>
              </w:rPr>
              <w:t>VALOR TOTAL</w:t>
            </w:r>
          </w:p>
        </w:tc>
      </w:tr>
      <w:tr w:rsidR="00EB0C22" w:rsidRPr="00EB0C22" w:rsidTr="00EB0C22">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05223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ACETATO DE RETINOL 10.000</w:t>
            </w:r>
            <w:proofErr w:type="gramStart"/>
            <w:r w:rsidRPr="00EB0C22">
              <w:rPr>
                <w:rFonts w:ascii="Times New Roman" w:eastAsia="Times New Roman" w:hAnsi="Times New Roman"/>
                <w:color w:val="000000"/>
                <w:sz w:val="14"/>
                <w:szCs w:val="14"/>
                <w:lang w:eastAsia="pt-BR"/>
              </w:rPr>
              <w:t>UI,</w:t>
            </w:r>
            <w:proofErr w:type="gramEnd"/>
            <w:r w:rsidRPr="00EB0C22">
              <w:rPr>
                <w:rFonts w:ascii="Times New Roman" w:eastAsia="Times New Roman" w:hAnsi="Times New Roman"/>
                <w:color w:val="000000"/>
                <w:sz w:val="14"/>
                <w:szCs w:val="14"/>
                <w:lang w:eastAsia="pt-BR"/>
              </w:rPr>
              <w:t>AMINOACIDOS 25MG, METIONINA 5MG CLORANFENICOL 5MG, BISNAGAS COM BICO OFTAMICO CONTENDO 3,5G DE POMADA.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100,90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20233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ALOPURINOL 100 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PRATI 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105,00</w:t>
            </w:r>
          </w:p>
        </w:tc>
      </w:tr>
      <w:tr w:rsidR="00EB0C22" w:rsidRPr="00EB0C22" w:rsidTr="00EB0C22">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12868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AMOXICILINA 50MG/ML+CLAVULANATO DE POTÁSSIO 12,5MG/ML PÓ PARA SUSPENSÃO ORAL. APRESENTAÇÃO: FRASCO C/ </w:t>
            </w:r>
            <w:proofErr w:type="gramStart"/>
            <w:r w:rsidRPr="00EB0C22">
              <w:rPr>
                <w:rFonts w:ascii="Times New Roman" w:eastAsia="Times New Roman" w:hAnsi="Times New Roman"/>
                <w:color w:val="000000"/>
                <w:sz w:val="14"/>
                <w:szCs w:val="14"/>
                <w:lang w:eastAsia="pt-BR"/>
              </w:rPr>
              <w:t>75ML</w:t>
            </w:r>
            <w:proofErr w:type="gramEnd"/>
            <w:r w:rsidRPr="00EB0C22">
              <w:rPr>
                <w:rFonts w:ascii="Times New Roman" w:eastAsia="Times New Roman" w:hAnsi="Times New Roman"/>
                <w:color w:val="000000"/>
                <w:sz w:val="14"/>
                <w:szCs w:val="14"/>
                <w:lang w:eastAsia="pt-BR"/>
              </w:rPr>
              <w:t xml:space="preserve"> APÓS RECONSTITUIÇÃO.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E.M.</w:t>
            </w:r>
            <w:proofErr w:type="gramEnd"/>
            <w:r w:rsidRPr="00EB0C22">
              <w:rPr>
                <w:rFonts w:ascii="Times New Roman" w:eastAsia="Times New Roman" w:hAnsi="Times New Roman"/>
                <w:color w:val="000000"/>
                <w:sz w:val="14"/>
                <w:szCs w:val="14"/>
                <w:lang w:eastAsia="pt-BR"/>
              </w:rPr>
              <w:t>S</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15,900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15.900,00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12287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ATROPINA, SULFATO 0,25MG/ML SOLUÇÃO INJETÁVEL IM/EV. APRESENTAÇÃO: AMPOLA C/ </w:t>
            </w:r>
            <w:proofErr w:type="gramStart"/>
            <w:r w:rsidRPr="00EB0C22">
              <w:rPr>
                <w:rFonts w:ascii="Times New Roman" w:eastAsia="Times New Roman" w:hAnsi="Times New Roman"/>
                <w:color w:val="000000"/>
                <w:sz w:val="14"/>
                <w:szCs w:val="14"/>
                <w:lang w:eastAsia="pt-BR"/>
              </w:rPr>
              <w:t>1ML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HALEX ISTAR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174,00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12873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CARVEDILOL 12,5MG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GERMED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440,00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CARVEDILOL 25MG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GERMED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12871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CARVEDILOL 3,125MG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GERMED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12872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CARVEDILOL 6,25MG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GERMED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02572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CLORETO DE POTÁSSIO 19,1% C/ </w:t>
            </w:r>
            <w:proofErr w:type="gramStart"/>
            <w:r w:rsidRPr="00EB0C22">
              <w:rPr>
                <w:rFonts w:ascii="Times New Roman" w:eastAsia="Times New Roman" w:hAnsi="Times New Roman"/>
                <w:color w:val="000000"/>
                <w:sz w:val="14"/>
                <w:szCs w:val="14"/>
                <w:lang w:eastAsia="pt-BR"/>
              </w:rPr>
              <w:t>10ML</w:t>
            </w:r>
            <w:proofErr w:type="gramEnd"/>
            <w:r w:rsidRPr="00EB0C22">
              <w:rPr>
                <w:rFonts w:ascii="Times New Roman" w:eastAsia="Times New Roman" w:hAnsi="Times New Roman"/>
                <w:color w:val="000000"/>
                <w:sz w:val="14"/>
                <w:szCs w:val="14"/>
                <w:lang w:eastAsia="pt-BR"/>
              </w:rPr>
              <w:t xml:space="preserve"> INJETAVEL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SAMTEC</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02573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CLORETO DE SÓDIO 20% C/ 10 ML INJETAVEL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SAMTEC</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105,00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12387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CLORPROMAZINA, CLORIDRATO 100MG </w:t>
            </w:r>
            <w:proofErr w:type="gramStart"/>
            <w:r w:rsidRPr="00EB0C22">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7.000,00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1.470,00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02109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DIAZEPAN 10MG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0,090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1.350,00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12307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DIMENIDRINATO 50MG+PIRIDOXINA 50MG/ML SOLUÇÃO INJETÁVEL IM. APRESENTAÇÃO: AMPOLA COM </w:t>
            </w:r>
            <w:proofErr w:type="gramStart"/>
            <w:r w:rsidRPr="00EB0C22">
              <w:rPr>
                <w:rFonts w:ascii="Times New Roman" w:eastAsia="Times New Roman" w:hAnsi="Times New Roman"/>
                <w:color w:val="000000"/>
                <w:sz w:val="14"/>
                <w:szCs w:val="14"/>
                <w:lang w:eastAsia="pt-BR"/>
              </w:rPr>
              <w:t>1</w:t>
            </w:r>
            <w:proofErr w:type="gramEnd"/>
            <w:r w:rsidRPr="00EB0C22">
              <w:rPr>
                <w:rFonts w:ascii="Times New Roman" w:eastAsia="Times New Roman" w:hAnsi="Times New Roman"/>
                <w:color w:val="000000"/>
                <w:sz w:val="14"/>
                <w:szCs w:val="14"/>
                <w:lang w:eastAsia="pt-BR"/>
              </w:rPr>
              <w:t xml:space="preserve">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1,310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393,00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23034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ENOXEPARINA 40 MG/0.4 ML SERINGA </w:t>
            </w:r>
            <w:proofErr w:type="gramStart"/>
            <w:r w:rsidRPr="00EB0C22">
              <w:rPr>
                <w:rFonts w:ascii="Times New Roman" w:eastAsia="Times New Roman" w:hAnsi="Times New Roman"/>
                <w:color w:val="000000"/>
                <w:sz w:val="14"/>
                <w:szCs w:val="14"/>
                <w:lang w:eastAsia="pt-BR"/>
              </w:rPr>
              <w:t>PRE-ENCHIDAS</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MYLAN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2.100,00</w:t>
            </w:r>
          </w:p>
        </w:tc>
      </w:tr>
      <w:tr w:rsidR="00EB0C22" w:rsidRPr="00EB0C22" w:rsidTr="00EB0C22">
        <w:trPr>
          <w:trHeight w:val="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23035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ENOXEPARINA 60 MG/0.6 ML SERINGA </w:t>
            </w:r>
            <w:proofErr w:type="gramStart"/>
            <w:r w:rsidRPr="00EB0C22">
              <w:rPr>
                <w:rFonts w:ascii="Times New Roman" w:eastAsia="Times New Roman" w:hAnsi="Times New Roman"/>
                <w:color w:val="000000"/>
                <w:sz w:val="14"/>
                <w:szCs w:val="14"/>
                <w:lang w:eastAsia="pt-BR"/>
              </w:rPr>
              <w:t>PRE-ENCHIDA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MYLAN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2.700,00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12412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FENOBARBITAL 100MG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0,110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2.750,00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12316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FENOTEROL, BROMIDRATO 5MG/ML SOLUÇÃO ORAL PARA INALAÇÃO. APRESENTAÇÃO: FRASCO C/ </w:t>
            </w:r>
            <w:proofErr w:type="gramStart"/>
            <w:r w:rsidRPr="00EB0C22">
              <w:rPr>
                <w:rFonts w:ascii="Times New Roman" w:eastAsia="Times New Roman" w:hAnsi="Times New Roman"/>
                <w:color w:val="000000"/>
                <w:sz w:val="14"/>
                <w:szCs w:val="14"/>
                <w:lang w:eastAsia="pt-BR"/>
              </w:rPr>
              <w:t>20ML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2,820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1.410,00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12317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FENTANILA, CITRATO 0,0785MG/ML SOLUÇÃO INJETÁVEL IM/EV. APRESENTAÇÃO: AMPOLA C/ </w:t>
            </w:r>
            <w:proofErr w:type="gramStart"/>
            <w:r w:rsidRPr="00EB0C22">
              <w:rPr>
                <w:rFonts w:ascii="Times New Roman" w:eastAsia="Times New Roman" w:hAnsi="Times New Roman"/>
                <w:color w:val="000000"/>
                <w:sz w:val="14"/>
                <w:szCs w:val="14"/>
                <w:lang w:eastAsia="pt-BR"/>
              </w:rPr>
              <w:t>10ML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3,840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1.152,00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20163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FERRO </w:t>
            </w:r>
            <w:proofErr w:type="gramStart"/>
            <w:r w:rsidRPr="00EB0C22">
              <w:rPr>
                <w:rFonts w:ascii="Times New Roman" w:eastAsia="Times New Roman" w:hAnsi="Times New Roman"/>
                <w:color w:val="000000"/>
                <w:sz w:val="14"/>
                <w:szCs w:val="14"/>
                <w:lang w:eastAsia="pt-BR"/>
              </w:rPr>
              <w:t>3</w:t>
            </w:r>
            <w:proofErr w:type="gramEnd"/>
            <w:r w:rsidRPr="00EB0C22">
              <w:rPr>
                <w:rFonts w:ascii="Times New Roman" w:eastAsia="Times New Roman" w:hAnsi="Times New Roman"/>
                <w:color w:val="000000"/>
                <w:sz w:val="14"/>
                <w:szCs w:val="14"/>
                <w:lang w:eastAsia="pt-BR"/>
              </w:rPr>
              <w:t>( COMPLEXO HIDROFERRO3 POLIMALTOSADO EV 100 MG SOL.INJ. 100MG EV AMPOLA C/ 5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5,900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1.770,00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GLICOSE 25% SOLUÇÃO INJETAVEL 25% AMPOLA C/ 10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SAMTEC</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12326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GLICOSE 50% SOLUÇÃO HIPERTÔNICA. APRESENTAÇÃO AMPOLA C/ </w:t>
            </w:r>
            <w:proofErr w:type="gramStart"/>
            <w:r w:rsidRPr="00EB0C22">
              <w:rPr>
                <w:rFonts w:ascii="Times New Roman" w:eastAsia="Times New Roman" w:hAnsi="Times New Roman"/>
                <w:color w:val="000000"/>
                <w:sz w:val="14"/>
                <w:szCs w:val="14"/>
                <w:lang w:eastAsia="pt-BR"/>
              </w:rPr>
              <w:t>10ML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SAMTEC</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120,00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12327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HALOPERIDOL 5MG/ML SOLUÇÃO INJETÁVEL IM. APRESENTAÇÃO: AMPOLA C/ </w:t>
            </w:r>
            <w:proofErr w:type="gramStart"/>
            <w:r w:rsidRPr="00EB0C22">
              <w:rPr>
                <w:rFonts w:ascii="Times New Roman" w:eastAsia="Times New Roman" w:hAnsi="Times New Roman"/>
                <w:color w:val="000000"/>
                <w:sz w:val="14"/>
                <w:szCs w:val="14"/>
                <w:lang w:eastAsia="pt-BR"/>
              </w:rPr>
              <w:t>1ML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1,130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339,00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12423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HALOPERIDOL, DECANOATO 50MG/ML SOLUÇÃO INJETÁVEL. APRESENTAÇÃO: AMPOLA C/ </w:t>
            </w:r>
            <w:proofErr w:type="gramStart"/>
            <w:r w:rsidRPr="00EB0C22">
              <w:rPr>
                <w:rFonts w:ascii="Times New Roman" w:eastAsia="Times New Roman" w:hAnsi="Times New Roman"/>
                <w:color w:val="000000"/>
                <w:sz w:val="14"/>
                <w:szCs w:val="14"/>
                <w:lang w:eastAsia="pt-BR"/>
              </w:rPr>
              <w:t>1ML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6,530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653,00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22409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METRONIDAZOL 5MG/ML FRASCO AMPOLA DE 100 ML APLICAÇÃO INTRAVENOSA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HALEX ISTAR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1.464,00</w:t>
            </w:r>
          </w:p>
        </w:tc>
      </w:tr>
      <w:tr w:rsidR="00EB0C22" w:rsidRPr="00EB0C22" w:rsidTr="00EB0C22">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20154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OCITOCINA </w:t>
            </w:r>
            <w:proofErr w:type="gramStart"/>
            <w:r w:rsidRPr="00EB0C22">
              <w:rPr>
                <w:rFonts w:ascii="Times New Roman" w:eastAsia="Times New Roman" w:hAnsi="Times New Roman"/>
                <w:color w:val="000000"/>
                <w:sz w:val="14"/>
                <w:szCs w:val="14"/>
                <w:lang w:eastAsia="pt-BR"/>
              </w:rPr>
              <w:t>5</w:t>
            </w:r>
            <w:proofErr w:type="gramEnd"/>
            <w:r w:rsidRPr="00EB0C22">
              <w:rPr>
                <w:rFonts w:ascii="Times New Roman" w:eastAsia="Times New Roman" w:hAnsi="Times New Roman"/>
                <w:color w:val="000000"/>
                <w:sz w:val="14"/>
                <w:szCs w:val="14"/>
                <w:lang w:eastAsia="pt-BR"/>
              </w:rPr>
              <w:t xml:space="preserve"> UI/ML AMPOLA C/ 1 ML SOLUÇÃO INJETAVEL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800,00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976,00</w:t>
            </w:r>
          </w:p>
        </w:tc>
      </w:tr>
      <w:tr w:rsidR="00EB0C22" w:rsidRPr="00EB0C22" w:rsidTr="00EB0C22">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12877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TIAMINA, CLORIDRATO 300MG </w:t>
            </w:r>
            <w:proofErr w:type="gramStart"/>
            <w:r w:rsidRPr="00EB0C22">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0,200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r>
      <w:tr w:rsidR="00EB0C22" w:rsidRPr="00EB0C22" w:rsidTr="00EB0C22">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EB0C2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250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12348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both"/>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 xml:space="preserve">TRAMADOL, CLORIDRATO 50MG/ML SOLUÇÃO INJETÁVEL IM/EV. APRESENTAÇÃO: AMPOLA C/ </w:t>
            </w:r>
            <w:proofErr w:type="gramStart"/>
            <w:r w:rsidRPr="00EB0C22">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center"/>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UNIÃO Q.</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0,980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980,00</w:t>
            </w:r>
          </w:p>
        </w:tc>
      </w:tr>
      <w:tr w:rsidR="00EB0C22" w:rsidRPr="00EB0C22" w:rsidTr="00EB0C22">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0C22" w:rsidRPr="00EB0C22" w:rsidRDefault="00EB0C22" w:rsidP="00EB0C22">
            <w:pPr>
              <w:spacing w:after="0" w:line="240" w:lineRule="auto"/>
              <w:jc w:val="right"/>
              <w:rPr>
                <w:rFonts w:ascii="Times New Roman" w:eastAsia="Times New Roman" w:hAnsi="Times New Roman"/>
                <w:color w:val="000000"/>
                <w:sz w:val="14"/>
                <w:szCs w:val="14"/>
                <w:lang w:eastAsia="pt-BR"/>
              </w:rPr>
            </w:pPr>
            <w:r w:rsidRPr="00EB0C22">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EB0C22" w:rsidRPr="00EB0C22" w:rsidRDefault="00EB0C22" w:rsidP="00EB0C22">
            <w:pPr>
              <w:spacing w:after="0" w:line="240" w:lineRule="auto"/>
              <w:jc w:val="center"/>
              <w:rPr>
                <w:rFonts w:ascii="Times New Roman" w:eastAsia="Times New Roman" w:hAnsi="Times New Roman"/>
                <w:b/>
                <w:bCs/>
                <w:color w:val="000000"/>
                <w:sz w:val="16"/>
                <w:szCs w:val="16"/>
                <w:lang w:eastAsia="pt-BR"/>
              </w:rPr>
            </w:pPr>
            <w:r w:rsidRPr="00EB0C22">
              <w:rPr>
                <w:rFonts w:ascii="Times New Roman" w:eastAsia="Times New Roman" w:hAnsi="Times New Roman"/>
                <w:b/>
                <w:bCs/>
                <w:color w:val="000000"/>
                <w:sz w:val="16"/>
                <w:szCs w:val="16"/>
                <w:lang w:eastAsia="pt-BR"/>
              </w:rPr>
              <w:t>40.811,90</w:t>
            </w:r>
          </w:p>
        </w:tc>
      </w:tr>
    </w:tbl>
    <w:p w:rsidR="00EB0C22" w:rsidRDefault="00EB0C22" w:rsidP="000D048C">
      <w:pPr>
        <w:widowControl w:val="0"/>
        <w:autoSpaceDE w:val="0"/>
        <w:autoSpaceDN w:val="0"/>
        <w:adjustRightInd w:val="0"/>
        <w:spacing w:after="120" w:line="240" w:lineRule="auto"/>
        <w:ind w:left="720" w:right="-1" w:hanging="720"/>
        <w:mirrorIndents/>
        <w:jc w:val="center"/>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195"/>
        <w:gridCol w:w="390"/>
        <w:gridCol w:w="801"/>
        <w:gridCol w:w="1191"/>
        <w:gridCol w:w="542"/>
        <w:gridCol w:w="709"/>
      </w:tblGrid>
      <w:tr w:rsidR="00EB0C22" w:rsidRPr="009D22B3" w:rsidTr="009D22B3">
        <w:trPr>
          <w:trHeight w:val="300"/>
        </w:trPr>
        <w:tc>
          <w:tcPr>
            <w:tcW w:w="0" w:type="auto"/>
            <w:gridSpan w:val="10"/>
            <w:tcBorders>
              <w:top w:val="nil"/>
              <w:left w:val="nil"/>
              <w:bottom w:val="nil"/>
              <w:right w:val="nil"/>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b/>
                <w:bCs/>
                <w:color w:val="000000"/>
                <w:sz w:val="16"/>
                <w:szCs w:val="16"/>
                <w:lang w:eastAsia="pt-BR"/>
              </w:rPr>
            </w:pPr>
            <w:r w:rsidRPr="009D22B3">
              <w:rPr>
                <w:rFonts w:ascii="Times New Roman" w:eastAsia="Times New Roman" w:hAnsi="Times New Roman"/>
                <w:b/>
                <w:bCs/>
                <w:color w:val="000000"/>
                <w:sz w:val="16"/>
                <w:szCs w:val="16"/>
                <w:lang w:eastAsia="pt-BR"/>
              </w:rPr>
              <w:t>DIMASTER COMÉRCIO DE PRODUTOS HOSPITALARES LTDA</w:t>
            </w:r>
          </w:p>
        </w:tc>
      </w:tr>
      <w:tr w:rsidR="00EB0C22" w:rsidRPr="009D22B3" w:rsidTr="009D22B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VALOR TOTAL</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ÁCIDO ACETILSALICÍLICO 100MG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180.000,00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SOBRAL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3.420,00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12354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ALBENDAZOL 40MG/ML SUSPENSÃO ORAL. APRESENTAÇÃO: FRASCO C/ 10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5.700,00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00446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AMBROXOL XPE ADULTO - 120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1.031,40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12357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AMIODARONA, CLORIDRATO 200MG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0,588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1.764,00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12359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AMOXICILINA 500MG CÁPSULA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0,157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4.710,00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10611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AMOXICILINA PÓ PARA SUSPENSÃO ORAL 50MG/ML. APRESENTAÇÃO FRASCO C/ </w:t>
            </w:r>
            <w:proofErr w:type="gramStart"/>
            <w:r w:rsidRPr="009D22B3">
              <w:rPr>
                <w:rFonts w:ascii="Times New Roman" w:eastAsia="Times New Roman" w:hAnsi="Times New Roman"/>
                <w:color w:val="000000"/>
                <w:sz w:val="14"/>
                <w:szCs w:val="14"/>
                <w:lang w:eastAsia="pt-BR"/>
              </w:rPr>
              <w:t>60ML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3,570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10.710,00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02080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ANLODIPINA, BESILATO CPR </w:t>
            </w:r>
            <w:proofErr w:type="gramStart"/>
            <w:r w:rsidRPr="009D22B3">
              <w:rPr>
                <w:rFonts w:ascii="Times New Roman" w:eastAsia="Times New Roman" w:hAnsi="Times New Roman"/>
                <w:color w:val="000000"/>
                <w:sz w:val="14"/>
                <w:szCs w:val="14"/>
                <w:lang w:eastAsia="pt-BR"/>
              </w:rPr>
              <w:t>10MG</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552,00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05174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ATENOLOL 50MG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0,039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468,00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12367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AZITROMICINA 500MG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MEDQUIMICA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0,495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7.425,00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12372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BENZILPENICILINA PROCAÍNA + POTÁSSICA 300.000 + 100.000 UI PÓ PARA SUSPENSÃO INJETÁVEL. APRESENTAÇÃO: FRASCO-AMPOLA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BLAU</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4,450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1.335,00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00457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CAPTOPRIL 50 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0,056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1.120,00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12377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CARBAMAZEPINA 20MG/ML SUSPENSÃO ORAL. APRESENTAÇÃO: FRASCO C/ </w:t>
            </w:r>
            <w:proofErr w:type="gramStart"/>
            <w:r w:rsidRPr="009D22B3">
              <w:rPr>
                <w:rFonts w:ascii="Times New Roman" w:eastAsia="Times New Roman" w:hAnsi="Times New Roman"/>
                <w:color w:val="000000"/>
                <w:sz w:val="14"/>
                <w:szCs w:val="14"/>
                <w:lang w:eastAsia="pt-BR"/>
              </w:rPr>
              <w:t>100ML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SANVAL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11,150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3.345,00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20245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CETOCONAZOL 2% (20MG/G) XAMPU FRASCO COM 50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NATIVITA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02098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CINARIZINA 75MG COMPR.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HYPERMARCAS</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7.280,00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12383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CIPROFLOXACINO, CLORIDRATO 500MG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0,198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2.970,00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12295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CLORANFENICOL 0,01G+COLAGENASE 0,6UI/G POMADA. APRESENTAÇÃO: BISNAGA 50GR UNIDADE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27,700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5.540,00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20247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CLORETO DE SODIO 0,9% SOLUÇÃO NASAL FRASCO 30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0,769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384,50</w:t>
            </w:r>
          </w:p>
        </w:tc>
      </w:tr>
      <w:tr w:rsidR="00EB0C22" w:rsidRPr="009D22B3" w:rsidTr="00F165BA">
        <w:trPr>
          <w:trHeight w:val="3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02102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COMPLEXO B, AMPOLA C/ </w:t>
            </w:r>
            <w:proofErr w:type="gramStart"/>
            <w:r w:rsidRPr="009D22B3">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HYPOFARMA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0,769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3.845,00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12392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DEXAMETASONA 0,1MG/ML ELIXIR. APRESENTAÇÃO: FRASCO CONTENDO </w:t>
            </w:r>
            <w:proofErr w:type="gramStart"/>
            <w:r w:rsidRPr="009D22B3">
              <w:rPr>
                <w:rFonts w:ascii="Times New Roman" w:eastAsia="Times New Roman" w:hAnsi="Times New Roman"/>
                <w:color w:val="000000"/>
                <w:sz w:val="14"/>
                <w:szCs w:val="14"/>
                <w:lang w:eastAsia="pt-BR"/>
              </w:rPr>
              <w:t>100ML</w:t>
            </w:r>
            <w:proofErr w:type="gramEnd"/>
            <w:r w:rsidRPr="009D22B3">
              <w:rPr>
                <w:rFonts w:ascii="Times New Roman" w:eastAsia="Times New Roman" w:hAnsi="Times New Roman"/>
                <w:color w:val="000000"/>
                <w:sz w:val="14"/>
                <w:szCs w:val="14"/>
                <w:lang w:eastAsia="pt-BR"/>
              </w:rPr>
              <w:t>.</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FARMACE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2.431,00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02107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DEXCLORFENIRAMINA 2MG COMPR.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0,067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2.010,00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12395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DEXCLORFENIRAMINA, MALEATO 0,4 MG/M SOLUÇÃO ORAL. APRESENTAÇÃO: FRASCO CONTENDO </w:t>
            </w:r>
            <w:proofErr w:type="gramStart"/>
            <w:r w:rsidRPr="009D22B3">
              <w:rPr>
                <w:rFonts w:ascii="Times New Roman" w:eastAsia="Times New Roman" w:hAnsi="Times New Roman"/>
                <w:color w:val="000000"/>
                <w:sz w:val="14"/>
                <w:szCs w:val="14"/>
                <w:lang w:eastAsia="pt-BR"/>
              </w:rPr>
              <w:t>100ML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3.330,00</w:t>
            </w:r>
          </w:p>
        </w:tc>
      </w:tr>
      <w:tr w:rsidR="00EB0C22" w:rsidRPr="009D22B3" w:rsidTr="009D22B3">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12311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DIPIRONA SÓDICA 500 MG/ML+BROMETRO N- BUTILESCOPOLAMINA 0,020MG/ML SOLUÇÃO INJETÁVEL IM/EV. APRESENTAÇÃO: AMPOLA C/ </w:t>
            </w:r>
            <w:proofErr w:type="gramStart"/>
            <w:r w:rsidRPr="009D22B3">
              <w:rPr>
                <w:rFonts w:ascii="Times New Roman" w:eastAsia="Times New Roman" w:hAnsi="Times New Roman"/>
                <w:color w:val="000000"/>
                <w:sz w:val="14"/>
                <w:szCs w:val="14"/>
                <w:lang w:eastAsia="pt-BR"/>
              </w:rPr>
              <w:t>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FARMACE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6.900,00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10623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DIPIRONA SÓDICA SOLUÇÃO INJETÁVEL 500MG/ML. AMPOLA C/ </w:t>
            </w:r>
            <w:proofErr w:type="gramStart"/>
            <w:r w:rsidRPr="009D22B3">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SANTISA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0,430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4.300,00</w:t>
            </w:r>
          </w:p>
        </w:tc>
      </w:tr>
      <w:tr w:rsidR="00EB0C22" w:rsidRPr="009D22B3" w:rsidTr="009D22B3">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20165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FOSTATO DE SODIO MONOBASICO H2O 16G +FOSFATO DE SIDIO DIBASICO H2O 6GEM FRASCO PLASTICO DESCARTAVEL COM 130 ML, CANULA RETAL PREVIAMENTE LUBRIFICADA.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4,580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229,00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12321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FUROSEMIDA 10MG/ML SOLUÇÃO INJETÁVEL IM/EV. APRESENTAÇÃO AMPOLA COM </w:t>
            </w:r>
            <w:proofErr w:type="gramStart"/>
            <w:r w:rsidRPr="009D22B3">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FARMACE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0,449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314,30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GLIBENCLAMIDA 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MEDQUIMICA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12453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GUACO, MIKANIA GLOMERATA SPRENGL 0,035MG/ML XAROPE. APRESENTAÇÃO: FRASCO CONTENDO </w:t>
            </w:r>
            <w:proofErr w:type="gramStart"/>
            <w:r w:rsidRPr="009D22B3">
              <w:rPr>
                <w:rFonts w:ascii="Times New Roman" w:eastAsia="Times New Roman" w:hAnsi="Times New Roman"/>
                <w:color w:val="000000"/>
                <w:sz w:val="14"/>
                <w:szCs w:val="14"/>
                <w:lang w:eastAsia="pt-BR"/>
              </w:rPr>
              <w:t>120ML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1.498,00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12425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HIDROCLOROTIAZIDA 25MG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CIMED</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3.800,00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12426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HIDRÓXIDO DE ALUMÍNIO 61,5MG/ML SUSPENSÃO ORAL. APRESENTAÇÃO: FRASCO C/ </w:t>
            </w:r>
            <w:proofErr w:type="gramStart"/>
            <w:r w:rsidRPr="009D22B3">
              <w:rPr>
                <w:rFonts w:ascii="Times New Roman" w:eastAsia="Times New Roman" w:hAnsi="Times New Roman"/>
                <w:color w:val="000000"/>
                <w:sz w:val="14"/>
                <w:szCs w:val="14"/>
                <w:lang w:eastAsia="pt-BR"/>
              </w:rPr>
              <w:t>100ML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1.045,00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12428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IBUPROFENO 50MG/ML SOLUÇÃO ORAL. APRESENTAÇÃO: FRASCO C/ </w:t>
            </w:r>
            <w:proofErr w:type="gramStart"/>
            <w:r w:rsidRPr="009D22B3">
              <w:rPr>
                <w:rFonts w:ascii="Times New Roman" w:eastAsia="Times New Roman" w:hAnsi="Times New Roman"/>
                <w:color w:val="000000"/>
                <w:sz w:val="14"/>
                <w:szCs w:val="14"/>
                <w:lang w:eastAsia="pt-BR"/>
              </w:rPr>
              <w:t>30ML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1.120,00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12427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IBUPROFENO 600MG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9.500,00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21287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IMIPRAMINA 25 MG CLORIDRATO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0,310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1.550,00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168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27052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LACTULOSE </w:t>
            </w:r>
            <w:proofErr w:type="gramStart"/>
            <w:r w:rsidRPr="009D22B3">
              <w:rPr>
                <w:rFonts w:ascii="Times New Roman" w:eastAsia="Times New Roman" w:hAnsi="Times New Roman"/>
                <w:color w:val="000000"/>
                <w:sz w:val="14"/>
                <w:szCs w:val="14"/>
                <w:lang w:eastAsia="pt-BR"/>
              </w:rPr>
              <w:t>667ML</w:t>
            </w:r>
            <w:proofErr w:type="gramEnd"/>
            <w:r w:rsidRPr="009D22B3">
              <w:rPr>
                <w:rFonts w:ascii="Times New Roman" w:eastAsia="Times New Roman" w:hAnsi="Times New Roman"/>
                <w:color w:val="000000"/>
                <w:sz w:val="14"/>
                <w:szCs w:val="14"/>
                <w:lang w:eastAsia="pt-BR"/>
              </w:rPr>
              <w:t>/ML XAROPE FRASCO 100ML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NATURELIFE</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275,00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21289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LEVOPROMAZINA 25 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0,380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380,00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00738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LEVOTIROXINA SÓDICA COMP 100MCG,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MERCK</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00681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LEVOTIROXINA SÓDICA COMP 25MCG,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MERCK</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400,00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02591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LEVOTIROXINA SÓDICA COMPRIMIDO 50MCG</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MERCK</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12334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LIDOCAÍNA, CLORIDRATO 2% SEM </w:t>
            </w:r>
            <w:proofErr w:type="gramStart"/>
            <w:r w:rsidRPr="009D22B3">
              <w:rPr>
                <w:rFonts w:ascii="Times New Roman" w:eastAsia="Times New Roman" w:hAnsi="Times New Roman"/>
                <w:color w:val="000000"/>
                <w:sz w:val="14"/>
                <w:szCs w:val="14"/>
                <w:lang w:eastAsia="pt-BR"/>
              </w:rPr>
              <w:t>VASOCONSTRITOR SOLUÇÃO</w:t>
            </w:r>
            <w:proofErr w:type="gramEnd"/>
            <w:r w:rsidRPr="009D22B3">
              <w:rPr>
                <w:rFonts w:ascii="Times New Roman" w:eastAsia="Times New Roman" w:hAnsi="Times New Roman"/>
                <w:color w:val="000000"/>
                <w:sz w:val="14"/>
                <w:szCs w:val="14"/>
                <w:lang w:eastAsia="pt-BR"/>
              </w:rPr>
              <w:t xml:space="preserve"> INJETÁVEL. APRESENTAÇÃO: FRASCO C/ </w:t>
            </w:r>
            <w:proofErr w:type="gramStart"/>
            <w:r w:rsidRPr="009D22B3">
              <w:rPr>
                <w:rFonts w:ascii="Times New Roman" w:eastAsia="Times New Roman" w:hAnsi="Times New Roman"/>
                <w:color w:val="000000"/>
                <w:sz w:val="14"/>
                <w:szCs w:val="14"/>
                <w:lang w:eastAsia="pt-BR"/>
              </w:rPr>
              <w:t>20ML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2,950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1.475,00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12883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LORATADINA 1MG/ML XAROPE. APRESENTAÇÃO: FRASCO C/ </w:t>
            </w:r>
            <w:proofErr w:type="gramStart"/>
            <w:r w:rsidRPr="009D22B3">
              <w:rPr>
                <w:rFonts w:ascii="Times New Roman" w:eastAsia="Times New Roman" w:hAnsi="Times New Roman"/>
                <w:color w:val="000000"/>
                <w:sz w:val="14"/>
                <w:szCs w:val="14"/>
                <w:lang w:eastAsia="pt-BR"/>
              </w:rPr>
              <w:t>100ML</w:t>
            </w:r>
            <w:proofErr w:type="gramEnd"/>
            <w:r w:rsidRPr="009D22B3">
              <w:rPr>
                <w:rFonts w:ascii="Times New Roman" w:eastAsia="Times New Roman" w:hAnsi="Times New Roman"/>
                <w:color w:val="000000"/>
                <w:sz w:val="14"/>
                <w:szCs w:val="14"/>
                <w:lang w:eastAsia="pt-BR"/>
              </w:rPr>
              <w:t xml:space="preserve"> ACOMPANHA COPO MEDIDA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2,730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1.911,00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05218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LOSARTANO POTASSICO 50MG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179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MEBENDAZOL 20 MG/MLSUSPENSÃO FRASCO DE 30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02151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METFORMINA 500MG COMPR.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181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02592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METFORMINA 850MG COMPR.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9.800,00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186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11670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METOCLOPRAMIDA (CLORIDRATO) SOLUÇÃO ORAL </w:t>
            </w:r>
            <w:proofErr w:type="gramStart"/>
            <w:r w:rsidRPr="009D22B3">
              <w:rPr>
                <w:rFonts w:ascii="Times New Roman" w:eastAsia="Times New Roman" w:hAnsi="Times New Roman"/>
                <w:color w:val="000000"/>
                <w:sz w:val="14"/>
                <w:szCs w:val="14"/>
                <w:lang w:eastAsia="pt-BR"/>
              </w:rPr>
              <w:t>4</w:t>
            </w:r>
            <w:proofErr w:type="gramEnd"/>
            <w:r w:rsidRPr="009D22B3">
              <w:rPr>
                <w:rFonts w:ascii="Times New Roman" w:eastAsia="Times New Roman" w:hAnsi="Times New Roman"/>
                <w:color w:val="000000"/>
                <w:sz w:val="14"/>
                <w:szCs w:val="14"/>
                <w:lang w:eastAsia="pt-BR"/>
              </w:rPr>
              <w:t xml:space="preserve"> MG/ML, FRASCO C/10ML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MARIOL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0,679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475,30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10631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METRONIDAZOL GEL VAGINAL 100MG/GR (10%). TUBO C/ 50GR+7 APLICADORES DESCARTÁVEIS.</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4,380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2.628,00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12451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MICONAZOL, NITRATO 2% CREME DERMATOLÓGICO. APRESENTAÇÃO: TUBO C/ 28GR</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1.212,00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12452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MICONAZOL, NITRATO 2% CREME VAGINAL. APRESENTAÇÃO: TUBO C/ 80GR+ 7APLICADORES DESCARTÁVEIS</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3.200,00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12455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NISTATINA 100.000 UI/ML SUSPENSÃO ORAL. APRESENTAÇÃO: FRASCO CONTENDO </w:t>
            </w:r>
            <w:proofErr w:type="gramStart"/>
            <w:r w:rsidRPr="009D22B3">
              <w:rPr>
                <w:rFonts w:ascii="Times New Roman" w:eastAsia="Times New Roman" w:hAnsi="Times New Roman"/>
                <w:color w:val="000000"/>
                <w:sz w:val="14"/>
                <w:szCs w:val="14"/>
                <w:lang w:eastAsia="pt-BR"/>
              </w:rPr>
              <w:t>50ML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3,710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1.113,00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207</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12458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ÓLEO MINERAL FRASCO </w:t>
            </w:r>
            <w:proofErr w:type="gramStart"/>
            <w:r w:rsidRPr="009D22B3">
              <w:rPr>
                <w:rFonts w:ascii="Times New Roman" w:eastAsia="Times New Roman" w:hAnsi="Times New Roman"/>
                <w:color w:val="000000"/>
                <w:sz w:val="14"/>
                <w:szCs w:val="14"/>
                <w:lang w:eastAsia="pt-BR"/>
              </w:rPr>
              <w:t>100ML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660,00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12461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PARACETAMOL 200 MG/ML SOLUÇÃO ORAL. APRESENTAÇÃO: FRASCO C/ </w:t>
            </w:r>
            <w:proofErr w:type="gramStart"/>
            <w:r w:rsidRPr="009D22B3">
              <w:rPr>
                <w:rFonts w:ascii="Times New Roman" w:eastAsia="Times New Roman" w:hAnsi="Times New Roman"/>
                <w:color w:val="000000"/>
                <w:sz w:val="14"/>
                <w:szCs w:val="14"/>
                <w:lang w:eastAsia="pt-BR"/>
              </w:rPr>
              <w:t>15ML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0,720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864,00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15212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PARACETAMOL 500MG + CODEÍNA, FOSFATO 30MG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0,319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9.570,00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12460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PARACETAMOL 500MG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800,00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RANITIDINA, CLORIDRATO 150MG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MEDQUIMICA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r>
      <w:tr w:rsidR="00EB0C22" w:rsidRPr="009D22B3" w:rsidTr="009D22B3">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12470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SAIS P/ REIDRATAÇÃO ORAL COMPOSIÇÃO POR LITRO APÓS PREPARO: CLORETO DE SÓDIO 2,6 G (75 M96MOLES SÓDIO), GLICOSE ANIDRA 13,5 G (75 MMOLES GLICOSE), CLORETO DE </w:t>
            </w:r>
            <w:proofErr w:type="gramStart"/>
            <w:r w:rsidRPr="009D22B3">
              <w:rPr>
                <w:rFonts w:ascii="Times New Roman" w:eastAsia="Times New Roman" w:hAnsi="Times New Roman"/>
                <w:color w:val="000000"/>
                <w:sz w:val="14"/>
                <w:szCs w:val="14"/>
                <w:lang w:eastAsia="pt-BR"/>
              </w:rPr>
              <w:t>POTÁSSIO...</w:t>
            </w:r>
            <w:proofErr w:type="gramEnd"/>
            <w:r w:rsidRPr="009D22B3">
              <w:rPr>
                <w:rFonts w:ascii="Times New Roman" w:eastAsia="Times New Roman" w:hAnsi="Times New Roman"/>
                <w:color w:val="000000"/>
                <w:sz w:val="14"/>
                <w:szCs w:val="14"/>
                <w:lang w:eastAsia="pt-BR"/>
              </w:rPr>
              <w:t>1,5G (20 MMOLES DE POTÁSSIO E 65 MMOLES CLORETO),  CITRATO DE SÓDIO DIIDRATADO...2,9G (10MMOLES CITRATO) PÓ PARA SOLUÇÃO ORAL ENVELOPE 27,9 G</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r>
      <w:tr w:rsidR="00EB0C22"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12471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SALBUTAMOL 100MCG/DOSE AEROSOL INALATÓRIO. APRESENTAÇÃO: FRASCO AEROSOL C/ 200 DOSES</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GLENMARK</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7,450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1.117,50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27051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SALBUTAMOL, SULFATO DE 0,4 MG/ML FRASCO 120 </w:t>
            </w:r>
            <w:proofErr w:type="gramStart"/>
            <w:r w:rsidRPr="009D22B3">
              <w:rPr>
                <w:rFonts w:ascii="Times New Roman" w:eastAsia="Times New Roman" w:hAnsi="Times New Roman"/>
                <w:color w:val="000000"/>
                <w:sz w:val="14"/>
                <w:szCs w:val="14"/>
                <w:lang w:eastAsia="pt-BR"/>
              </w:rPr>
              <w:t>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1,180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472,00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12913</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SINVASTATINA 40MG 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40.000,00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SANVAL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4.360,00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12475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SULFAMETOXAZOL 400MG+TRIMETOPRIMA 80MG COMPRIMIDO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r>
      <w:tr w:rsidR="00EB0C22"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245</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00524</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SULFATO FERROSO GOTAS - 30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NATULAB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0,790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237,00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246</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20121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TENOXICAN SOL. INJ. </w:t>
            </w:r>
            <w:proofErr w:type="gramStart"/>
            <w:r w:rsidRPr="009D22B3">
              <w:rPr>
                <w:rFonts w:ascii="Times New Roman" w:eastAsia="Times New Roman" w:hAnsi="Times New Roman"/>
                <w:color w:val="000000"/>
                <w:sz w:val="14"/>
                <w:szCs w:val="14"/>
                <w:lang w:eastAsia="pt-BR"/>
              </w:rPr>
              <w:t>20MG</w:t>
            </w:r>
            <w:proofErr w:type="gramEnd"/>
            <w:r w:rsidRPr="009D22B3">
              <w:rPr>
                <w:rFonts w:ascii="Times New Roman" w:eastAsia="Times New Roman" w:hAnsi="Times New Roman"/>
                <w:color w:val="000000"/>
                <w:sz w:val="14"/>
                <w:szCs w:val="14"/>
                <w:lang w:eastAsia="pt-BR"/>
              </w:rPr>
              <w:t>/2 ML EV AMPOLA DE 20 ML</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EUROFARMA</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5,990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5.990,00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251</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07569</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VALPROATO DE SÓDIO COMPRIMIDO CÁPSULA 288MG (EQUIVALENTE A 250MG ÁCIDO VALPRÓICO)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BIOLAB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0,230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460,00</w:t>
            </w:r>
          </w:p>
        </w:tc>
      </w:tr>
      <w:tr w:rsidR="00EB0C22"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252</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09568</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VALPROATO DE SÓDIO COMPRIMIDO CÁPSULA 588MG (EQUIVALENTE A 500MG ÁCIDO VALPRÓICO)</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BIOLAB</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0,490</w:t>
            </w:r>
          </w:p>
        </w:tc>
        <w:tc>
          <w:tcPr>
            <w:tcW w:w="0" w:type="auto"/>
            <w:tcBorders>
              <w:top w:val="nil"/>
              <w:left w:val="nil"/>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1.470,00</w:t>
            </w:r>
          </w:p>
        </w:tc>
      </w:tr>
      <w:tr w:rsidR="00EB0C22" w:rsidRPr="009D22B3" w:rsidTr="009D22B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0C22" w:rsidRPr="009D22B3" w:rsidRDefault="00EB0C22" w:rsidP="00EB0C22">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EB0C22" w:rsidRPr="009D22B3" w:rsidRDefault="00EB0C22" w:rsidP="00EB0C22">
            <w:pPr>
              <w:spacing w:after="0" w:line="240" w:lineRule="auto"/>
              <w:jc w:val="center"/>
              <w:rPr>
                <w:rFonts w:ascii="Times New Roman" w:eastAsia="Times New Roman" w:hAnsi="Times New Roman"/>
                <w:b/>
                <w:bCs/>
                <w:color w:val="000000"/>
                <w:sz w:val="16"/>
                <w:szCs w:val="16"/>
                <w:lang w:eastAsia="pt-BR"/>
              </w:rPr>
            </w:pPr>
            <w:r w:rsidRPr="009D22B3">
              <w:rPr>
                <w:rFonts w:ascii="Times New Roman" w:eastAsia="Times New Roman" w:hAnsi="Times New Roman"/>
                <w:b/>
                <w:bCs/>
                <w:color w:val="000000"/>
                <w:sz w:val="16"/>
                <w:szCs w:val="16"/>
                <w:lang w:eastAsia="pt-BR"/>
              </w:rPr>
              <w:t>166.047,00</w:t>
            </w:r>
          </w:p>
        </w:tc>
      </w:tr>
    </w:tbl>
    <w:p w:rsidR="00EB0C22" w:rsidRDefault="00EB0C22" w:rsidP="000D048C">
      <w:pPr>
        <w:widowControl w:val="0"/>
        <w:autoSpaceDE w:val="0"/>
        <w:autoSpaceDN w:val="0"/>
        <w:adjustRightInd w:val="0"/>
        <w:spacing w:after="120" w:line="240" w:lineRule="auto"/>
        <w:ind w:left="720" w:right="-1" w:hanging="720"/>
        <w:mirrorIndents/>
        <w:jc w:val="center"/>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227"/>
        <w:gridCol w:w="390"/>
        <w:gridCol w:w="801"/>
        <w:gridCol w:w="1115"/>
        <w:gridCol w:w="570"/>
        <w:gridCol w:w="725"/>
      </w:tblGrid>
      <w:tr w:rsidR="009D22B3" w:rsidRPr="009D22B3" w:rsidTr="009D22B3">
        <w:trPr>
          <w:trHeight w:val="300"/>
        </w:trPr>
        <w:tc>
          <w:tcPr>
            <w:tcW w:w="0" w:type="auto"/>
            <w:gridSpan w:val="10"/>
            <w:tcBorders>
              <w:top w:val="nil"/>
              <w:left w:val="nil"/>
              <w:bottom w:val="nil"/>
              <w:right w:val="nil"/>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b/>
                <w:bCs/>
                <w:color w:val="000000"/>
                <w:sz w:val="16"/>
                <w:szCs w:val="16"/>
                <w:lang w:eastAsia="pt-BR"/>
              </w:rPr>
            </w:pPr>
            <w:r w:rsidRPr="009D22B3">
              <w:rPr>
                <w:rFonts w:ascii="Times New Roman" w:eastAsia="Times New Roman" w:hAnsi="Times New Roman"/>
                <w:b/>
                <w:bCs/>
                <w:color w:val="000000"/>
                <w:sz w:val="16"/>
                <w:szCs w:val="16"/>
                <w:lang w:eastAsia="pt-BR"/>
              </w:rPr>
              <w:t>DIMENSÃO COMÉRCIO DE ARTIGOS MÉDICOS HOSPITALARES LTDA</w:t>
            </w:r>
          </w:p>
        </w:tc>
      </w:tr>
      <w:tr w:rsidR="009D22B3" w:rsidRPr="009D22B3" w:rsidTr="009D22B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VALOR TOTAL</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12283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ÁCIDO TRANEXÂMICO 50MG/ML SOLUÇÃO INJETÁVEL EV. APRESENTAÇÃO: AMPOLA C/ </w:t>
            </w:r>
            <w:proofErr w:type="gramStart"/>
            <w:r w:rsidRPr="009D22B3">
              <w:rPr>
                <w:rFonts w:ascii="Times New Roman" w:eastAsia="Times New Roman" w:hAnsi="Times New Roman"/>
                <w:color w:val="000000"/>
                <w:sz w:val="14"/>
                <w:szCs w:val="14"/>
                <w:lang w:eastAsia="pt-BR"/>
              </w:rPr>
              <w:t>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4,630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2.315,00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12286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AMIODARONA, CLORIDRATO 50MG/ML SOLUÇÃO INJETÁVEL EV. APRESENTAÇÃO: AMPOLA C/ </w:t>
            </w:r>
            <w:proofErr w:type="gramStart"/>
            <w:r w:rsidRPr="009D22B3">
              <w:rPr>
                <w:rFonts w:ascii="Times New Roman" w:eastAsia="Times New Roman" w:hAnsi="Times New Roman"/>
                <w:color w:val="000000"/>
                <w:sz w:val="14"/>
                <w:szCs w:val="14"/>
                <w:lang w:eastAsia="pt-BR"/>
              </w:rPr>
              <w:t>3ML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BENZOILMETRONIDAZOL 40 MG/ML SUSPENSÃO ORAL. APRESENTAÇÃO: FRASCO C/ </w:t>
            </w:r>
            <w:proofErr w:type="gramStart"/>
            <w:r w:rsidRPr="009D22B3">
              <w:rPr>
                <w:rFonts w:ascii="Times New Roman" w:eastAsia="Times New Roman" w:hAnsi="Times New Roman"/>
                <w:color w:val="000000"/>
                <w:sz w:val="14"/>
                <w:szCs w:val="14"/>
                <w:lang w:eastAsia="pt-BR"/>
              </w:rPr>
              <w:t>80ML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BELFAR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6,650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3.325,00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12288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BICARBONATO DE SÓDIO 8,4% SOLUÇÃO INJETÁVEL EV. APRESENTAÇÃO: AMPOLA C/ </w:t>
            </w:r>
            <w:proofErr w:type="gramStart"/>
            <w:r w:rsidRPr="009D22B3">
              <w:rPr>
                <w:rFonts w:ascii="Times New Roman" w:eastAsia="Times New Roman" w:hAnsi="Times New Roman"/>
                <w:color w:val="000000"/>
                <w:sz w:val="14"/>
                <w:szCs w:val="14"/>
                <w:lang w:eastAsia="pt-BR"/>
              </w:rPr>
              <w:t>10ML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SAMTEC</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0,570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570,00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12869</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BUDESONIDA 32MCG AEROSSOL NASAL. APRESENTAÇÃO: FRASCO C/ 120 DOSES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620,00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12870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BUDESONIDA 64MCG AEROSSOL NASAL. APRESENTAÇÃO: FRASCO C/ 120 DOSES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12292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CEFALOTINA SÓDICA 1G PÓ SOLUÇÃO INJETÁVEL IM/EV. APRESENTAÇÃO FRASCO-AMPOLA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BIOCHIMICO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5,790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23.160,00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00465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CLORETO DE POTASSIO XP - 100 ML</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2,170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434,00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20143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CLORIDRATO DE BUPIVACAINA 0,50%</w:t>
            </w:r>
            <w:proofErr w:type="gramStart"/>
            <w:r w:rsidRPr="009D22B3">
              <w:rPr>
                <w:rFonts w:ascii="Times New Roman" w:eastAsia="Times New Roman" w:hAnsi="Times New Roman"/>
                <w:color w:val="000000"/>
                <w:sz w:val="14"/>
                <w:szCs w:val="14"/>
                <w:lang w:eastAsia="pt-BR"/>
              </w:rPr>
              <w:t>(</w:t>
            </w:r>
            <w:proofErr w:type="gramEnd"/>
            <w:r w:rsidRPr="009D22B3">
              <w:rPr>
                <w:rFonts w:ascii="Times New Roman" w:eastAsia="Times New Roman" w:hAnsi="Times New Roman"/>
                <w:color w:val="000000"/>
                <w:sz w:val="14"/>
                <w:szCs w:val="14"/>
                <w:lang w:eastAsia="pt-BR"/>
              </w:rPr>
              <w:t>5MG/ML)+ GLICOSE 8% AMPOLA C/ 4 ML</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2,970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2.079,00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26878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DESLORATADINA 0,5MG/ML XAROPE FR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EUROFARMA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312,00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12885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DOXAZOSINA, MESILATO 2MG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0,130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130,00</w:t>
            </w:r>
          </w:p>
        </w:tc>
      </w:tr>
      <w:tr w:rsidR="009D22B3"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12406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ERITROMICINA, ESTOLATO 50 MG/ML SUSPENSÃO ORAL. APRESENTAÇÃO: FRASCO CONTENDO </w:t>
            </w:r>
            <w:proofErr w:type="gramStart"/>
            <w:r w:rsidRPr="009D22B3">
              <w:rPr>
                <w:rFonts w:ascii="Times New Roman" w:eastAsia="Times New Roman" w:hAnsi="Times New Roman"/>
                <w:color w:val="000000"/>
                <w:sz w:val="14"/>
                <w:szCs w:val="14"/>
                <w:lang w:eastAsia="pt-BR"/>
              </w:rPr>
              <w:t>60ML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PRATI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5,110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2.555,00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12409</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ESPIRONOLACTONA 25MG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FLUMAZENIL 0,1MG/ML SOLUÇÃO INJETÁVEL EV. APRESENTAÇÃO: AMPOLA COM </w:t>
            </w:r>
            <w:proofErr w:type="gramStart"/>
            <w:r w:rsidRPr="009D22B3">
              <w:rPr>
                <w:rFonts w:ascii="Times New Roman" w:eastAsia="Times New Roman" w:hAnsi="Times New Roman"/>
                <w:color w:val="000000"/>
                <w:sz w:val="14"/>
                <w:szCs w:val="14"/>
                <w:lang w:eastAsia="pt-BR"/>
              </w:rPr>
              <w:t>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9,450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2.835,00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21286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IDAPAMIDA 1,5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150,00</w:t>
            </w:r>
          </w:p>
        </w:tc>
      </w:tr>
      <w:tr w:rsidR="009D22B3" w:rsidRPr="009D22B3" w:rsidTr="009D22B3">
        <w:trPr>
          <w:trHeight w:val="4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164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08570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ISOSSORBIDA, DINITRATO 5MG COMPRIMIDO </w:t>
            </w:r>
            <w:proofErr w:type="gramStart"/>
            <w:r w:rsidRPr="009D22B3">
              <w:rPr>
                <w:rFonts w:ascii="Times New Roman" w:eastAsia="Times New Roman" w:hAnsi="Times New Roman"/>
                <w:color w:val="000000"/>
                <w:sz w:val="14"/>
                <w:szCs w:val="14"/>
                <w:lang w:eastAsia="pt-BR"/>
              </w:rPr>
              <w:t>SUBLINGUAL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 SIGMA PHARMA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75,00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185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10630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METOCLOPRAMIDA (CLORIDRATO) SOL. INJ. </w:t>
            </w:r>
            <w:proofErr w:type="gramStart"/>
            <w:r w:rsidRPr="009D22B3">
              <w:rPr>
                <w:rFonts w:ascii="Times New Roman" w:eastAsia="Times New Roman" w:hAnsi="Times New Roman"/>
                <w:color w:val="000000"/>
                <w:sz w:val="14"/>
                <w:szCs w:val="14"/>
                <w:lang w:eastAsia="pt-BR"/>
              </w:rPr>
              <w:t>5MG</w:t>
            </w:r>
            <w:proofErr w:type="gramEnd"/>
            <w:r w:rsidRPr="009D22B3">
              <w:rPr>
                <w:rFonts w:ascii="Times New Roman" w:eastAsia="Times New Roman" w:hAnsi="Times New Roman"/>
                <w:color w:val="000000"/>
                <w:sz w:val="14"/>
                <w:szCs w:val="14"/>
                <w:lang w:eastAsia="pt-BR"/>
              </w:rPr>
              <w:t xml:space="preserve">/ML. AMPOLA C/ </w:t>
            </w:r>
            <w:proofErr w:type="gramStart"/>
            <w:r w:rsidRPr="009D22B3">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ISOFARMA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0,350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350,00</w:t>
            </w:r>
          </w:p>
        </w:tc>
      </w:tr>
      <w:tr w:rsidR="009D22B3"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12336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MIDAZOLAM, MALEATO 5MG/ML SOLUÇÃO INJETÁVEL EV. APRESENTAÇÃO: AMPOLA COM </w:t>
            </w:r>
            <w:proofErr w:type="gramStart"/>
            <w:r w:rsidRPr="009D22B3">
              <w:rPr>
                <w:rFonts w:ascii="Times New Roman" w:eastAsia="Times New Roman" w:hAnsi="Times New Roman"/>
                <w:color w:val="000000"/>
                <w:sz w:val="14"/>
                <w:szCs w:val="14"/>
                <w:lang w:eastAsia="pt-BR"/>
              </w:rPr>
              <w:t>10ML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3,580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2.148,00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26889</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NEBIVOLOL </w:t>
            </w:r>
            <w:proofErr w:type="gramStart"/>
            <w:r w:rsidRPr="009D22B3">
              <w:rPr>
                <w:rFonts w:ascii="Times New Roman" w:eastAsia="Times New Roman" w:hAnsi="Times New Roman"/>
                <w:color w:val="000000"/>
                <w:sz w:val="14"/>
                <w:szCs w:val="14"/>
                <w:lang w:eastAsia="pt-BR"/>
              </w:rPr>
              <w:t>5</w:t>
            </w:r>
            <w:proofErr w:type="gramEnd"/>
            <w:r w:rsidRPr="009D22B3">
              <w:rPr>
                <w:rFonts w:ascii="Times New Roman" w:eastAsia="Times New Roman" w:hAnsi="Times New Roman"/>
                <w:color w:val="000000"/>
                <w:sz w:val="14"/>
                <w:szCs w:val="14"/>
                <w:lang w:eastAsia="pt-BR"/>
              </w:rPr>
              <w:t xml:space="preserve">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360,00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BIOLAB</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1,480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532,80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07537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PROMETAZINA, CLORIDRATO 25MG </w:t>
            </w:r>
            <w:proofErr w:type="gramStart"/>
            <w:r w:rsidRPr="009D22B3">
              <w:rPr>
                <w:rFonts w:ascii="Times New Roman" w:eastAsia="Times New Roman" w:hAnsi="Times New Roman"/>
                <w:color w:val="000000"/>
                <w:sz w:val="14"/>
                <w:szCs w:val="14"/>
                <w:lang w:eastAsia="pt-BR"/>
              </w:rPr>
              <w:t>COMPRIMIDO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0,140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420,00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221</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12467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PROMETAZINA, CLORIDRATO 25MG/ML SOLUÇÃO INJETÁVEL. APRESENTAÇÃO: AMPOLA C/ </w:t>
            </w:r>
            <w:proofErr w:type="gramStart"/>
            <w:r w:rsidRPr="009D22B3">
              <w:rPr>
                <w:rFonts w:ascii="Times New Roman" w:eastAsia="Times New Roman" w:hAnsi="Times New Roman"/>
                <w:color w:val="000000"/>
                <w:sz w:val="14"/>
                <w:szCs w:val="14"/>
                <w:lang w:eastAsia="pt-BR"/>
              </w:rPr>
              <w:t>2ML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SANVAL</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1,920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1.152,00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15086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RISPERIDONA 2MG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660,00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21303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RISPERIDONA </w:t>
            </w:r>
            <w:proofErr w:type="gramStart"/>
            <w:r w:rsidRPr="009D22B3">
              <w:rPr>
                <w:rFonts w:ascii="Times New Roman" w:eastAsia="Times New Roman" w:hAnsi="Times New Roman"/>
                <w:color w:val="000000"/>
                <w:sz w:val="14"/>
                <w:szCs w:val="14"/>
                <w:lang w:eastAsia="pt-BR"/>
              </w:rPr>
              <w:t>3</w:t>
            </w:r>
            <w:proofErr w:type="gramEnd"/>
            <w:r w:rsidRPr="009D22B3">
              <w:rPr>
                <w:rFonts w:ascii="Times New Roman" w:eastAsia="Times New Roman" w:hAnsi="Times New Roman"/>
                <w:color w:val="000000"/>
                <w:sz w:val="14"/>
                <w:szCs w:val="14"/>
                <w:lang w:eastAsia="pt-BR"/>
              </w:rPr>
              <w:t xml:space="preserve">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0,230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1.380,00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20123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SULFATO DE GENTAMICINA 80 MG/</w:t>
            </w:r>
            <w:proofErr w:type="gramStart"/>
            <w:r w:rsidRPr="009D22B3">
              <w:rPr>
                <w:rFonts w:ascii="Times New Roman" w:eastAsia="Times New Roman" w:hAnsi="Times New Roman"/>
                <w:color w:val="000000"/>
                <w:sz w:val="14"/>
                <w:szCs w:val="14"/>
                <w:lang w:eastAsia="pt-BR"/>
              </w:rPr>
              <w:t>2ML</w:t>
            </w:r>
            <w:proofErr w:type="gramEnd"/>
            <w:r w:rsidRPr="009D22B3">
              <w:rPr>
                <w:rFonts w:ascii="Times New Roman" w:eastAsia="Times New Roman" w:hAnsi="Times New Roman"/>
                <w:color w:val="000000"/>
                <w:sz w:val="14"/>
                <w:szCs w:val="14"/>
                <w:lang w:eastAsia="pt-BR"/>
              </w:rPr>
              <w:t xml:space="preserve"> AMPOLA C/2 ML</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HYPOFARMA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0,810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1.620,00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02187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SULFATO FERROSO 40MG/FÉ++ COMP</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VITAMED</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0,038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1.140,00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247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12347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TERBUTALINA, SULFATO 0,5MG/ML SOLUÇÃO INJETÁVEL SC. APRESENTAÇÃO: AMPOLA </w:t>
            </w:r>
            <w:proofErr w:type="gramStart"/>
            <w:r w:rsidRPr="009D22B3">
              <w:rPr>
                <w:rFonts w:ascii="Times New Roman" w:eastAsia="Times New Roman" w:hAnsi="Times New Roman"/>
                <w:color w:val="000000"/>
                <w:sz w:val="14"/>
                <w:szCs w:val="14"/>
                <w:lang w:eastAsia="pt-BR"/>
              </w:rPr>
              <w:t>1ML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1,620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1.296,00</w:t>
            </w:r>
          </w:p>
        </w:tc>
      </w:tr>
      <w:tr w:rsidR="009D22B3"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253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10590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VALPROATO DE SÓDIO SOL. ORAL OU XAROPE 57,624MG/ML (EQUIVALENTE A 50MG ÁCIDO VALPROICO). APRESENTAÇÃO FRASCO C/ </w:t>
            </w:r>
            <w:proofErr w:type="gramStart"/>
            <w:r w:rsidRPr="009D22B3">
              <w:rPr>
                <w:rFonts w:ascii="Times New Roman" w:eastAsia="Times New Roman" w:hAnsi="Times New Roman"/>
                <w:color w:val="000000"/>
                <w:sz w:val="14"/>
                <w:szCs w:val="14"/>
                <w:lang w:eastAsia="pt-BR"/>
              </w:rPr>
              <w:t>100ML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3,240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648,00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256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05183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VARFARINA SÓDICA 5MG </w:t>
            </w:r>
            <w:proofErr w:type="gramStart"/>
            <w:r w:rsidRPr="009D22B3">
              <w:rPr>
                <w:rFonts w:ascii="Times New Roman" w:eastAsia="Times New Roman" w:hAnsi="Times New Roman"/>
                <w:color w:val="000000"/>
                <w:sz w:val="14"/>
                <w:szCs w:val="14"/>
                <w:lang w:eastAsia="pt-BR"/>
              </w:rPr>
              <w:t>COMPRIMIDO .</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 QUIMICA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0,160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480,00</w:t>
            </w:r>
          </w:p>
        </w:tc>
      </w:tr>
      <w:tr w:rsidR="009D22B3" w:rsidRPr="009D22B3" w:rsidTr="009D22B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D22B3" w:rsidRPr="009D22B3" w:rsidRDefault="009D22B3" w:rsidP="009D22B3">
            <w:pPr>
              <w:spacing w:after="0" w:line="240" w:lineRule="auto"/>
              <w:jc w:val="center"/>
              <w:rPr>
                <w:rFonts w:ascii="Times New Roman" w:eastAsia="Times New Roman" w:hAnsi="Times New Roman"/>
                <w:b/>
                <w:bCs/>
                <w:color w:val="000000"/>
                <w:sz w:val="16"/>
                <w:szCs w:val="16"/>
                <w:lang w:eastAsia="pt-BR"/>
              </w:rPr>
            </w:pPr>
            <w:r w:rsidRPr="009D22B3">
              <w:rPr>
                <w:rFonts w:ascii="Times New Roman" w:eastAsia="Times New Roman" w:hAnsi="Times New Roman"/>
                <w:b/>
                <w:bCs/>
                <w:color w:val="000000"/>
                <w:sz w:val="16"/>
                <w:szCs w:val="16"/>
                <w:lang w:eastAsia="pt-BR"/>
              </w:rPr>
              <w:t>54.686,80</w:t>
            </w:r>
          </w:p>
        </w:tc>
      </w:tr>
    </w:tbl>
    <w:p w:rsidR="009D22B3" w:rsidRDefault="009D22B3" w:rsidP="000D048C">
      <w:pPr>
        <w:widowControl w:val="0"/>
        <w:autoSpaceDE w:val="0"/>
        <w:autoSpaceDN w:val="0"/>
        <w:adjustRightInd w:val="0"/>
        <w:spacing w:after="120" w:line="240" w:lineRule="auto"/>
        <w:ind w:left="720" w:right="-1" w:hanging="720"/>
        <w:mirrorIndents/>
        <w:jc w:val="center"/>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337"/>
        <w:gridCol w:w="390"/>
        <w:gridCol w:w="801"/>
        <w:gridCol w:w="1000"/>
        <w:gridCol w:w="604"/>
        <w:gridCol w:w="696"/>
      </w:tblGrid>
      <w:tr w:rsidR="009D22B3" w:rsidRPr="009D22B3" w:rsidTr="009D22B3">
        <w:trPr>
          <w:trHeight w:val="300"/>
        </w:trPr>
        <w:tc>
          <w:tcPr>
            <w:tcW w:w="0" w:type="auto"/>
            <w:gridSpan w:val="10"/>
            <w:tcBorders>
              <w:top w:val="nil"/>
              <w:left w:val="nil"/>
              <w:bottom w:val="nil"/>
              <w:right w:val="nil"/>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b/>
                <w:bCs/>
                <w:color w:val="000000"/>
                <w:sz w:val="16"/>
                <w:szCs w:val="16"/>
                <w:lang w:eastAsia="pt-BR"/>
              </w:rPr>
            </w:pPr>
            <w:r w:rsidRPr="009D22B3">
              <w:rPr>
                <w:rFonts w:ascii="Times New Roman" w:eastAsia="Times New Roman" w:hAnsi="Times New Roman"/>
                <w:b/>
                <w:bCs/>
                <w:color w:val="000000"/>
                <w:sz w:val="16"/>
                <w:szCs w:val="16"/>
                <w:lang w:eastAsia="pt-BR"/>
              </w:rPr>
              <w:t>ORTIZ &amp; FELTRIM LTDA</w:t>
            </w:r>
          </w:p>
        </w:tc>
      </w:tr>
      <w:tr w:rsidR="009D22B3" w:rsidRPr="009D22B3" w:rsidTr="009D22B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sz w:val="10"/>
                <w:szCs w:val="10"/>
                <w:lang w:eastAsia="pt-BR"/>
              </w:rPr>
            </w:pPr>
            <w:r w:rsidRPr="009D22B3">
              <w:rPr>
                <w:rFonts w:ascii="Times New Roman" w:eastAsia="Times New Roman" w:hAnsi="Times New Roman"/>
                <w:sz w:val="10"/>
                <w:szCs w:val="10"/>
                <w:lang w:eastAsia="pt-BR"/>
              </w:rPr>
              <w:t>VALOR TOTAL</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26874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ACIDO ACETILSALICILICO 100 MG TAMPONADO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360,00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SIGMA PHARMA</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0,590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212,40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26875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ATORVASTATINA 40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360,00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CIMED</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0,620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223,20</w:t>
            </w:r>
          </w:p>
        </w:tc>
      </w:tr>
      <w:tr w:rsidR="009D22B3" w:rsidRPr="009D22B3" w:rsidTr="009D22B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12369</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BECLOMETASONA, DIPROPIONATO 250MCG/DOSE SPRAY ORAL. APRESENTAÇÃO: FRASCO C/ 200 DOSES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CHIESI </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45,000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4.500,00</w:t>
            </w:r>
          </w:p>
        </w:tc>
      </w:tr>
      <w:tr w:rsidR="009D22B3" w:rsidRPr="009D22B3" w:rsidTr="009D22B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21283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BISOPROLOL 2,5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MERK</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1,090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654,00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26876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CANDESARTANA CILEXETILA 16 MG + HIDROCLOROTIAZIDA 12,5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360,00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1,190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428,40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85</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12393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DEXAMETASONA 0,1% SOLUÇÃO OFTÁLMICA. APRESENTAÇÃO: FRASCO CONTENDO </w:t>
            </w:r>
            <w:proofErr w:type="gramStart"/>
            <w:r w:rsidRPr="009D22B3">
              <w:rPr>
                <w:rFonts w:ascii="Times New Roman" w:eastAsia="Times New Roman" w:hAnsi="Times New Roman"/>
                <w:color w:val="000000"/>
                <w:sz w:val="14"/>
                <w:szCs w:val="14"/>
                <w:lang w:eastAsia="pt-BR"/>
              </w:rPr>
              <w:t>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TEUTO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600,00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26882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EZETIMIBA 10 MG+ SINVASTATINA 20 MG COMPRIMIDO</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360,00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GERMED</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2,650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954,00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136</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12418</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GENTAMICINA, SULFATO 5MG/ML SOLUÇÃO OFTÁLMICA. APRESENTAÇÃO: FRASCO C/ </w:t>
            </w:r>
            <w:proofErr w:type="gramStart"/>
            <w:r w:rsidRPr="009D22B3">
              <w:rPr>
                <w:rFonts w:ascii="Times New Roman" w:eastAsia="Times New Roman" w:hAnsi="Times New Roman"/>
                <w:color w:val="000000"/>
                <w:sz w:val="14"/>
                <w:szCs w:val="14"/>
                <w:lang w:eastAsia="pt-BR"/>
              </w:rPr>
              <w:t>5ML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ALLEGRAN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4.000,00</w:t>
            </w:r>
          </w:p>
        </w:tc>
      </w:tr>
      <w:tr w:rsidR="009D22B3" w:rsidRPr="009D22B3" w:rsidTr="009D22B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proofErr w:type="gramStart"/>
            <w:r w:rsidRPr="009D22B3">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163</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12882</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both"/>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 xml:space="preserve">ISOFLAVONA DE SOJA (GLYCINE MAX (L) MERR.) </w:t>
            </w:r>
            <w:proofErr w:type="gramStart"/>
            <w:r w:rsidRPr="009D22B3">
              <w:rPr>
                <w:rFonts w:ascii="Times New Roman" w:eastAsia="Times New Roman" w:hAnsi="Times New Roman"/>
                <w:color w:val="000000"/>
                <w:sz w:val="14"/>
                <w:szCs w:val="14"/>
                <w:lang w:eastAsia="pt-BR"/>
              </w:rPr>
              <w:t>CÁPSULA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center"/>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NUTRIMIX</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0,250</w:t>
            </w:r>
          </w:p>
        </w:tc>
        <w:tc>
          <w:tcPr>
            <w:tcW w:w="0" w:type="auto"/>
            <w:tcBorders>
              <w:top w:val="nil"/>
              <w:left w:val="nil"/>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125,00</w:t>
            </w:r>
          </w:p>
        </w:tc>
      </w:tr>
      <w:tr w:rsidR="009D22B3" w:rsidRPr="009D22B3" w:rsidTr="009D22B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B3" w:rsidRPr="009D22B3" w:rsidRDefault="009D22B3" w:rsidP="009D22B3">
            <w:pPr>
              <w:spacing w:after="0" w:line="240" w:lineRule="auto"/>
              <w:jc w:val="right"/>
              <w:rPr>
                <w:rFonts w:ascii="Times New Roman" w:eastAsia="Times New Roman" w:hAnsi="Times New Roman"/>
                <w:color w:val="000000"/>
                <w:sz w:val="14"/>
                <w:szCs w:val="14"/>
                <w:lang w:eastAsia="pt-BR"/>
              </w:rPr>
            </w:pPr>
            <w:r w:rsidRPr="009D22B3">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D22B3" w:rsidRPr="009D22B3" w:rsidRDefault="009D22B3" w:rsidP="009D22B3">
            <w:pPr>
              <w:spacing w:after="0" w:line="240" w:lineRule="auto"/>
              <w:jc w:val="center"/>
              <w:rPr>
                <w:rFonts w:ascii="Times New Roman" w:eastAsia="Times New Roman" w:hAnsi="Times New Roman"/>
                <w:b/>
                <w:bCs/>
                <w:color w:val="000000"/>
                <w:sz w:val="16"/>
                <w:szCs w:val="16"/>
                <w:lang w:eastAsia="pt-BR"/>
              </w:rPr>
            </w:pPr>
            <w:r w:rsidRPr="009D22B3">
              <w:rPr>
                <w:rFonts w:ascii="Times New Roman" w:eastAsia="Times New Roman" w:hAnsi="Times New Roman"/>
                <w:b/>
                <w:bCs/>
                <w:color w:val="000000"/>
                <w:sz w:val="16"/>
                <w:szCs w:val="16"/>
                <w:lang w:eastAsia="pt-BR"/>
              </w:rPr>
              <w:t>11.697,00</w:t>
            </w:r>
          </w:p>
        </w:tc>
      </w:tr>
    </w:tbl>
    <w:p w:rsidR="009D22B3" w:rsidRDefault="009D22B3" w:rsidP="009D22B3">
      <w:pPr>
        <w:widowControl w:val="0"/>
        <w:autoSpaceDE w:val="0"/>
        <w:autoSpaceDN w:val="0"/>
        <w:adjustRightInd w:val="0"/>
        <w:spacing w:after="120" w:line="240" w:lineRule="auto"/>
        <w:ind w:left="720" w:right="-1" w:hanging="720"/>
        <w:mirrorIndents/>
        <w:jc w:val="both"/>
        <w:rPr>
          <w:rFonts w:ascii="Times New Roman" w:hAnsi="Times New Roman"/>
          <w:color w:val="000000"/>
        </w:rPr>
      </w:pPr>
    </w:p>
    <w:p w:rsidR="009D22B3" w:rsidRPr="00551189" w:rsidRDefault="009D22B3" w:rsidP="009D22B3">
      <w:pPr>
        <w:widowControl w:val="0"/>
        <w:autoSpaceDE w:val="0"/>
        <w:autoSpaceDN w:val="0"/>
        <w:adjustRightInd w:val="0"/>
        <w:spacing w:after="120" w:line="240" w:lineRule="auto"/>
        <w:ind w:right="-1"/>
        <w:mirrorIndents/>
        <w:jc w:val="both"/>
        <w:rPr>
          <w:rFonts w:ascii="Times New Roman" w:hAnsi="Times New Roman"/>
          <w:color w:val="000000"/>
        </w:rPr>
      </w:pPr>
      <w:r w:rsidRPr="009D22B3">
        <w:rPr>
          <w:rFonts w:ascii="Times New Roman" w:hAnsi="Times New Roman"/>
          <w:b/>
          <w:color w:val="000000"/>
        </w:rPr>
        <w:t>TOTAL R$ 478.310,20</w:t>
      </w:r>
      <w:r>
        <w:rPr>
          <w:rFonts w:ascii="Times New Roman" w:hAnsi="Times New Roman"/>
          <w:color w:val="000000"/>
        </w:rPr>
        <w:t xml:space="preserve"> (quatrocentos e setenta e oito mil e trezentos e dez reais e vinte centavos).</w:t>
      </w:r>
    </w:p>
    <w:p w:rsidR="000D048C" w:rsidRPr="00551189" w:rsidRDefault="000D048C" w:rsidP="000D048C">
      <w:pPr>
        <w:widowControl w:val="0"/>
        <w:numPr>
          <w:ilvl w:val="2"/>
          <w:numId w:val="1"/>
        </w:numPr>
        <w:tabs>
          <w:tab w:val="clear" w:pos="720"/>
        </w:tabs>
        <w:suppressAutoHyphens/>
        <w:spacing w:after="120" w:line="240" w:lineRule="auto"/>
        <w:ind w:right="-1"/>
        <w:jc w:val="both"/>
        <w:rPr>
          <w:rFonts w:ascii="Times New Roman" w:hAnsi="Times New Roman"/>
        </w:rPr>
      </w:pPr>
      <w:r w:rsidRPr="00551189">
        <w:rPr>
          <w:rFonts w:ascii="Times New Roman" w:hAnsi="Times New Roman"/>
        </w:rPr>
        <w:t>Os preços serão fixos e irreajustáveis durante a vigência do Registro de Preços.</w:t>
      </w:r>
    </w:p>
    <w:p w:rsidR="000D048C" w:rsidRPr="00551189" w:rsidRDefault="000D048C" w:rsidP="000D048C">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551189">
        <w:rPr>
          <w:rFonts w:ascii="Times New Roman" w:hAnsi="Times New Roman"/>
        </w:rPr>
        <w:t xml:space="preserve">A revisão dos preços poderá ocorrer quando da incidência das situações previstas no art. 65, inciso II, da Lei Federal n.º 8.666/93 (situações supervenientes e imprevistas, </w:t>
      </w:r>
      <w:proofErr w:type="gramStart"/>
      <w:r w:rsidRPr="00551189">
        <w:rPr>
          <w:rFonts w:ascii="Times New Roman" w:hAnsi="Times New Roman"/>
        </w:rPr>
        <w:t>força</w:t>
      </w:r>
      <w:proofErr w:type="gramEnd"/>
      <w:r w:rsidRPr="00551189">
        <w:rPr>
          <w:rFonts w:ascii="Times New Roman" w:hAnsi="Times New Roman"/>
        </w:rPr>
        <w:t xml:space="preserve"> maior, caso fortuito ou fato do príncipe, que configurem álea econômica </w:t>
      </w:r>
      <w:proofErr w:type="gramStart"/>
      <w:r w:rsidRPr="00551189">
        <w:rPr>
          <w:rFonts w:ascii="Times New Roman" w:hAnsi="Times New Roman"/>
        </w:rPr>
        <w:t>extraordinária</w:t>
      </w:r>
      <w:proofErr w:type="gramEnd"/>
      <w:r w:rsidRPr="00551189">
        <w:rPr>
          <w:rFonts w:ascii="Times New Roman" w:hAnsi="Times New Roman"/>
        </w:rPr>
        <w:t xml:space="preserve"> e extracontratual) devidamente comprovadas e se dará seguinte forma:</w:t>
      </w:r>
    </w:p>
    <w:p w:rsidR="000D048C" w:rsidRPr="00551189" w:rsidRDefault="000D048C" w:rsidP="000D048C">
      <w:pPr>
        <w:widowControl w:val="0"/>
        <w:numPr>
          <w:ilvl w:val="2"/>
          <w:numId w:val="1"/>
        </w:numPr>
        <w:tabs>
          <w:tab w:val="clear" w:pos="720"/>
        </w:tabs>
        <w:suppressAutoHyphens/>
        <w:spacing w:after="120" w:line="240" w:lineRule="auto"/>
        <w:ind w:right="-1"/>
        <w:jc w:val="both"/>
        <w:rPr>
          <w:rFonts w:ascii="Times New Roman" w:hAnsi="Times New Roman"/>
        </w:rPr>
      </w:pPr>
      <w:r w:rsidRPr="00551189">
        <w:rPr>
          <w:rFonts w:ascii="Times New Roman" w:hAnsi="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551189">
        <w:rPr>
          <w:rFonts w:ascii="Times New Roman" w:hAnsi="Times New Roman"/>
        </w:rPr>
        <w:t>a</w:t>
      </w:r>
      <w:proofErr w:type="gramEnd"/>
      <w:r w:rsidRPr="00551189">
        <w:rPr>
          <w:rFonts w:ascii="Times New Roman" w:hAnsi="Times New Roman"/>
        </w:rPr>
        <w:t xml:space="preserve"> negociação para a redução de preços e sua adequação ao do mercado, mantendo o mesmo objeto cotado, qualidade e especificações.</w:t>
      </w:r>
    </w:p>
    <w:p w:rsidR="000D048C" w:rsidRPr="00551189" w:rsidRDefault="000D048C" w:rsidP="000D048C">
      <w:pPr>
        <w:widowControl w:val="0"/>
        <w:numPr>
          <w:ilvl w:val="2"/>
          <w:numId w:val="1"/>
        </w:numPr>
        <w:tabs>
          <w:tab w:val="clear" w:pos="720"/>
        </w:tabs>
        <w:suppressAutoHyphens/>
        <w:spacing w:after="120" w:line="240" w:lineRule="auto"/>
        <w:ind w:right="-1"/>
        <w:jc w:val="both"/>
        <w:rPr>
          <w:rFonts w:ascii="Times New Roman" w:hAnsi="Times New Roman"/>
        </w:rPr>
      </w:pPr>
      <w:r w:rsidRPr="00551189">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0D048C" w:rsidRPr="00551189" w:rsidRDefault="000D048C" w:rsidP="000D048C">
      <w:pPr>
        <w:widowControl w:val="0"/>
        <w:numPr>
          <w:ilvl w:val="2"/>
          <w:numId w:val="1"/>
        </w:numPr>
        <w:tabs>
          <w:tab w:val="clear" w:pos="720"/>
        </w:tabs>
        <w:suppressAutoHyphens/>
        <w:spacing w:after="120" w:line="240" w:lineRule="auto"/>
        <w:ind w:right="-1"/>
        <w:jc w:val="both"/>
        <w:rPr>
          <w:rFonts w:ascii="Times New Roman" w:hAnsi="Times New Roman"/>
        </w:rPr>
      </w:pPr>
      <w:r w:rsidRPr="00551189">
        <w:rPr>
          <w:rFonts w:ascii="Times New Roman" w:hAnsi="Times New Roman"/>
        </w:rPr>
        <w:t>Simultaneamente procederá a convocação das demais fornecedoras, respeitada a ordem de classificação visando estabelecer igual oportunidade de negociação.</w:t>
      </w:r>
    </w:p>
    <w:p w:rsidR="000D048C" w:rsidRPr="00551189" w:rsidRDefault="000D048C" w:rsidP="000D048C">
      <w:pPr>
        <w:widowControl w:val="0"/>
        <w:numPr>
          <w:ilvl w:val="1"/>
          <w:numId w:val="1"/>
        </w:numPr>
        <w:tabs>
          <w:tab w:val="clear" w:pos="495"/>
        </w:tabs>
        <w:suppressAutoHyphens/>
        <w:spacing w:after="100" w:afterAutospacing="1" w:line="240" w:lineRule="auto"/>
        <w:ind w:left="720" w:right="-1" w:hanging="720"/>
        <w:jc w:val="both"/>
        <w:rPr>
          <w:rFonts w:ascii="Times New Roman" w:hAnsi="Times New Roman"/>
        </w:rPr>
      </w:pPr>
      <w:r w:rsidRPr="00551189">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0D048C" w:rsidRDefault="000D048C" w:rsidP="000D048C">
      <w:pPr>
        <w:widowControl w:val="0"/>
        <w:numPr>
          <w:ilvl w:val="1"/>
          <w:numId w:val="1"/>
        </w:numPr>
        <w:tabs>
          <w:tab w:val="clear" w:pos="495"/>
        </w:tabs>
        <w:suppressAutoHyphens/>
        <w:spacing w:before="360" w:after="100" w:afterAutospacing="1" w:line="240" w:lineRule="auto"/>
        <w:ind w:left="720" w:right="-1" w:hanging="720"/>
        <w:jc w:val="both"/>
        <w:rPr>
          <w:rFonts w:ascii="Times New Roman" w:hAnsi="Times New Roman"/>
        </w:rPr>
      </w:pPr>
      <w:proofErr w:type="gramStart"/>
      <w:r w:rsidRPr="00987A8B">
        <w:rPr>
          <w:rFonts w:ascii="Times New Roman" w:hAnsi="Times New Roman"/>
        </w:rPr>
        <w:t>A critério</w:t>
      </w:r>
      <w:proofErr w:type="gramEnd"/>
      <w:r w:rsidRPr="00987A8B">
        <w:rPr>
          <w:rFonts w:ascii="Times New Roman" w:hAnsi="Times New Roman"/>
        </w:rPr>
        <w:t xml:space="preserve"> do Município de Coronel Sapucaia-MS poderá ser cancelado o registro de preços e instaurada nova licitação para a aquisição ou contratação do objeto de registro, sem que caiba direito de recurso ou indenização.</w:t>
      </w:r>
    </w:p>
    <w:p w:rsidR="000D048C" w:rsidRPr="00987A8B" w:rsidRDefault="000D048C" w:rsidP="000D048C">
      <w:pPr>
        <w:widowControl w:val="0"/>
        <w:numPr>
          <w:ilvl w:val="1"/>
          <w:numId w:val="1"/>
        </w:numPr>
        <w:tabs>
          <w:tab w:val="clear" w:pos="495"/>
        </w:tabs>
        <w:suppressAutoHyphens/>
        <w:spacing w:before="360" w:after="0" w:line="240" w:lineRule="auto"/>
        <w:ind w:left="720" w:right="-1" w:hanging="720"/>
        <w:jc w:val="both"/>
        <w:rPr>
          <w:rFonts w:ascii="Times New Roman" w:hAnsi="Times New Roman"/>
        </w:rPr>
      </w:pPr>
      <w:r w:rsidRPr="00987A8B">
        <w:rPr>
          <w:rFonts w:ascii="Times New Roman" w:hAnsi="Times New Roman"/>
        </w:rPr>
        <w:t xml:space="preserve">Caso ao Município de Coronel Sapucaia-MS entenda pela revisão dos preços, o novo preço será consignado, através de </w:t>
      </w:r>
      <w:proofErr w:type="spellStart"/>
      <w:r w:rsidRPr="00987A8B">
        <w:rPr>
          <w:rFonts w:ascii="Times New Roman" w:hAnsi="Times New Roman"/>
        </w:rPr>
        <w:t>apostilamento</w:t>
      </w:r>
      <w:proofErr w:type="spellEnd"/>
      <w:r w:rsidRPr="00987A8B">
        <w:rPr>
          <w:rFonts w:ascii="Times New Roman" w:hAnsi="Times New Roman"/>
        </w:rPr>
        <w:t xml:space="preserve"> na Ata de Registro de Preços, ao qual estarão os fornecedores vinculados.</w:t>
      </w:r>
    </w:p>
    <w:p w:rsidR="000D048C" w:rsidRPr="00551189" w:rsidRDefault="000D048C" w:rsidP="000D048C">
      <w:pPr>
        <w:spacing w:before="360" w:after="120" w:line="240" w:lineRule="auto"/>
        <w:ind w:hanging="11"/>
        <w:mirrorIndents/>
        <w:jc w:val="center"/>
        <w:rPr>
          <w:rFonts w:ascii="Times New Roman" w:hAnsi="Times New Roman"/>
          <w:b/>
          <w:bCs/>
        </w:rPr>
      </w:pPr>
      <w:r w:rsidRPr="00551189">
        <w:rPr>
          <w:rFonts w:ascii="Times New Roman" w:hAnsi="Times New Roman"/>
          <w:b/>
          <w:bCs/>
        </w:rPr>
        <w:t>CLÁUSULA TERCEIRA – DO PRAZO DE VALIDADE DO REGISTRO DE PREÇOS</w:t>
      </w:r>
    </w:p>
    <w:p w:rsidR="000D048C" w:rsidRPr="00551189" w:rsidRDefault="000D048C" w:rsidP="000D048C">
      <w:pPr>
        <w:widowControl w:val="0"/>
        <w:numPr>
          <w:ilvl w:val="1"/>
          <w:numId w:val="10"/>
        </w:numPr>
        <w:spacing w:after="120" w:line="240" w:lineRule="auto"/>
        <w:ind w:right="-1" w:hanging="720"/>
        <w:jc w:val="both"/>
        <w:rPr>
          <w:rFonts w:ascii="Times New Roman" w:hAnsi="Times New Roman"/>
        </w:rPr>
      </w:pPr>
      <w:r w:rsidRPr="00551189">
        <w:rPr>
          <w:rFonts w:ascii="Times New Roman" w:hAnsi="Times New Roman"/>
        </w:rPr>
        <w:t xml:space="preserve">A vigência do presente instrumento será de </w:t>
      </w:r>
      <w:r w:rsidRPr="00551189">
        <w:rPr>
          <w:rFonts w:ascii="Times New Roman" w:hAnsi="Times New Roman"/>
          <w:b/>
          <w:bCs/>
        </w:rPr>
        <w:t xml:space="preserve">12 </w:t>
      </w:r>
      <w:r w:rsidRPr="00551189">
        <w:rPr>
          <w:rFonts w:ascii="Times New Roman" w:hAnsi="Times New Roman"/>
          <w:b/>
        </w:rPr>
        <w:t>(doze)</w:t>
      </w:r>
      <w:r w:rsidRPr="00551189">
        <w:rPr>
          <w:rFonts w:ascii="Times New Roman" w:hAnsi="Times New Roman"/>
        </w:rPr>
        <w:t xml:space="preserve"> </w:t>
      </w:r>
      <w:r w:rsidRPr="00551189">
        <w:rPr>
          <w:rFonts w:ascii="Times New Roman" w:hAnsi="Times New Roman"/>
          <w:b/>
        </w:rPr>
        <w:t>meses</w:t>
      </w:r>
      <w:r w:rsidRPr="00551189">
        <w:rPr>
          <w:rFonts w:ascii="Times New Roman" w:hAnsi="Times New Roman"/>
        </w:rPr>
        <w:t>, conforme o art. 13, do Decreto Municipal n.º 368/09, contados da data de publicação de seu extrato na Imprensa Oficial.</w:t>
      </w:r>
    </w:p>
    <w:p w:rsidR="000D048C" w:rsidRPr="00551189" w:rsidRDefault="000D048C" w:rsidP="000D048C">
      <w:pPr>
        <w:spacing w:before="360" w:after="120" w:line="240" w:lineRule="auto"/>
        <w:mirrorIndents/>
        <w:jc w:val="center"/>
        <w:rPr>
          <w:rFonts w:ascii="Times New Roman" w:hAnsi="Times New Roman"/>
          <w:b/>
          <w:bCs/>
        </w:rPr>
      </w:pPr>
      <w:r w:rsidRPr="00551189">
        <w:rPr>
          <w:rFonts w:ascii="Times New Roman" w:hAnsi="Times New Roman"/>
          <w:b/>
          <w:bCs/>
        </w:rPr>
        <w:t>CLÁUSULA QUARTA – DOS USUÁRIOS DO REGISTRO DE PREÇOS</w:t>
      </w:r>
    </w:p>
    <w:p w:rsidR="000D048C" w:rsidRPr="00551189" w:rsidRDefault="000D048C" w:rsidP="000D048C">
      <w:pPr>
        <w:widowControl w:val="0"/>
        <w:numPr>
          <w:ilvl w:val="1"/>
          <w:numId w:val="11"/>
        </w:numPr>
        <w:spacing w:after="120" w:line="240" w:lineRule="auto"/>
        <w:ind w:left="709" w:right="-1" w:hanging="709"/>
        <w:jc w:val="both"/>
        <w:rPr>
          <w:rFonts w:ascii="Times New Roman" w:hAnsi="Times New Roman"/>
        </w:rPr>
      </w:pPr>
      <w:r w:rsidRPr="00551189">
        <w:rPr>
          <w:rFonts w:ascii="Times New Roman" w:hAnsi="Times New Roman"/>
        </w:rPr>
        <w:t>Serão usuários do Registro de Preços os órgãos da Administração Direta e Indireta, do Município de Coronel Sapucaia-MS.</w:t>
      </w:r>
    </w:p>
    <w:p w:rsidR="000D048C" w:rsidRPr="00551189" w:rsidRDefault="000D048C" w:rsidP="000D048C">
      <w:pPr>
        <w:widowControl w:val="0"/>
        <w:numPr>
          <w:ilvl w:val="1"/>
          <w:numId w:val="11"/>
        </w:numPr>
        <w:spacing w:after="120" w:line="240" w:lineRule="auto"/>
        <w:ind w:left="709" w:right="-1" w:hanging="709"/>
        <w:jc w:val="both"/>
        <w:rPr>
          <w:rFonts w:ascii="Times New Roman" w:hAnsi="Times New Roman"/>
        </w:rPr>
      </w:pPr>
      <w:r w:rsidRPr="00551189">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0D048C" w:rsidRPr="00551189" w:rsidRDefault="000D048C" w:rsidP="000D048C">
      <w:pPr>
        <w:widowControl w:val="0"/>
        <w:numPr>
          <w:ilvl w:val="1"/>
          <w:numId w:val="11"/>
        </w:numPr>
        <w:spacing w:after="120" w:line="240" w:lineRule="auto"/>
        <w:ind w:left="709" w:right="-1" w:hanging="709"/>
        <w:jc w:val="both"/>
        <w:rPr>
          <w:rFonts w:ascii="Times New Roman" w:hAnsi="Times New Roman"/>
        </w:rPr>
      </w:pPr>
      <w:r w:rsidRPr="00551189">
        <w:rPr>
          <w:rFonts w:ascii="Times New Roman" w:hAnsi="Times New Roman"/>
        </w:rPr>
        <w:lastRenderedPageBreak/>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0D048C" w:rsidRPr="00551189" w:rsidRDefault="000D048C" w:rsidP="000D048C">
      <w:pPr>
        <w:widowControl w:val="0"/>
        <w:numPr>
          <w:ilvl w:val="1"/>
          <w:numId w:val="11"/>
        </w:numPr>
        <w:spacing w:after="120" w:line="240" w:lineRule="auto"/>
        <w:ind w:left="709" w:hanging="709"/>
        <w:jc w:val="both"/>
        <w:rPr>
          <w:rFonts w:ascii="Times New Roman" w:hAnsi="Times New Roman"/>
        </w:rPr>
      </w:pPr>
      <w:r w:rsidRPr="00551189">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551189">
        <w:rPr>
          <w:rFonts w:ascii="Times New Roman" w:hAnsi="Times New Roman"/>
        </w:rPr>
        <w:t>à</w:t>
      </w:r>
      <w:proofErr w:type="gramEnd"/>
      <w:r w:rsidRPr="00551189">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0D048C" w:rsidRPr="00551189" w:rsidRDefault="000D048C" w:rsidP="000D048C">
      <w:pPr>
        <w:widowControl w:val="0"/>
        <w:numPr>
          <w:ilvl w:val="1"/>
          <w:numId w:val="11"/>
        </w:numPr>
        <w:spacing w:after="120" w:line="240" w:lineRule="auto"/>
        <w:ind w:left="709" w:hanging="709"/>
        <w:jc w:val="both"/>
        <w:rPr>
          <w:rFonts w:ascii="Times New Roman" w:hAnsi="Times New Roman"/>
        </w:rPr>
      </w:pPr>
      <w:r w:rsidRPr="00551189">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0D048C" w:rsidRPr="00551189" w:rsidRDefault="000D048C" w:rsidP="000D048C">
      <w:pPr>
        <w:widowControl w:val="0"/>
        <w:numPr>
          <w:ilvl w:val="1"/>
          <w:numId w:val="11"/>
        </w:numPr>
        <w:spacing w:after="120" w:line="240" w:lineRule="auto"/>
        <w:ind w:left="709" w:hanging="709"/>
        <w:jc w:val="both"/>
        <w:rPr>
          <w:rFonts w:ascii="Times New Roman" w:hAnsi="Times New Roman"/>
        </w:rPr>
      </w:pPr>
      <w:r w:rsidRPr="00551189">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0D048C" w:rsidRPr="00551189" w:rsidRDefault="000D048C" w:rsidP="000D048C">
      <w:pPr>
        <w:widowControl w:val="0"/>
        <w:numPr>
          <w:ilvl w:val="1"/>
          <w:numId w:val="11"/>
        </w:numPr>
        <w:spacing w:after="120" w:line="240" w:lineRule="auto"/>
        <w:ind w:left="709" w:hanging="709"/>
        <w:jc w:val="both"/>
        <w:rPr>
          <w:rFonts w:ascii="Times New Roman" w:hAnsi="Times New Roman"/>
        </w:rPr>
      </w:pPr>
      <w:r w:rsidRPr="00551189">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0D048C" w:rsidRPr="00551189" w:rsidRDefault="000D048C" w:rsidP="000D048C">
      <w:pPr>
        <w:widowControl w:val="0"/>
        <w:numPr>
          <w:ilvl w:val="1"/>
          <w:numId w:val="11"/>
        </w:numPr>
        <w:spacing w:after="120" w:line="240" w:lineRule="auto"/>
        <w:ind w:left="709" w:hanging="709"/>
        <w:jc w:val="both"/>
        <w:rPr>
          <w:rFonts w:ascii="Times New Roman" w:hAnsi="Times New Roman"/>
        </w:rPr>
      </w:pPr>
      <w:r w:rsidRPr="00551189">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0D048C" w:rsidRPr="00551189" w:rsidRDefault="000D048C" w:rsidP="000D048C">
      <w:pPr>
        <w:widowControl w:val="0"/>
        <w:numPr>
          <w:ilvl w:val="1"/>
          <w:numId w:val="11"/>
        </w:numPr>
        <w:spacing w:after="120" w:line="240" w:lineRule="auto"/>
        <w:ind w:left="709" w:hanging="709"/>
        <w:jc w:val="both"/>
        <w:rPr>
          <w:rFonts w:ascii="Times New Roman" w:hAnsi="Times New Roman"/>
        </w:rPr>
      </w:pPr>
      <w:r w:rsidRPr="00551189">
        <w:rPr>
          <w:rFonts w:ascii="Times New Roman" w:hAnsi="Times New Roman"/>
        </w:rPr>
        <w:t>O Município de Coronel Sapucaia-MS, através do órgão gerenciador não responde pelos atos do órgão carona.</w:t>
      </w:r>
    </w:p>
    <w:p w:rsidR="000D048C" w:rsidRPr="00551189" w:rsidRDefault="000D048C" w:rsidP="000D048C">
      <w:pPr>
        <w:spacing w:before="240" w:after="120" w:line="240" w:lineRule="auto"/>
        <w:mirrorIndents/>
        <w:jc w:val="center"/>
        <w:rPr>
          <w:rFonts w:ascii="Times New Roman" w:hAnsi="Times New Roman"/>
          <w:b/>
          <w:bCs/>
        </w:rPr>
      </w:pPr>
      <w:r w:rsidRPr="00551189">
        <w:rPr>
          <w:rFonts w:ascii="Times New Roman" w:hAnsi="Times New Roman"/>
          <w:b/>
          <w:bCs/>
        </w:rPr>
        <w:t>CLÁUSULA QUINTA – DOS DIREITOS E OBRIGAÇÕES DAS PARTES</w:t>
      </w:r>
    </w:p>
    <w:p w:rsidR="000D048C" w:rsidRPr="00551189" w:rsidRDefault="000D048C" w:rsidP="000D048C">
      <w:pPr>
        <w:widowControl w:val="0"/>
        <w:numPr>
          <w:ilvl w:val="1"/>
          <w:numId w:val="12"/>
        </w:numPr>
        <w:spacing w:after="120" w:line="240" w:lineRule="auto"/>
        <w:ind w:hanging="720"/>
        <w:jc w:val="both"/>
        <w:rPr>
          <w:rFonts w:ascii="Times New Roman" w:hAnsi="Times New Roman"/>
          <w:b/>
          <w:bCs/>
        </w:rPr>
      </w:pPr>
      <w:r w:rsidRPr="00551189">
        <w:rPr>
          <w:rFonts w:ascii="Times New Roman" w:hAnsi="Times New Roman"/>
          <w:b/>
          <w:bCs/>
        </w:rPr>
        <w:t>Compete ao Órgão Gestor:</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Decidir sobre a revisão ou cancelamento dos preços registrados no prazo máximo de 10 (dez) dias úteis, salvo motivo de força maior devidamente justificado no processo.</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0D048C" w:rsidRPr="00551189" w:rsidRDefault="000D048C" w:rsidP="000D048C">
      <w:pPr>
        <w:pStyle w:val="PargrafodaLista"/>
        <w:widowControl w:val="0"/>
        <w:numPr>
          <w:ilvl w:val="2"/>
          <w:numId w:val="12"/>
        </w:numPr>
        <w:suppressAutoHyphens/>
        <w:spacing w:after="120" w:line="240" w:lineRule="auto"/>
        <w:ind w:hanging="1440"/>
        <w:contextualSpacing w:val="0"/>
        <w:jc w:val="both"/>
        <w:rPr>
          <w:rFonts w:ascii="Times New Roman" w:hAnsi="Times New Roman"/>
        </w:rPr>
      </w:pPr>
      <w:r w:rsidRPr="00551189">
        <w:rPr>
          <w:rFonts w:ascii="Times New Roman" w:hAnsi="Times New Roman"/>
        </w:rPr>
        <w:t>Emitir a autorização de compra.</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Dar preferência de contratação ao detentor do Registro de Preços ou conceder igualdade de condições, no caso de contratações por outros meios permitidos pela legislação.</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lastRenderedPageBreak/>
        <w:t>Aplicar penalidades e sanções cabíveis.</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Cancelar o Registro de Preços quando presentes as situações previstas na Cláusula Sexta deste documento.</w:t>
      </w:r>
    </w:p>
    <w:p w:rsidR="000D048C" w:rsidRPr="00551189" w:rsidRDefault="000D048C" w:rsidP="000D048C">
      <w:pPr>
        <w:widowControl w:val="0"/>
        <w:numPr>
          <w:ilvl w:val="1"/>
          <w:numId w:val="12"/>
        </w:numPr>
        <w:spacing w:after="120" w:line="240" w:lineRule="auto"/>
        <w:ind w:hanging="720"/>
        <w:jc w:val="both"/>
        <w:rPr>
          <w:rFonts w:ascii="Times New Roman" w:hAnsi="Times New Roman"/>
          <w:b/>
          <w:bCs/>
        </w:rPr>
      </w:pPr>
      <w:r w:rsidRPr="00551189">
        <w:rPr>
          <w:rFonts w:ascii="Times New Roman" w:hAnsi="Times New Roman"/>
          <w:b/>
        </w:rPr>
        <w:t>Compete aos Órgãos ou Entidades Usuários</w:t>
      </w:r>
      <w:r w:rsidRPr="00551189">
        <w:rPr>
          <w:rFonts w:ascii="Times New Roman" w:hAnsi="Times New Roman"/>
          <w:b/>
          <w:bCs/>
        </w:rPr>
        <w:t>:</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Firmar ou não a contratação do objeto de registro de preço ou contratar nas quantidades estimadas.</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Proporcionar ao Compromitente Fornecedor todas as condições para o cumprimento de suas obrigações e entrega dos produtos dentro das normas estabelecidas no edital.</w:t>
      </w:r>
    </w:p>
    <w:p w:rsidR="000D048C" w:rsidRPr="00551189" w:rsidRDefault="000D048C" w:rsidP="000D048C">
      <w:pPr>
        <w:widowControl w:val="0"/>
        <w:numPr>
          <w:ilvl w:val="2"/>
          <w:numId w:val="12"/>
        </w:numPr>
        <w:suppressAutoHyphens/>
        <w:spacing w:after="120" w:line="240" w:lineRule="auto"/>
        <w:ind w:left="709" w:hanging="709"/>
        <w:jc w:val="both"/>
        <w:rPr>
          <w:rFonts w:ascii="Times New Roman" w:hAnsi="Times New Roman"/>
        </w:rPr>
      </w:pPr>
      <w:r w:rsidRPr="00551189">
        <w:rPr>
          <w:rFonts w:ascii="Times New Roman" w:hAnsi="Times New Roman"/>
        </w:rPr>
        <w:t>Proceder à fiscalização da contratação, mediante controle do cumprimento de todas as obrigações relativas ao fornecimento, inclusive à aplicação das sanções previstas neste edital.</w:t>
      </w:r>
    </w:p>
    <w:p w:rsidR="000D048C" w:rsidRPr="00551189" w:rsidRDefault="000D048C" w:rsidP="000D048C">
      <w:pPr>
        <w:widowControl w:val="0"/>
        <w:numPr>
          <w:ilvl w:val="2"/>
          <w:numId w:val="12"/>
        </w:numPr>
        <w:suppressAutoHyphens/>
        <w:spacing w:after="120" w:line="240" w:lineRule="auto"/>
        <w:ind w:left="709" w:hanging="709"/>
        <w:jc w:val="both"/>
        <w:rPr>
          <w:rFonts w:ascii="Times New Roman" w:hAnsi="Times New Roman"/>
        </w:rPr>
      </w:pPr>
      <w:r w:rsidRPr="00551189">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0D048C" w:rsidRPr="00551189" w:rsidRDefault="000D048C" w:rsidP="000D048C">
      <w:pPr>
        <w:widowControl w:val="0"/>
        <w:numPr>
          <w:ilvl w:val="2"/>
          <w:numId w:val="12"/>
        </w:numPr>
        <w:suppressAutoHyphens/>
        <w:spacing w:after="120" w:line="240" w:lineRule="auto"/>
        <w:ind w:hanging="1440"/>
        <w:jc w:val="both"/>
        <w:rPr>
          <w:rFonts w:ascii="Times New Roman" w:hAnsi="Times New Roman"/>
        </w:rPr>
      </w:pPr>
      <w:r w:rsidRPr="00551189">
        <w:rPr>
          <w:rFonts w:ascii="Times New Roman" w:hAnsi="Times New Roman"/>
        </w:rPr>
        <w:t>Aplicar as penalidades de sua competência ao fornecedor faltoso.</w:t>
      </w:r>
    </w:p>
    <w:p w:rsidR="000D048C" w:rsidRPr="00551189" w:rsidRDefault="000D048C" w:rsidP="000D048C">
      <w:pPr>
        <w:widowControl w:val="0"/>
        <w:numPr>
          <w:ilvl w:val="2"/>
          <w:numId w:val="12"/>
        </w:numPr>
        <w:suppressAutoHyphens/>
        <w:spacing w:after="120" w:line="240" w:lineRule="auto"/>
        <w:ind w:left="709" w:right="-1" w:hanging="709"/>
        <w:jc w:val="both"/>
        <w:rPr>
          <w:rFonts w:ascii="Times New Roman" w:hAnsi="Times New Roman"/>
        </w:rPr>
      </w:pPr>
      <w:r w:rsidRPr="00551189">
        <w:rPr>
          <w:rFonts w:ascii="Times New Roman" w:hAnsi="Times New Roman"/>
        </w:rPr>
        <w:t xml:space="preserve">Notificar as Secretarias Municipais do </w:t>
      </w:r>
      <w:proofErr w:type="spellStart"/>
      <w:r w:rsidRPr="00551189">
        <w:rPr>
          <w:rFonts w:ascii="Times New Roman" w:hAnsi="Times New Roman"/>
        </w:rPr>
        <w:t>municipio</w:t>
      </w:r>
      <w:proofErr w:type="spellEnd"/>
      <w:r w:rsidRPr="00551189">
        <w:rPr>
          <w:rFonts w:ascii="Times New Roman" w:hAnsi="Times New Roman"/>
        </w:rPr>
        <w:t>, os casos de licitações com preços inferiores aos registrados em Ata.</w:t>
      </w:r>
    </w:p>
    <w:p w:rsidR="000D048C" w:rsidRPr="00551189" w:rsidRDefault="000D048C" w:rsidP="000D048C">
      <w:pPr>
        <w:widowControl w:val="0"/>
        <w:numPr>
          <w:ilvl w:val="2"/>
          <w:numId w:val="12"/>
        </w:numPr>
        <w:suppressAutoHyphens/>
        <w:spacing w:after="120" w:line="240" w:lineRule="auto"/>
        <w:ind w:left="709" w:right="-1" w:hanging="709"/>
        <w:jc w:val="both"/>
        <w:rPr>
          <w:rFonts w:ascii="Times New Roman" w:hAnsi="Times New Roman"/>
        </w:rPr>
      </w:pPr>
      <w:r w:rsidRPr="00551189">
        <w:rPr>
          <w:rFonts w:ascii="Times New Roman" w:hAnsi="Times New Roman"/>
        </w:rPr>
        <w:t>Rejeitar, no todo ou em parte, os produtos entregues em desacordo com as obrigações assumidas pelo Compromitente Fornecedor.</w:t>
      </w:r>
    </w:p>
    <w:p w:rsidR="000D048C" w:rsidRPr="00551189" w:rsidRDefault="000D048C" w:rsidP="000D048C">
      <w:pPr>
        <w:widowControl w:val="0"/>
        <w:numPr>
          <w:ilvl w:val="2"/>
          <w:numId w:val="12"/>
        </w:numPr>
        <w:suppressAutoHyphens/>
        <w:spacing w:after="120" w:line="240" w:lineRule="auto"/>
        <w:ind w:right="-1" w:hanging="1440"/>
        <w:jc w:val="both"/>
        <w:rPr>
          <w:rFonts w:ascii="Times New Roman" w:hAnsi="Times New Roman"/>
        </w:rPr>
      </w:pPr>
      <w:r w:rsidRPr="00551189">
        <w:rPr>
          <w:rFonts w:ascii="Times New Roman" w:hAnsi="Times New Roman"/>
        </w:rPr>
        <w:t>Efetuar os pagamentos dentro das condições estabelecidas no edital.</w:t>
      </w:r>
    </w:p>
    <w:p w:rsidR="000D048C" w:rsidRPr="00551189" w:rsidRDefault="000D048C" w:rsidP="000D048C">
      <w:pPr>
        <w:widowControl w:val="0"/>
        <w:numPr>
          <w:ilvl w:val="1"/>
          <w:numId w:val="12"/>
        </w:numPr>
        <w:spacing w:before="240" w:after="120" w:line="240" w:lineRule="auto"/>
        <w:ind w:hanging="720"/>
        <w:jc w:val="both"/>
        <w:rPr>
          <w:rFonts w:ascii="Times New Roman" w:hAnsi="Times New Roman"/>
          <w:b/>
          <w:bCs/>
        </w:rPr>
      </w:pPr>
      <w:r w:rsidRPr="00551189">
        <w:rPr>
          <w:rFonts w:ascii="Times New Roman" w:hAnsi="Times New Roman"/>
          <w:b/>
        </w:rPr>
        <w:t xml:space="preserve">Compete ao Compromitente </w:t>
      </w:r>
      <w:proofErr w:type="gramStart"/>
      <w:r w:rsidRPr="00551189">
        <w:rPr>
          <w:rFonts w:ascii="Times New Roman" w:hAnsi="Times New Roman"/>
          <w:b/>
        </w:rPr>
        <w:t>Fornecedor(</w:t>
      </w:r>
      <w:proofErr w:type="gramEnd"/>
      <w:r w:rsidRPr="00551189">
        <w:rPr>
          <w:rFonts w:ascii="Times New Roman" w:hAnsi="Times New Roman"/>
          <w:b/>
        </w:rPr>
        <w:t>a)</w:t>
      </w:r>
      <w:r w:rsidRPr="00551189">
        <w:rPr>
          <w:rFonts w:ascii="Times New Roman" w:hAnsi="Times New Roman"/>
          <w:b/>
          <w:bCs/>
        </w:rPr>
        <w:t>:</w:t>
      </w:r>
    </w:p>
    <w:p w:rsidR="000D048C" w:rsidRPr="00551189" w:rsidRDefault="000D048C" w:rsidP="000D048C">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51189">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D048C" w:rsidRPr="00551189" w:rsidRDefault="000D048C" w:rsidP="000D048C">
      <w:pPr>
        <w:widowControl w:val="0"/>
        <w:numPr>
          <w:ilvl w:val="2"/>
          <w:numId w:val="12"/>
        </w:numPr>
        <w:suppressAutoHyphens/>
        <w:spacing w:after="120" w:line="240" w:lineRule="auto"/>
        <w:ind w:left="709" w:hanging="709"/>
        <w:jc w:val="both"/>
        <w:rPr>
          <w:rFonts w:ascii="Times New Roman" w:hAnsi="Times New Roman"/>
        </w:rPr>
      </w:pPr>
      <w:r w:rsidRPr="00551189">
        <w:rPr>
          <w:rFonts w:ascii="Times New Roman" w:hAnsi="Times New Roman"/>
        </w:rPr>
        <w:t>Manter, durante a vigência do Registro de Preços, compatibilidade de todas as obrigações assumidas e as condições de habilitação e qualificação exigidas na licitação.</w:t>
      </w:r>
    </w:p>
    <w:p w:rsidR="000D048C" w:rsidRPr="00551189" w:rsidRDefault="000D048C" w:rsidP="000D048C">
      <w:pPr>
        <w:widowControl w:val="0"/>
        <w:numPr>
          <w:ilvl w:val="2"/>
          <w:numId w:val="12"/>
        </w:numPr>
        <w:suppressAutoHyphens/>
        <w:spacing w:after="120" w:line="240" w:lineRule="auto"/>
        <w:ind w:left="709"/>
        <w:jc w:val="both"/>
        <w:rPr>
          <w:rFonts w:ascii="Times New Roman" w:hAnsi="Times New Roman"/>
        </w:rPr>
      </w:pPr>
      <w:r w:rsidRPr="00551189">
        <w:rPr>
          <w:rFonts w:ascii="Times New Roman" w:hAnsi="Times New Roman"/>
        </w:rPr>
        <w:t xml:space="preserve">Substituir os produtos recusados pelo órgão ou entidade usuária, sem qualquer ônus para o Município de Coronel Sapucaia-MS, no prazo de </w:t>
      </w:r>
      <w:r w:rsidR="009D22B3">
        <w:rPr>
          <w:rFonts w:ascii="Times New Roman" w:hAnsi="Times New Roman"/>
        </w:rPr>
        <w:t xml:space="preserve">07 (sete) dias úteis </w:t>
      </w:r>
      <w:r w:rsidRPr="00551189">
        <w:rPr>
          <w:rFonts w:ascii="Times New Roman" w:hAnsi="Times New Roman"/>
        </w:rPr>
        <w:t>após o recebimento da Notificação, independentemente da aplicação das penalidades cabíveis.</w:t>
      </w:r>
    </w:p>
    <w:p w:rsidR="000D048C" w:rsidRPr="00551189" w:rsidRDefault="000D048C" w:rsidP="000D048C">
      <w:pPr>
        <w:widowControl w:val="0"/>
        <w:numPr>
          <w:ilvl w:val="2"/>
          <w:numId w:val="12"/>
        </w:numPr>
        <w:suppressAutoHyphens/>
        <w:spacing w:after="120" w:line="240" w:lineRule="auto"/>
        <w:ind w:left="709"/>
        <w:jc w:val="both"/>
        <w:rPr>
          <w:rFonts w:ascii="Times New Roman" w:hAnsi="Times New Roman"/>
        </w:rPr>
      </w:pPr>
      <w:r w:rsidRPr="00551189">
        <w:rPr>
          <w:rFonts w:ascii="Times New Roman" w:hAnsi="Times New Roman"/>
        </w:rPr>
        <w:t>Ter revisado ou cancelado o registro de seus preços, quando não cumprido os pressupostos estabelecidos na presente Ata e demais documentos pertinentes a este Registro de Preços.</w:t>
      </w:r>
    </w:p>
    <w:p w:rsidR="000D048C" w:rsidRPr="00551189" w:rsidRDefault="000D048C" w:rsidP="000D048C">
      <w:pPr>
        <w:widowControl w:val="0"/>
        <w:numPr>
          <w:ilvl w:val="2"/>
          <w:numId w:val="12"/>
        </w:numPr>
        <w:suppressAutoHyphens/>
        <w:spacing w:after="120" w:line="240" w:lineRule="auto"/>
        <w:ind w:left="709"/>
        <w:jc w:val="both"/>
        <w:rPr>
          <w:rFonts w:ascii="Times New Roman" w:hAnsi="Times New Roman"/>
        </w:rPr>
      </w:pPr>
      <w:r w:rsidRPr="00551189">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551189">
        <w:rPr>
          <w:rFonts w:ascii="Times New Roman" w:hAnsi="Times New Roman"/>
        </w:rPr>
        <w:t>inicialmente registrados, garantida</w:t>
      </w:r>
      <w:proofErr w:type="gramEnd"/>
      <w:r w:rsidRPr="00551189">
        <w:rPr>
          <w:rFonts w:ascii="Times New Roman" w:hAnsi="Times New Roman"/>
        </w:rPr>
        <w:t xml:space="preserve"> a compensação dos valores dos produtos já entregues, caso do reconhecimento pelo Município de Coronel Sapucaia-MS do rompimento do equilíbrio originalmente estipulado.</w:t>
      </w:r>
    </w:p>
    <w:p w:rsidR="000D048C" w:rsidRPr="00551189" w:rsidRDefault="000D048C" w:rsidP="000D048C">
      <w:pPr>
        <w:widowControl w:val="0"/>
        <w:numPr>
          <w:ilvl w:val="2"/>
          <w:numId w:val="12"/>
        </w:numPr>
        <w:suppressAutoHyphens/>
        <w:spacing w:after="120" w:line="240" w:lineRule="auto"/>
        <w:ind w:left="709" w:hanging="709"/>
        <w:jc w:val="both"/>
        <w:rPr>
          <w:rFonts w:ascii="Times New Roman" w:hAnsi="Times New Roman"/>
        </w:rPr>
      </w:pPr>
      <w:r w:rsidRPr="00551189">
        <w:rPr>
          <w:rFonts w:ascii="Times New Roman" w:hAnsi="Times New Roman"/>
        </w:rPr>
        <w:t>Vincular-se ao preço máximo (novo preço) definido pelo Município de Coronel Sapucaia-MS, resultante do ato de revisão.</w:t>
      </w:r>
    </w:p>
    <w:p w:rsidR="000D048C" w:rsidRPr="00551189" w:rsidRDefault="000D048C" w:rsidP="000D048C">
      <w:pPr>
        <w:widowControl w:val="0"/>
        <w:numPr>
          <w:ilvl w:val="2"/>
          <w:numId w:val="12"/>
        </w:numPr>
        <w:suppressAutoHyphens/>
        <w:spacing w:after="120" w:line="240" w:lineRule="auto"/>
        <w:ind w:left="709"/>
        <w:jc w:val="both"/>
        <w:rPr>
          <w:rFonts w:ascii="Times New Roman" w:hAnsi="Times New Roman"/>
        </w:rPr>
      </w:pPr>
      <w:proofErr w:type="gramStart"/>
      <w:r w:rsidRPr="00551189">
        <w:rPr>
          <w:rFonts w:ascii="Times New Roman" w:hAnsi="Times New Roman"/>
        </w:rPr>
        <w:t>Ter direito de preferência ou, igualdade de condições caso</w:t>
      </w:r>
      <w:proofErr w:type="gramEnd"/>
      <w:r w:rsidRPr="00551189">
        <w:rPr>
          <w:rFonts w:ascii="Times New Roman" w:hAnsi="Times New Roman"/>
        </w:rPr>
        <w:t xml:space="preserve"> o Município de Coronel </w:t>
      </w:r>
      <w:r w:rsidRPr="00551189">
        <w:rPr>
          <w:rFonts w:ascii="Times New Roman" w:hAnsi="Times New Roman"/>
        </w:rPr>
        <w:lastRenderedPageBreak/>
        <w:t>Sapucaia-MS optar pela contratação dos produtos objeto de registro por outros meios facultados na legislação relativa às licitações.</w:t>
      </w:r>
    </w:p>
    <w:p w:rsidR="000D048C" w:rsidRPr="00551189" w:rsidRDefault="000D048C" w:rsidP="000D048C">
      <w:pPr>
        <w:widowControl w:val="0"/>
        <w:numPr>
          <w:ilvl w:val="2"/>
          <w:numId w:val="12"/>
        </w:numPr>
        <w:suppressAutoHyphens/>
        <w:spacing w:after="120" w:line="240" w:lineRule="auto"/>
        <w:ind w:left="709"/>
        <w:jc w:val="both"/>
        <w:rPr>
          <w:rFonts w:ascii="Times New Roman" w:hAnsi="Times New Roman"/>
        </w:rPr>
      </w:pPr>
      <w:r w:rsidRPr="00551189">
        <w:rPr>
          <w:rFonts w:ascii="Times New Roman" w:hAnsi="Times New Roman"/>
        </w:rPr>
        <w:t>Responsabilizar-se pelos danos causados diretamente à Administração ou a terceiros, decorrentes de sua culpa ou dolo até a entrega do objeto de Registro de Preços.</w:t>
      </w:r>
    </w:p>
    <w:p w:rsidR="000D048C" w:rsidRPr="00551189" w:rsidRDefault="000D048C" w:rsidP="000D048C">
      <w:pPr>
        <w:widowControl w:val="0"/>
        <w:numPr>
          <w:ilvl w:val="2"/>
          <w:numId w:val="12"/>
        </w:numPr>
        <w:suppressAutoHyphens/>
        <w:spacing w:after="120" w:line="240" w:lineRule="auto"/>
        <w:ind w:left="709" w:hanging="709"/>
        <w:jc w:val="both"/>
        <w:rPr>
          <w:rFonts w:ascii="Times New Roman" w:hAnsi="Times New Roman"/>
        </w:rPr>
      </w:pPr>
      <w:r w:rsidRPr="00551189">
        <w:rPr>
          <w:rFonts w:ascii="Times New Roman" w:hAnsi="Times New Roman"/>
        </w:rPr>
        <w:t>Receber os pagamentos respectivos nas condições pactuadas.</w:t>
      </w:r>
    </w:p>
    <w:p w:rsidR="000D048C" w:rsidRPr="00551189" w:rsidRDefault="000D048C" w:rsidP="000D048C">
      <w:pPr>
        <w:widowControl w:val="0"/>
        <w:numPr>
          <w:ilvl w:val="2"/>
          <w:numId w:val="12"/>
        </w:numPr>
        <w:suppressAutoHyphens/>
        <w:spacing w:after="120" w:line="240" w:lineRule="auto"/>
        <w:ind w:left="709" w:hanging="709"/>
        <w:jc w:val="both"/>
        <w:rPr>
          <w:rFonts w:ascii="Times New Roman" w:hAnsi="Times New Roman"/>
        </w:rPr>
      </w:pPr>
      <w:r w:rsidRPr="00551189">
        <w:rPr>
          <w:rFonts w:ascii="Times New Roman" w:hAnsi="Times New Roman"/>
        </w:rPr>
        <w:t>Fornecer os quantitativos registrados acrescidos em até 25% (vinte e cinco por cento) do valor atualizado do Contrato, conforme dispõe o § 1º, art. 65, da Lei Federal n.º 8.666/93.</w:t>
      </w:r>
    </w:p>
    <w:p w:rsidR="000D048C" w:rsidRPr="00551189" w:rsidRDefault="000D048C" w:rsidP="000D048C">
      <w:pPr>
        <w:spacing w:after="120" w:line="240" w:lineRule="auto"/>
        <w:mirrorIndents/>
        <w:jc w:val="center"/>
        <w:rPr>
          <w:rFonts w:ascii="Times New Roman" w:hAnsi="Times New Roman"/>
          <w:b/>
          <w:bCs/>
        </w:rPr>
      </w:pPr>
      <w:r w:rsidRPr="00551189">
        <w:rPr>
          <w:rFonts w:ascii="Times New Roman" w:hAnsi="Times New Roman"/>
          <w:b/>
          <w:bCs/>
        </w:rPr>
        <w:t>CLÁUSULA SEXTA – DO CANCELAMENTO DOS PREÇOS REGISTRADOS</w:t>
      </w:r>
    </w:p>
    <w:p w:rsidR="000D048C" w:rsidRPr="00551189" w:rsidRDefault="000D048C" w:rsidP="000D048C">
      <w:pPr>
        <w:pStyle w:val="Corpodetexto"/>
        <w:widowControl w:val="0"/>
        <w:spacing w:line="240" w:lineRule="auto"/>
        <w:ind w:left="709" w:hanging="709"/>
        <w:jc w:val="both"/>
        <w:rPr>
          <w:rFonts w:ascii="Times New Roman" w:hAnsi="Times New Roman"/>
        </w:rPr>
      </w:pPr>
      <w:r w:rsidRPr="00551189">
        <w:rPr>
          <w:rFonts w:ascii="Times New Roman" w:hAnsi="Times New Roman"/>
          <w:b/>
          <w:lang w:val="pt-BR"/>
        </w:rPr>
        <w:t>6.1.</w:t>
      </w:r>
      <w:r w:rsidRPr="00551189">
        <w:rPr>
          <w:rFonts w:ascii="Times New Roman" w:hAnsi="Times New Roman"/>
          <w:lang w:val="pt-BR"/>
        </w:rPr>
        <w:tab/>
      </w:r>
      <w:r w:rsidRPr="00551189">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551189">
        <w:rPr>
          <w:rFonts w:ascii="Times New Roman" w:hAnsi="Times New Roman"/>
          <w:lang w:val="pt-BR"/>
        </w:rPr>
        <w:t>o</w:t>
      </w:r>
      <w:r w:rsidRPr="00551189">
        <w:rPr>
          <w:rFonts w:ascii="Times New Roman" w:hAnsi="Times New Roman"/>
        </w:rPr>
        <w:t xml:space="preserve"> </w:t>
      </w:r>
      <w:r w:rsidRPr="00551189">
        <w:rPr>
          <w:rFonts w:ascii="Times New Roman" w:hAnsi="Times New Roman"/>
          <w:lang w:val="pt-BR"/>
        </w:rPr>
        <w:t>Compromitente Fornecedor</w:t>
      </w:r>
      <w:r w:rsidRPr="00551189">
        <w:rPr>
          <w:rFonts w:ascii="Times New Roman" w:hAnsi="Times New Roman"/>
        </w:rPr>
        <w:t>:</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Ocorrer qualquer das hipóteses de inexecução total ou parcial do instrumento de ajuste;</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Os preços registrados apresentarem-se superiores ao do mercado e não houver êxito na negociação;</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Der causa a rescisão administrativa do ajuste decorrente do Registro de Preços por motivos elencados no art. 77 e seguintes da Lei Federal n.º 8.666/93;</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Por razão de interesse público, devidamente motivado;</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0D048C" w:rsidRPr="00551189" w:rsidRDefault="000D048C" w:rsidP="000D048C">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51189">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0D048C" w:rsidRPr="00551189" w:rsidRDefault="000D048C" w:rsidP="000D048C">
      <w:pPr>
        <w:pStyle w:val="Corpodetexto"/>
        <w:widowControl w:val="0"/>
        <w:numPr>
          <w:ilvl w:val="1"/>
          <w:numId w:val="13"/>
        </w:numPr>
        <w:spacing w:line="240" w:lineRule="auto"/>
        <w:ind w:left="709" w:right="-1" w:hanging="709"/>
        <w:jc w:val="both"/>
        <w:rPr>
          <w:rFonts w:ascii="Times New Roman" w:hAnsi="Times New Roman"/>
        </w:rPr>
      </w:pPr>
      <w:r w:rsidRPr="00551189">
        <w:rPr>
          <w:rFonts w:ascii="Times New Roman" w:hAnsi="Times New Roman"/>
        </w:rPr>
        <w:t>Será assegurado o contraditório e a ampla defesa do interessado, no respectivo processo, no prazo de 05 (cinco) dias úteis, contados da notificação ou publicação</w:t>
      </w:r>
      <w:r w:rsidRPr="00551189">
        <w:rPr>
          <w:rFonts w:ascii="Times New Roman" w:hAnsi="Times New Roman"/>
          <w:lang w:val="pt-BR"/>
        </w:rPr>
        <w:t>.</w:t>
      </w:r>
    </w:p>
    <w:p w:rsidR="000D048C" w:rsidRPr="00551189" w:rsidRDefault="000D048C" w:rsidP="000D048C">
      <w:pPr>
        <w:spacing w:before="240" w:after="120" w:line="240" w:lineRule="auto"/>
        <w:mirrorIndents/>
        <w:jc w:val="center"/>
        <w:rPr>
          <w:rFonts w:ascii="Times New Roman" w:hAnsi="Times New Roman"/>
          <w:b/>
          <w:bCs/>
        </w:rPr>
      </w:pPr>
      <w:r w:rsidRPr="00551189">
        <w:rPr>
          <w:rFonts w:ascii="Times New Roman" w:hAnsi="Times New Roman"/>
          <w:b/>
          <w:bCs/>
        </w:rPr>
        <w:t>CLÁUSULA SÉTIMA – DO FORNECIMENTO</w:t>
      </w:r>
    </w:p>
    <w:p w:rsidR="000D048C" w:rsidRPr="00551189" w:rsidRDefault="000D048C" w:rsidP="000D048C">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551189">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0D048C" w:rsidRPr="00551189" w:rsidRDefault="000D048C" w:rsidP="000D048C">
      <w:pPr>
        <w:widowControl w:val="0"/>
        <w:numPr>
          <w:ilvl w:val="0"/>
          <w:numId w:val="8"/>
        </w:numPr>
        <w:tabs>
          <w:tab w:val="clear" w:pos="403"/>
        </w:tabs>
        <w:spacing w:after="120" w:line="240" w:lineRule="auto"/>
        <w:ind w:left="1134"/>
        <w:jc w:val="both"/>
        <w:rPr>
          <w:rFonts w:ascii="Times New Roman" w:hAnsi="Times New Roman"/>
        </w:rPr>
      </w:pPr>
      <w:r w:rsidRPr="00551189">
        <w:rPr>
          <w:rFonts w:ascii="Times New Roman" w:hAnsi="Times New Roman"/>
        </w:rPr>
        <w:t>Nota de empenho ou documento equivalente, quando a entrega não envolver obrigações futuras;</w:t>
      </w:r>
    </w:p>
    <w:p w:rsidR="000D048C" w:rsidRPr="00551189" w:rsidRDefault="000D048C" w:rsidP="000D048C">
      <w:pPr>
        <w:widowControl w:val="0"/>
        <w:numPr>
          <w:ilvl w:val="0"/>
          <w:numId w:val="8"/>
        </w:numPr>
        <w:tabs>
          <w:tab w:val="clear" w:pos="403"/>
        </w:tabs>
        <w:spacing w:after="120" w:line="240" w:lineRule="auto"/>
        <w:ind w:left="1134"/>
        <w:jc w:val="both"/>
        <w:rPr>
          <w:rFonts w:ascii="Times New Roman" w:hAnsi="Times New Roman"/>
        </w:rPr>
      </w:pPr>
      <w:r w:rsidRPr="00551189">
        <w:rPr>
          <w:rFonts w:ascii="Times New Roman" w:hAnsi="Times New Roman"/>
        </w:rPr>
        <w:t>Nota de empenho ou documento equivalente e contrato de fornecimento, quando presentes obrigações futuras.</w:t>
      </w:r>
    </w:p>
    <w:p w:rsidR="000D048C" w:rsidRPr="00551189" w:rsidRDefault="000D048C" w:rsidP="000D048C">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551189">
        <w:rPr>
          <w:rFonts w:ascii="Times New Roman" w:hAnsi="Times New Roman"/>
        </w:rPr>
        <w:t xml:space="preserve">O prazo para a retirada da Nota de Empenho e/ou assinatura da Ata será de </w:t>
      </w:r>
      <w:r w:rsidRPr="00551189">
        <w:rPr>
          <w:rFonts w:ascii="Times New Roman" w:hAnsi="Times New Roman"/>
          <w:b/>
        </w:rPr>
        <w:t>05 (cinco) dias úteis</w:t>
      </w:r>
      <w:r w:rsidRPr="00551189">
        <w:rPr>
          <w:rFonts w:ascii="Times New Roman" w:hAnsi="Times New Roman"/>
        </w:rPr>
        <w:t>, contados da convocação.</w:t>
      </w:r>
    </w:p>
    <w:p w:rsidR="000D048C" w:rsidRPr="00551189" w:rsidRDefault="000D048C" w:rsidP="000D048C">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551189">
        <w:rPr>
          <w:rFonts w:ascii="Times New Roman" w:hAnsi="Times New Roman"/>
        </w:rPr>
        <w:t xml:space="preserve">Os quantitativos de fornecimento serão os fixados em Nota de Empenho e/ou Contrato e </w:t>
      </w:r>
      <w:r w:rsidRPr="00551189">
        <w:rPr>
          <w:rFonts w:ascii="Times New Roman" w:hAnsi="Times New Roman"/>
        </w:rPr>
        <w:lastRenderedPageBreak/>
        <w:t>observarão obrigatoriamente os valores registrados em Ata de Registro de Preços.</w:t>
      </w:r>
    </w:p>
    <w:p w:rsidR="000D048C" w:rsidRPr="00551189" w:rsidRDefault="000D048C" w:rsidP="000D048C">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551189">
        <w:rPr>
          <w:rFonts w:ascii="Times New Roman" w:hAnsi="Times New Roman"/>
          <w:bCs/>
          <w:sz w:val="22"/>
          <w:szCs w:val="22"/>
          <w:u w:val="single"/>
        </w:rPr>
        <w:t>DA ENTREGA</w:t>
      </w:r>
    </w:p>
    <w:p w:rsidR="000D048C" w:rsidRPr="00551189" w:rsidRDefault="000D048C" w:rsidP="000D048C">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551189">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551189">
        <w:rPr>
          <w:rFonts w:ascii="Times New Roman" w:hAnsi="Times New Roman"/>
          <w:smallCaps/>
          <w:sz w:val="22"/>
          <w:szCs w:val="22"/>
        </w:rPr>
        <w:t>Contrato</w:t>
      </w:r>
      <w:r w:rsidRPr="00551189">
        <w:rPr>
          <w:rFonts w:ascii="Times New Roman" w:hAnsi="Times New Roman"/>
          <w:sz w:val="22"/>
          <w:szCs w:val="22"/>
        </w:rPr>
        <w:t>, a qual deverá especificar a quantidade a ser fornecida</w:t>
      </w:r>
      <w:r w:rsidRPr="00551189">
        <w:rPr>
          <w:rFonts w:ascii="Times New Roman" w:hAnsi="Times New Roman"/>
          <w:color w:val="000000"/>
          <w:sz w:val="22"/>
          <w:szCs w:val="22"/>
        </w:rPr>
        <w:t>.</w:t>
      </w:r>
    </w:p>
    <w:p w:rsidR="000D048C" w:rsidRPr="00551189" w:rsidRDefault="000D048C" w:rsidP="000D048C">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551189">
        <w:rPr>
          <w:rFonts w:ascii="Times New Roman" w:hAnsi="Times New Roman"/>
          <w:sz w:val="22"/>
          <w:szCs w:val="22"/>
        </w:rPr>
        <w:t xml:space="preserve">Caberá ao </w:t>
      </w:r>
      <w:r w:rsidRPr="00551189">
        <w:rPr>
          <w:rFonts w:ascii="Times New Roman" w:hAnsi="Times New Roman"/>
          <w:color w:val="000000"/>
          <w:sz w:val="22"/>
          <w:szCs w:val="22"/>
        </w:rPr>
        <w:t>Compromitente Fornecedor</w:t>
      </w:r>
      <w:r w:rsidRPr="00551189">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0D048C" w:rsidRPr="00551189" w:rsidRDefault="000D048C" w:rsidP="000D048C">
      <w:pPr>
        <w:widowControl w:val="0"/>
        <w:numPr>
          <w:ilvl w:val="2"/>
          <w:numId w:val="3"/>
        </w:numPr>
        <w:tabs>
          <w:tab w:val="clear" w:pos="1800"/>
        </w:tabs>
        <w:suppressAutoHyphens/>
        <w:spacing w:after="120" w:line="240" w:lineRule="auto"/>
        <w:ind w:left="720"/>
        <w:jc w:val="both"/>
        <w:rPr>
          <w:rFonts w:ascii="Times New Roman" w:hAnsi="Times New Roman"/>
        </w:rPr>
      </w:pPr>
      <w:r w:rsidRPr="00551189">
        <w:rPr>
          <w:rFonts w:ascii="Times New Roman" w:hAnsi="Times New Roman"/>
          <w:u w:val="single"/>
        </w:rPr>
        <w:t>Quando da entrega dos produtos</w:t>
      </w:r>
      <w:r w:rsidRPr="00551189">
        <w:rPr>
          <w:rFonts w:ascii="Times New Roman" w:hAnsi="Times New Roman"/>
        </w:rPr>
        <w:t>, o Compromitente Fornecedor deverá, obrigatoriamente, encaminhar os seguintes documentos:</w:t>
      </w:r>
    </w:p>
    <w:p w:rsidR="000D048C" w:rsidRPr="00551189" w:rsidRDefault="000D048C" w:rsidP="000D048C">
      <w:pPr>
        <w:widowControl w:val="0"/>
        <w:suppressAutoHyphens/>
        <w:spacing w:after="120" w:line="240" w:lineRule="auto"/>
        <w:ind w:left="1134" w:hanging="425"/>
        <w:jc w:val="both"/>
        <w:rPr>
          <w:rFonts w:ascii="Times New Roman" w:hAnsi="Times New Roman"/>
        </w:rPr>
      </w:pPr>
      <w:r w:rsidRPr="00551189">
        <w:rPr>
          <w:rFonts w:ascii="Times New Roman" w:hAnsi="Times New Roman"/>
          <w:b/>
        </w:rPr>
        <w:t xml:space="preserve">a) </w:t>
      </w:r>
      <w:r w:rsidRPr="00551189">
        <w:rPr>
          <w:rFonts w:ascii="Times New Roman" w:hAnsi="Times New Roman"/>
          <w:b/>
        </w:rPr>
        <w:tab/>
      </w:r>
      <w:r w:rsidR="009D22B3">
        <w:rPr>
          <w:rFonts w:ascii="Times New Roman" w:hAnsi="Times New Roman"/>
          <w:b/>
          <w:u w:val="single"/>
        </w:rPr>
        <w:t>02 (duas</w:t>
      </w:r>
      <w:r w:rsidRPr="00551189">
        <w:rPr>
          <w:rFonts w:ascii="Times New Roman" w:hAnsi="Times New Roman"/>
          <w:b/>
          <w:u w:val="single"/>
        </w:rPr>
        <w:t>) vias da Autorização de Fornecimento (AF)</w:t>
      </w:r>
      <w:r w:rsidRPr="00551189">
        <w:rPr>
          <w:rFonts w:ascii="Times New Roman" w:hAnsi="Times New Roman"/>
        </w:rPr>
        <w:t xml:space="preserve"> encaminhada pela Administração, que deverão estar devidamente assinadas pelo Compromitente Fornecedor em local apropriado;</w:t>
      </w:r>
    </w:p>
    <w:p w:rsidR="000D048C" w:rsidRPr="00551189" w:rsidRDefault="000D048C" w:rsidP="000D048C">
      <w:pPr>
        <w:widowControl w:val="0"/>
        <w:suppressAutoHyphens/>
        <w:spacing w:after="120" w:line="240" w:lineRule="auto"/>
        <w:ind w:left="1134" w:hanging="425"/>
        <w:jc w:val="both"/>
        <w:rPr>
          <w:rFonts w:ascii="Times New Roman" w:hAnsi="Times New Roman"/>
        </w:rPr>
      </w:pPr>
      <w:r w:rsidRPr="00551189">
        <w:rPr>
          <w:rFonts w:ascii="Times New Roman" w:hAnsi="Times New Roman"/>
          <w:b/>
        </w:rPr>
        <w:t xml:space="preserve">b) </w:t>
      </w:r>
      <w:r w:rsidRPr="00551189">
        <w:rPr>
          <w:rFonts w:ascii="Times New Roman" w:hAnsi="Times New Roman"/>
          <w:b/>
        </w:rPr>
        <w:tab/>
      </w:r>
      <w:r w:rsidRPr="00551189">
        <w:rPr>
          <w:rFonts w:ascii="Times New Roman" w:hAnsi="Times New Roman"/>
          <w:b/>
          <w:u w:val="single"/>
        </w:rPr>
        <w:t>Nota fiscal e/ou Fatura</w:t>
      </w:r>
      <w:r w:rsidRPr="00551189">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0D048C" w:rsidRPr="00551189" w:rsidRDefault="000D048C" w:rsidP="000D048C">
      <w:pPr>
        <w:widowControl w:val="0"/>
        <w:suppressAutoHyphens/>
        <w:spacing w:after="120" w:line="240" w:lineRule="auto"/>
        <w:ind w:left="1134" w:hanging="425"/>
        <w:jc w:val="both"/>
        <w:rPr>
          <w:rFonts w:ascii="Times New Roman" w:hAnsi="Times New Roman"/>
        </w:rPr>
      </w:pPr>
      <w:r w:rsidRPr="00551189">
        <w:rPr>
          <w:rFonts w:ascii="Times New Roman" w:hAnsi="Times New Roman"/>
          <w:b/>
        </w:rPr>
        <w:t xml:space="preserve">c) </w:t>
      </w:r>
      <w:r w:rsidRPr="00551189">
        <w:rPr>
          <w:rFonts w:ascii="Times New Roman" w:hAnsi="Times New Roman"/>
          <w:b/>
        </w:rPr>
        <w:tab/>
      </w:r>
      <w:r w:rsidRPr="00551189">
        <w:rPr>
          <w:rFonts w:ascii="Times New Roman" w:hAnsi="Times New Roman"/>
          <w:b/>
          <w:u w:val="single"/>
        </w:rPr>
        <w:t>Certidões Negativas de Débitos</w:t>
      </w:r>
      <w:r w:rsidRPr="00551189">
        <w:rPr>
          <w:rFonts w:ascii="Times New Roman" w:hAnsi="Times New Roman"/>
        </w:rPr>
        <w:t>: da União, do Estado, do Município e da Certidão Negativa de Débitos Trabalhistas (CNDT), sendo que, todas deverão estar dentro do prazo de validade de no mínimo 10 (dez) dias antes de seu vencimento.</w:t>
      </w:r>
    </w:p>
    <w:p w:rsidR="000D048C" w:rsidRPr="00551189" w:rsidRDefault="000D048C" w:rsidP="000D048C">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551189">
        <w:rPr>
          <w:rFonts w:ascii="Times New Roman" w:hAnsi="Times New Roman"/>
          <w:bCs/>
          <w:sz w:val="22"/>
          <w:szCs w:val="22"/>
          <w:u w:val="single"/>
        </w:rPr>
        <w:t>DO RECEBIMENTO</w:t>
      </w:r>
    </w:p>
    <w:p w:rsidR="000D048C" w:rsidRPr="00551189" w:rsidRDefault="000D048C" w:rsidP="000D048C">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551189">
        <w:rPr>
          <w:rFonts w:ascii="Times New Roman" w:hAnsi="Times New Roman"/>
          <w:sz w:val="22"/>
          <w:szCs w:val="22"/>
        </w:rPr>
        <w:t xml:space="preserve">O recebimento deverá se efetivar, em conformidade com os </w:t>
      </w:r>
      <w:proofErr w:type="spellStart"/>
      <w:r w:rsidRPr="00551189">
        <w:rPr>
          <w:rFonts w:ascii="Times New Roman" w:hAnsi="Times New Roman"/>
          <w:sz w:val="22"/>
          <w:szCs w:val="22"/>
        </w:rPr>
        <w:t>arts</w:t>
      </w:r>
      <w:proofErr w:type="spellEnd"/>
      <w:r w:rsidRPr="00551189">
        <w:rPr>
          <w:rFonts w:ascii="Times New Roman" w:hAnsi="Times New Roman"/>
          <w:sz w:val="22"/>
          <w:szCs w:val="22"/>
        </w:rPr>
        <w:t>. 73 a 76 da Lei Federal n.º 8.666/93, especificamente nos termos do art. 73, inciso II, alíneas “a” e “b” do referido dispositivo</w:t>
      </w:r>
      <w:r w:rsidRPr="00551189">
        <w:rPr>
          <w:rFonts w:ascii="Times New Roman" w:hAnsi="Times New Roman"/>
          <w:color w:val="000000"/>
          <w:sz w:val="22"/>
          <w:szCs w:val="22"/>
        </w:rPr>
        <w:t>.</w:t>
      </w:r>
    </w:p>
    <w:p w:rsidR="000D048C" w:rsidRPr="00551189" w:rsidRDefault="000D048C" w:rsidP="000D048C">
      <w:pPr>
        <w:widowControl w:val="0"/>
        <w:numPr>
          <w:ilvl w:val="1"/>
          <w:numId w:val="23"/>
        </w:numPr>
        <w:suppressAutoHyphens/>
        <w:spacing w:after="120" w:line="240" w:lineRule="auto"/>
        <w:ind w:left="709" w:hanging="709"/>
        <w:jc w:val="both"/>
        <w:rPr>
          <w:rFonts w:ascii="Times New Roman" w:hAnsi="Times New Roman"/>
        </w:rPr>
      </w:pPr>
      <w:r w:rsidRPr="00551189">
        <w:rPr>
          <w:rFonts w:ascii="Times New Roman" w:hAnsi="Times New Roman"/>
        </w:rPr>
        <w:t xml:space="preserve">Relativamente ao disposto na presente cláusula, </w:t>
      </w:r>
      <w:proofErr w:type="gramStart"/>
      <w:r w:rsidRPr="00551189">
        <w:rPr>
          <w:rFonts w:ascii="Times New Roman" w:hAnsi="Times New Roman"/>
        </w:rPr>
        <w:t>aplica-se</w:t>
      </w:r>
      <w:proofErr w:type="gramEnd"/>
      <w:r w:rsidRPr="00551189">
        <w:rPr>
          <w:rFonts w:ascii="Times New Roman" w:hAnsi="Times New Roman"/>
        </w:rPr>
        <w:t xml:space="preserve"> subsidiariamente as disposições da Lei n.º 8.078/90 – Código de Defesa do Consumidor.</w:t>
      </w:r>
    </w:p>
    <w:p w:rsidR="000D048C" w:rsidRPr="00551189" w:rsidRDefault="000D048C" w:rsidP="000D048C">
      <w:pPr>
        <w:widowControl w:val="0"/>
        <w:numPr>
          <w:ilvl w:val="1"/>
          <w:numId w:val="23"/>
        </w:numPr>
        <w:suppressAutoHyphens/>
        <w:spacing w:after="120" w:line="240" w:lineRule="auto"/>
        <w:ind w:left="709" w:hanging="709"/>
        <w:jc w:val="both"/>
        <w:rPr>
          <w:rFonts w:ascii="Times New Roman" w:hAnsi="Times New Roman"/>
        </w:rPr>
      </w:pPr>
      <w:r w:rsidRPr="00551189">
        <w:rPr>
          <w:rFonts w:ascii="Times New Roman" w:hAnsi="Times New Roman"/>
        </w:rPr>
        <w:t xml:space="preserve">Caso o Compromitente Fornecedor não possa fornecer os produtos solicitados ou o quantitativo total ou parcial, deverá comunicar o fato à Secretaria Municipal solicitada, por escrito, no prazo máximo de </w:t>
      </w:r>
      <w:r w:rsidRPr="00551189">
        <w:rPr>
          <w:rFonts w:ascii="Times New Roman" w:hAnsi="Times New Roman"/>
          <w:b/>
        </w:rPr>
        <w:t>24 (vinte e quatro) horas</w:t>
      </w:r>
      <w:r w:rsidRPr="00551189">
        <w:rPr>
          <w:rFonts w:ascii="Times New Roman" w:hAnsi="Times New Roman"/>
        </w:rPr>
        <w:t>, a contar do recebimento da ordem de fornecimento.</w:t>
      </w:r>
    </w:p>
    <w:p w:rsidR="000D048C" w:rsidRPr="00551189" w:rsidRDefault="000D048C" w:rsidP="000D048C">
      <w:pPr>
        <w:widowControl w:val="0"/>
        <w:numPr>
          <w:ilvl w:val="1"/>
          <w:numId w:val="23"/>
        </w:numPr>
        <w:suppressAutoHyphens/>
        <w:spacing w:after="120" w:line="240" w:lineRule="auto"/>
        <w:ind w:left="709" w:hanging="709"/>
        <w:jc w:val="both"/>
        <w:rPr>
          <w:rFonts w:ascii="Times New Roman" w:hAnsi="Times New Roman"/>
        </w:rPr>
      </w:pPr>
      <w:r w:rsidRPr="00551189">
        <w:rPr>
          <w:rFonts w:ascii="Times New Roman" w:hAnsi="Times New Roman"/>
        </w:rPr>
        <w:t xml:space="preserve">Caso a fornecedora detentora da Ata se recusar ao recebimento da nota de empenho ou instrumento equivalente, no prazo de </w:t>
      </w:r>
      <w:r w:rsidRPr="00551189">
        <w:rPr>
          <w:rFonts w:ascii="Times New Roman" w:hAnsi="Times New Roman"/>
          <w:b/>
        </w:rPr>
        <w:t>05 (cinco) dias úteis</w:t>
      </w:r>
      <w:r w:rsidRPr="00551189">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0D048C" w:rsidRPr="00551189" w:rsidRDefault="000D048C" w:rsidP="000D048C">
      <w:pPr>
        <w:widowControl w:val="0"/>
        <w:numPr>
          <w:ilvl w:val="1"/>
          <w:numId w:val="23"/>
        </w:numPr>
        <w:suppressAutoHyphens/>
        <w:spacing w:before="360" w:after="120" w:line="240" w:lineRule="auto"/>
        <w:ind w:left="709" w:hanging="709"/>
        <w:jc w:val="both"/>
        <w:rPr>
          <w:rFonts w:ascii="Times New Roman" w:hAnsi="Times New Roman"/>
        </w:rPr>
      </w:pPr>
      <w:r w:rsidRPr="00551189">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0D048C" w:rsidRPr="00551189" w:rsidRDefault="000D048C" w:rsidP="000D048C">
      <w:pPr>
        <w:spacing w:before="360" w:after="120" w:line="240" w:lineRule="auto"/>
        <w:ind w:left="720" w:hanging="720"/>
        <w:mirrorIndents/>
        <w:jc w:val="center"/>
        <w:rPr>
          <w:rFonts w:ascii="Times New Roman" w:hAnsi="Times New Roman"/>
          <w:b/>
          <w:bCs/>
        </w:rPr>
      </w:pPr>
      <w:r w:rsidRPr="00551189">
        <w:rPr>
          <w:rFonts w:ascii="Times New Roman" w:hAnsi="Times New Roman"/>
          <w:b/>
          <w:bCs/>
        </w:rPr>
        <w:lastRenderedPageBreak/>
        <w:t>CLÁUSULA OITAVA – DO PAGAMENTO</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 xml:space="preserve">Os pagamentos devido à Contratada </w:t>
      </w:r>
      <w:proofErr w:type="gramStart"/>
      <w:r w:rsidRPr="00551189">
        <w:rPr>
          <w:rFonts w:ascii="Times New Roman" w:hAnsi="Times New Roman"/>
        </w:rPr>
        <w:t>será efetuado</w:t>
      </w:r>
      <w:proofErr w:type="gramEnd"/>
      <w:r w:rsidRPr="00551189">
        <w:rPr>
          <w:rFonts w:ascii="Times New Roman" w:hAnsi="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Os pagamentos somente serão efetuados após a comprovação, pela(s) fornecedora(s), de que se encontra regular com suas obrigações, mediante a apresentação das Certidões Negativas de Débito da União,</w:t>
      </w:r>
      <w:r w:rsidR="009D22B3">
        <w:rPr>
          <w:rFonts w:ascii="Times New Roman" w:hAnsi="Times New Roman"/>
        </w:rPr>
        <w:t xml:space="preserve"> FGTS,</w:t>
      </w:r>
      <w:r w:rsidRPr="00551189">
        <w:rPr>
          <w:rFonts w:ascii="Times New Roman" w:hAnsi="Times New Roman"/>
        </w:rPr>
        <w:t xml:space="preserve"> do Estado, do Município e a Certidão Negativa de Débito Trabalhista, todas em plena validade.</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551189">
        <w:rPr>
          <w:rFonts w:ascii="Times New Roman" w:hAnsi="Times New Roman"/>
        </w:rPr>
        <w:t>.</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Na pendência de liquidação da obrigação financeira em virtude de penalidade ou inadimplência contratual o valor será descontado da fatura ou créditos existentes em favor da fornecedora.</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O órgão não pagará, sem que tenha autorização prévia e formalmente nenhum compromisso que lhe venha a ser cobrado diretamente por terceiros, sejam ou não instituições financeiras.</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Os eventuais encargos financeiros, processuais e outros, decorrentes da inobservância, pela Fornecedora de prazo de pagamento, serão de sua exclusiva responsabilidade.</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O Município de Coronel Sapucaia-MS efetuará retenção, na fonte, dos tributos e contribuições sobre todos os pagamentos devidos à fornecedora classificada.</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Fica estabelecido o percentual de juros de 6% (seis por cento) ao ano, na hipótese de mora por parte do Município de Coronel Sapucaia.</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hAnsi="Times New Roman"/>
        </w:rPr>
        <w:t>O Município de Coronel Sapucaia não efetuará nenhum pagamento ao Compromitente Fornecedor sem a devida apresentação da Nota Fiscal Eletrônica – NF-e, além das demais exigências legais.</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eastAsia="Batang" w:hAnsi="Times New Roman"/>
        </w:rPr>
        <w:t>O Compromitente Fornecedor fica ciente que o Município de Coronel Sapucaia-MS, efetuará a retenção de valores devidos, em razão de cumprimento</w:t>
      </w:r>
      <w:r w:rsidRPr="00551189">
        <w:rPr>
          <w:rFonts w:ascii="Times New Roman" w:hAnsi="Times New Roman"/>
        </w:rPr>
        <w:t xml:space="preserve"> da referida Ata a ser firmada, caso seja demonstrado que o mesmo possua Débitos Trabalhistas.</w:t>
      </w:r>
    </w:p>
    <w:p w:rsidR="000D048C" w:rsidRPr="00551189" w:rsidRDefault="000D048C" w:rsidP="000D048C">
      <w:pPr>
        <w:widowControl w:val="0"/>
        <w:numPr>
          <w:ilvl w:val="1"/>
          <w:numId w:val="14"/>
        </w:numPr>
        <w:suppressAutoHyphens/>
        <w:spacing w:after="120" w:line="240" w:lineRule="auto"/>
        <w:ind w:left="709" w:hanging="709"/>
        <w:jc w:val="both"/>
        <w:rPr>
          <w:rFonts w:ascii="Times New Roman" w:hAnsi="Times New Roman"/>
        </w:rPr>
      </w:pPr>
      <w:r w:rsidRPr="00551189">
        <w:rPr>
          <w:rFonts w:ascii="Times New Roman" w:eastAsia="Batang" w:hAnsi="Times New Roman"/>
        </w:rPr>
        <w:t xml:space="preserve">Como condição para pagamento, o Compromitente Fornecedor deverá se encontrar nas mesmas condições requeridas na fase de habilitação, assim como para o recebimento </w:t>
      </w:r>
      <w:r w:rsidRPr="00551189">
        <w:rPr>
          <w:rFonts w:ascii="Times New Roman" w:eastAsia="Batang" w:hAnsi="Times New Roman"/>
        </w:rPr>
        <w:lastRenderedPageBreak/>
        <w:t>dos pagamentos relativos ao objeto contratado.</w:t>
      </w:r>
    </w:p>
    <w:p w:rsidR="000D048C" w:rsidRPr="00551189" w:rsidRDefault="000D048C" w:rsidP="000D048C">
      <w:pPr>
        <w:spacing w:before="240" w:after="120" w:line="240" w:lineRule="auto"/>
        <w:ind w:left="709" w:hanging="567"/>
        <w:mirrorIndents/>
        <w:jc w:val="center"/>
        <w:rPr>
          <w:rFonts w:ascii="Times New Roman" w:hAnsi="Times New Roman"/>
          <w:b/>
          <w:bCs/>
          <w:color w:val="000000"/>
        </w:rPr>
      </w:pPr>
      <w:r w:rsidRPr="00551189">
        <w:rPr>
          <w:rFonts w:ascii="Times New Roman" w:hAnsi="Times New Roman"/>
          <w:b/>
          <w:bCs/>
          <w:color w:val="000000"/>
        </w:rPr>
        <w:t xml:space="preserve">CLÁUSULA NONA </w:t>
      </w:r>
      <w:r w:rsidRPr="00551189">
        <w:rPr>
          <w:rFonts w:ascii="Times New Roman" w:hAnsi="Times New Roman"/>
          <w:b/>
          <w:bCs/>
          <w:noProof/>
          <w:color w:val="000000"/>
        </w:rPr>
        <w:t>–</w:t>
      </w:r>
      <w:r w:rsidRPr="00551189">
        <w:rPr>
          <w:rFonts w:ascii="Times New Roman" w:hAnsi="Times New Roman"/>
          <w:b/>
          <w:bCs/>
          <w:color w:val="000000"/>
        </w:rPr>
        <w:t xml:space="preserve"> DAS SUPRESSÕES</w:t>
      </w:r>
    </w:p>
    <w:p w:rsidR="000D048C" w:rsidRPr="00551189" w:rsidRDefault="000D048C" w:rsidP="000D048C">
      <w:pPr>
        <w:widowControl w:val="0"/>
        <w:numPr>
          <w:ilvl w:val="1"/>
          <w:numId w:val="15"/>
        </w:numPr>
        <w:suppressAutoHyphens/>
        <w:spacing w:before="120" w:after="120" w:line="240" w:lineRule="auto"/>
        <w:ind w:left="709" w:hanging="709"/>
        <w:jc w:val="both"/>
        <w:rPr>
          <w:rFonts w:ascii="Times New Roman" w:hAnsi="Times New Roman"/>
        </w:rPr>
      </w:pPr>
      <w:r w:rsidRPr="00551189">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0D048C" w:rsidRPr="00551189" w:rsidRDefault="000D048C" w:rsidP="000D048C">
      <w:pPr>
        <w:spacing w:before="120" w:after="120" w:line="240" w:lineRule="auto"/>
        <w:ind w:left="709" w:hanging="567"/>
        <w:mirrorIndents/>
        <w:jc w:val="center"/>
        <w:rPr>
          <w:rFonts w:ascii="Times New Roman" w:hAnsi="Times New Roman"/>
          <w:b/>
          <w:bCs/>
          <w:color w:val="000000"/>
        </w:rPr>
      </w:pPr>
      <w:r w:rsidRPr="00551189">
        <w:rPr>
          <w:rFonts w:ascii="Times New Roman" w:hAnsi="Times New Roman"/>
          <w:b/>
          <w:bCs/>
          <w:color w:val="000000"/>
        </w:rPr>
        <w:t xml:space="preserve">CLÁUSULA DÉCIMA </w:t>
      </w:r>
      <w:r w:rsidRPr="00551189">
        <w:rPr>
          <w:rFonts w:ascii="Times New Roman" w:hAnsi="Times New Roman"/>
          <w:b/>
          <w:bCs/>
          <w:noProof/>
          <w:color w:val="000000"/>
        </w:rPr>
        <w:t>–</w:t>
      </w:r>
      <w:r w:rsidRPr="00551189">
        <w:rPr>
          <w:rFonts w:ascii="Times New Roman" w:hAnsi="Times New Roman"/>
          <w:b/>
          <w:bCs/>
          <w:color w:val="000000"/>
        </w:rPr>
        <w:t xml:space="preserve"> DA DOTAÇÃO ORÇAMENTÁRIA</w:t>
      </w:r>
    </w:p>
    <w:p w:rsidR="000D048C" w:rsidRPr="00551189" w:rsidRDefault="000D048C" w:rsidP="000D048C">
      <w:pPr>
        <w:pStyle w:val="Corpodetexto"/>
        <w:widowControl w:val="0"/>
        <w:numPr>
          <w:ilvl w:val="1"/>
          <w:numId w:val="16"/>
        </w:numPr>
        <w:spacing w:line="240" w:lineRule="auto"/>
        <w:ind w:left="709" w:right="-1" w:hanging="709"/>
        <w:jc w:val="both"/>
        <w:rPr>
          <w:rFonts w:ascii="Times New Roman" w:hAnsi="Times New Roman"/>
        </w:rPr>
      </w:pPr>
      <w:r w:rsidRPr="00551189">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0D048C" w:rsidRPr="00551189" w:rsidRDefault="000D048C" w:rsidP="000D048C">
      <w:pPr>
        <w:spacing w:before="240" w:after="120" w:line="240" w:lineRule="auto"/>
        <w:ind w:left="709" w:hanging="567"/>
        <w:mirrorIndents/>
        <w:jc w:val="center"/>
        <w:rPr>
          <w:rFonts w:ascii="Times New Roman" w:hAnsi="Times New Roman"/>
          <w:b/>
          <w:bCs/>
          <w:color w:val="000000"/>
        </w:rPr>
      </w:pPr>
      <w:r w:rsidRPr="00551189">
        <w:rPr>
          <w:rFonts w:ascii="Times New Roman" w:hAnsi="Times New Roman"/>
          <w:b/>
          <w:color w:val="000000"/>
        </w:rPr>
        <w:t xml:space="preserve">CLÁUSULA DÉCIMA PRIMEIRA – </w:t>
      </w:r>
      <w:r w:rsidRPr="00551189">
        <w:rPr>
          <w:rFonts w:ascii="Times New Roman" w:hAnsi="Times New Roman"/>
          <w:b/>
          <w:bCs/>
          <w:color w:val="000000"/>
        </w:rPr>
        <w:t>DAS PENALIDADES E MULTAS</w:t>
      </w:r>
    </w:p>
    <w:p w:rsidR="000D048C" w:rsidRPr="00551189" w:rsidRDefault="000D048C" w:rsidP="000D048C">
      <w:pPr>
        <w:widowControl w:val="0"/>
        <w:numPr>
          <w:ilvl w:val="1"/>
          <w:numId w:val="17"/>
        </w:numPr>
        <w:suppressAutoHyphens/>
        <w:spacing w:after="120" w:line="240" w:lineRule="auto"/>
        <w:ind w:left="709" w:hanging="709"/>
        <w:jc w:val="both"/>
        <w:rPr>
          <w:rFonts w:ascii="Times New Roman" w:hAnsi="Times New Roman"/>
        </w:rPr>
      </w:pPr>
      <w:r w:rsidRPr="00551189">
        <w:rPr>
          <w:rFonts w:ascii="Times New Roman" w:hAnsi="Times New Roman"/>
        </w:rPr>
        <w:t>Caso haja inexecução parcial ou total da Ata de Registro de Preços</w:t>
      </w:r>
      <w:r w:rsidRPr="00551189">
        <w:rPr>
          <w:rFonts w:ascii="Times New Roman" w:hAnsi="Times New Roman"/>
          <w:smallCaps/>
        </w:rPr>
        <w:t>,</w:t>
      </w:r>
      <w:r w:rsidRPr="00551189">
        <w:rPr>
          <w:rFonts w:ascii="Times New Roman" w:hAnsi="Times New Roman"/>
        </w:rPr>
        <w:t xml:space="preserve"> com fundamento na Lei Federal n.º 8.666/93 e alterações, consubstanciadas com as sanções previstas na Lei Federal n.º 10.520/02, a Administração poderá aplicar ao </w:t>
      </w:r>
      <w:r w:rsidRPr="00551189">
        <w:rPr>
          <w:rFonts w:ascii="Times New Roman" w:eastAsia="Batang" w:hAnsi="Times New Roman"/>
        </w:rPr>
        <w:t>Compromitente Fornecedor</w:t>
      </w:r>
      <w:r w:rsidRPr="00551189">
        <w:rPr>
          <w:rFonts w:ascii="Times New Roman" w:hAnsi="Times New Roman"/>
        </w:rPr>
        <w:t xml:space="preserve"> as seguintes penalidades, sem prejuízo das responsabilidades civil e criminal.</w:t>
      </w:r>
    </w:p>
    <w:p w:rsidR="000D048C" w:rsidRPr="00551189" w:rsidRDefault="000D048C" w:rsidP="000D048C">
      <w:pPr>
        <w:widowControl w:val="0"/>
        <w:numPr>
          <w:ilvl w:val="2"/>
          <w:numId w:val="16"/>
        </w:numPr>
        <w:suppressAutoHyphens/>
        <w:spacing w:after="120" w:line="240" w:lineRule="auto"/>
        <w:jc w:val="both"/>
        <w:rPr>
          <w:rFonts w:ascii="Times New Roman" w:hAnsi="Times New Roman"/>
          <w:b/>
        </w:rPr>
      </w:pPr>
      <w:r w:rsidRPr="00551189">
        <w:rPr>
          <w:rFonts w:ascii="Times New Roman" w:hAnsi="Times New Roman"/>
        </w:rPr>
        <w:t>Por inexecução ou execução irregular do fornecimento ou de prestação de serviços, nos termo da ATA:</w:t>
      </w:r>
    </w:p>
    <w:p w:rsidR="000D048C" w:rsidRPr="00551189" w:rsidRDefault="000D048C" w:rsidP="000D048C">
      <w:pPr>
        <w:numPr>
          <w:ilvl w:val="0"/>
          <w:numId w:val="9"/>
        </w:numPr>
        <w:spacing w:after="120" w:line="240" w:lineRule="auto"/>
        <w:ind w:left="1276" w:hanging="567"/>
        <w:jc w:val="both"/>
        <w:rPr>
          <w:rFonts w:ascii="Times New Roman" w:hAnsi="Times New Roman"/>
          <w:color w:val="000000"/>
        </w:rPr>
      </w:pPr>
      <w:r w:rsidRPr="00551189">
        <w:rPr>
          <w:rFonts w:ascii="Times New Roman" w:hAnsi="Times New Roman"/>
          <w:color w:val="000000"/>
        </w:rPr>
        <w:t>Advertência, por escrito;</w:t>
      </w:r>
    </w:p>
    <w:p w:rsidR="000D048C" w:rsidRPr="00551189" w:rsidRDefault="000D048C" w:rsidP="000D048C">
      <w:pPr>
        <w:numPr>
          <w:ilvl w:val="0"/>
          <w:numId w:val="9"/>
        </w:numPr>
        <w:spacing w:after="100" w:line="240" w:lineRule="auto"/>
        <w:ind w:left="1276" w:hanging="567"/>
        <w:jc w:val="both"/>
        <w:rPr>
          <w:rFonts w:ascii="Times New Roman" w:hAnsi="Times New Roman"/>
          <w:color w:val="000000"/>
        </w:rPr>
      </w:pPr>
      <w:r w:rsidRPr="00551189">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spellStart"/>
      <w:r w:rsidRPr="00551189">
        <w:rPr>
          <w:rFonts w:ascii="Times New Roman" w:eastAsia="Batang" w:hAnsi="Times New Roman"/>
        </w:rPr>
        <w:t>contar-se-</w:t>
      </w:r>
      <w:proofErr w:type="gramStart"/>
      <w:r w:rsidRPr="00551189">
        <w:rPr>
          <w:rFonts w:ascii="Times New Roman" w:eastAsia="Batang" w:hAnsi="Times New Roman"/>
        </w:rPr>
        <w:t>à</w:t>
      </w:r>
      <w:proofErr w:type="spellEnd"/>
      <w:proofErr w:type="gramEnd"/>
      <w:r w:rsidRPr="00551189">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551189">
        <w:rPr>
          <w:rFonts w:ascii="Times New Roman" w:eastAsia="Batang" w:hAnsi="Times New Roman"/>
        </w:rPr>
        <w:t>configurar-se-à</w:t>
      </w:r>
      <w:proofErr w:type="spellEnd"/>
      <w:r w:rsidRPr="00551189">
        <w:rPr>
          <w:rFonts w:ascii="Times New Roman" w:eastAsia="Batang" w:hAnsi="Times New Roman"/>
        </w:rPr>
        <w:t xml:space="preserve"> inexecução total ou parcial da Ata de Registro, com as consequências daí advindas</w:t>
      </w:r>
      <w:r w:rsidRPr="00551189">
        <w:rPr>
          <w:rFonts w:ascii="Times New Roman" w:hAnsi="Times New Roman"/>
          <w:color w:val="000000"/>
        </w:rPr>
        <w:t>;</w:t>
      </w:r>
    </w:p>
    <w:p w:rsidR="000D048C" w:rsidRPr="00551189" w:rsidRDefault="000D048C" w:rsidP="000D048C">
      <w:pPr>
        <w:numPr>
          <w:ilvl w:val="0"/>
          <w:numId w:val="9"/>
        </w:numPr>
        <w:spacing w:after="100" w:line="240" w:lineRule="auto"/>
        <w:ind w:left="1276" w:hanging="567"/>
        <w:jc w:val="both"/>
        <w:rPr>
          <w:rFonts w:ascii="Times New Roman" w:hAnsi="Times New Roman"/>
          <w:color w:val="000000"/>
        </w:rPr>
      </w:pPr>
      <w:r w:rsidRPr="00551189">
        <w:rPr>
          <w:rFonts w:ascii="Times New Roman" w:eastAsia="Batang" w:hAnsi="Times New Roman"/>
        </w:rPr>
        <w:t>Liberação da referida Ata e cancelamento do preço registrado após o 10º (décimo) dia de atraso</w:t>
      </w:r>
      <w:r w:rsidRPr="00551189">
        <w:rPr>
          <w:rFonts w:ascii="Times New Roman" w:hAnsi="Times New Roman"/>
          <w:color w:val="000000"/>
        </w:rPr>
        <w:t>;</w:t>
      </w:r>
    </w:p>
    <w:p w:rsidR="000D048C" w:rsidRPr="00551189" w:rsidRDefault="000D048C" w:rsidP="000D048C">
      <w:pPr>
        <w:numPr>
          <w:ilvl w:val="0"/>
          <w:numId w:val="9"/>
        </w:numPr>
        <w:spacing w:after="100" w:line="240" w:lineRule="auto"/>
        <w:ind w:left="1276" w:hanging="567"/>
        <w:jc w:val="both"/>
        <w:rPr>
          <w:rFonts w:ascii="Times New Roman" w:hAnsi="Times New Roman"/>
          <w:color w:val="000000"/>
        </w:rPr>
      </w:pPr>
      <w:r w:rsidRPr="00551189">
        <w:rPr>
          <w:rFonts w:ascii="Times New Roman" w:eastAsia="Batang" w:hAnsi="Times New Roman"/>
        </w:rPr>
        <w:t>Multa compensatória de</w:t>
      </w:r>
      <w:r w:rsidRPr="00551189">
        <w:rPr>
          <w:rFonts w:ascii="Times New Roman" w:hAnsi="Times New Roman"/>
        </w:rPr>
        <w:t>:</w:t>
      </w:r>
    </w:p>
    <w:p w:rsidR="000D048C" w:rsidRPr="00551189" w:rsidRDefault="000D048C" w:rsidP="000D048C">
      <w:pPr>
        <w:numPr>
          <w:ilvl w:val="0"/>
          <w:numId w:val="21"/>
        </w:numPr>
        <w:spacing w:after="100" w:line="240" w:lineRule="auto"/>
        <w:ind w:left="1701" w:hanging="425"/>
        <w:jc w:val="both"/>
        <w:rPr>
          <w:rFonts w:ascii="Times New Roman" w:eastAsia="Batang" w:hAnsi="Times New Roman"/>
        </w:rPr>
      </w:pPr>
      <w:r w:rsidRPr="00551189">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551189">
        <w:rPr>
          <w:rFonts w:ascii="Times New Roman" w:eastAsia="Batang" w:hAnsi="Times New Roman"/>
        </w:rPr>
        <w:t>e</w:t>
      </w:r>
      <w:proofErr w:type="gramEnd"/>
    </w:p>
    <w:p w:rsidR="000D048C" w:rsidRPr="00551189" w:rsidRDefault="000D048C" w:rsidP="000D048C">
      <w:pPr>
        <w:numPr>
          <w:ilvl w:val="0"/>
          <w:numId w:val="21"/>
        </w:numPr>
        <w:spacing w:after="100" w:line="240" w:lineRule="auto"/>
        <w:ind w:left="1701" w:hanging="425"/>
        <w:jc w:val="both"/>
        <w:rPr>
          <w:rFonts w:ascii="Times New Roman" w:eastAsia="Batang" w:hAnsi="Times New Roman"/>
        </w:rPr>
      </w:pPr>
      <w:r w:rsidRPr="00551189">
        <w:rPr>
          <w:rFonts w:ascii="Times New Roman" w:eastAsia="Batang" w:hAnsi="Times New Roman"/>
        </w:rPr>
        <w:t>30% (trinta por cento) sobre o valor da Ata de Registro, em caso de inexecução total da obrigação assumida.</w:t>
      </w:r>
    </w:p>
    <w:p w:rsidR="000D048C" w:rsidRPr="00551189" w:rsidRDefault="000D048C" w:rsidP="000D048C">
      <w:pPr>
        <w:widowControl w:val="0"/>
        <w:numPr>
          <w:ilvl w:val="1"/>
          <w:numId w:val="22"/>
        </w:numPr>
        <w:suppressAutoHyphens/>
        <w:spacing w:after="100" w:line="240" w:lineRule="auto"/>
        <w:ind w:left="709" w:hanging="709"/>
        <w:jc w:val="both"/>
        <w:rPr>
          <w:rFonts w:ascii="Times New Roman" w:hAnsi="Times New Roman"/>
        </w:rPr>
      </w:pPr>
      <w:r w:rsidRPr="00551189">
        <w:rPr>
          <w:rFonts w:ascii="Times New Roman" w:eastAsia="Batang" w:hAnsi="Times New Roman"/>
        </w:rPr>
        <w:t>A apresentação de documentação falsa, não manutenção da proposta e cometimento de fraude fiscal, acarretará sem prejuízo das demais cominações legais</w:t>
      </w:r>
      <w:r w:rsidRPr="00551189">
        <w:rPr>
          <w:rFonts w:ascii="Times New Roman" w:hAnsi="Times New Roman"/>
        </w:rPr>
        <w:t>:</w:t>
      </w:r>
    </w:p>
    <w:p w:rsidR="000D048C" w:rsidRPr="00551189" w:rsidRDefault="000D048C" w:rsidP="000D048C">
      <w:pPr>
        <w:numPr>
          <w:ilvl w:val="0"/>
          <w:numId w:val="5"/>
        </w:numPr>
        <w:spacing w:after="100" w:line="240" w:lineRule="auto"/>
        <w:ind w:left="1276" w:hanging="567"/>
        <w:jc w:val="both"/>
        <w:rPr>
          <w:rFonts w:ascii="Times New Roman" w:hAnsi="Times New Roman"/>
          <w:color w:val="000000"/>
        </w:rPr>
      </w:pPr>
      <w:r w:rsidRPr="00551189">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551189">
        <w:rPr>
          <w:rFonts w:ascii="Times New Roman" w:hAnsi="Times New Roman"/>
          <w:color w:val="000000"/>
        </w:rPr>
        <w:t>.</w:t>
      </w:r>
    </w:p>
    <w:p w:rsidR="000D048C" w:rsidRPr="00551189" w:rsidRDefault="000D048C" w:rsidP="000D048C">
      <w:pPr>
        <w:widowControl w:val="0"/>
        <w:numPr>
          <w:ilvl w:val="1"/>
          <w:numId w:val="22"/>
        </w:numPr>
        <w:suppressAutoHyphens/>
        <w:spacing w:after="100" w:line="240" w:lineRule="auto"/>
        <w:ind w:left="709" w:hanging="709"/>
        <w:jc w:val="both"/>
        <w:rPr>
          <w:rFonts w:ascii="Times New Roman" w:hAnsi="Times New Roman"/>
        </w:rPr>
      </w:pPr>
      <w:r w:rsidRPr="00551189">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51189">
        <w:rPr>
          <w:rFonts w:ascii="Times New Roman" w:hAnsi="Times New Roman"/>
        </w:rPr>
        <w:t>.</w:t>
      </w:r>
    </w:p>
    <w:p w:rsidR="000D048C" w:rsidRPr="00551189" w:rsidRDefault="000D048C" w:rsidP="000D048C">
      <w:pPr>
        <w:widowControl w:val="0"/>
        <w:numPr>
          <w:ilvl w:val="1"/>
          <w:numId w:val="22"/>
        </w:numPr>
        <w:suppressAutoHyphens/>
        <w:spacing w:after="100" w:line="240" w:lineRule="auto"/>
        <w:ind w:left="720" w:hanging="720"/>
        <w:jc w:val="both"/>
        <w:rPr>
          <w:rFonts w:ascii="Times New Roman" w:hAnsi="Times New Roman"/>
        </w:rPr>
      </w:pPr>
      <w:r w:rsidRPr="00551189">
        <w:rPr>
          <w:rFonts w:ascii="Times New Roman" w:eastAsia="Batang" w:hAnsi="Times New Roman"/>
        </w:rPr>
        <w:lastRenderedPageBreak/>
        <w:t>As penalidades aplicadas serão, obrigatoriamente, anotadas no Certificado de Registro Cadastral do Fornecedor</w:t>
      </w:r>
      <w:r w:rsidRPr="00551189">
        <w:rPr>
          <w:rFonts w:ascii="Times New Roman" w:hAnsi="Times New Roman"/>
        </w:rPr>
        <w:t>.</w:t>
      </w:r>
    </w:p>
    <w:p w:rsidR="000D048C" w:rsidRPr="00551189" w:rsidRDefault="000D048C" w:rsidP="000D048C">
      <w:pPr>
        <w:widowControl w:val="0"/>
        <w:numPr>
          <w:ilvl w:val="1"/>
          <w:numId w:val="22"/>
        </w:numPr>
        <w:suppressAutoHyphens/>
        <w:spacing w:after="100" w:line="240" w:lineRule="auto"/>
        <w:ind w:left="720" w:hanging="720"/>
        <w:jc w:val="both"/>
        <w:rPr>
          <w:rFonts w:ascii="Times New Roman" w:hAnsi="Times New Roman"/>
        </w:rPr>
      </w:pPr>
      <w:r w:rsidRPr="00551189">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0D048C" w:rsidRPr="00551189" w:rsidRDefault="000D048C" w:rsidP="000D048C">
      <w:pPr>
        <w:widowControl w:val="0"/>
        <w:numPr>
          <w:ilvl w:val="1"/>
          <w:numId w:val="22"/>
        </w:numPr>
        <w:suppressAutoHyphens/>
        <w:spacing w:after="100" w:line="240" w:lineRule="auto"/>
        <w:ind w:left="720" w:hanging="720"/>
        <w:jc w:val="both"/>
        <w:rPr>
          <w:rFonts w:ascii="Times New Roman" w:hAnsi="Times New Roman"/>
        </w:rPr>
      </w:pPr>
      <w:r w:rsidRPr="00551189">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51189">
        <w:rPr>
          <w:rFonts w:ascii="Times New Roman" w:hAnsi="Times New Roman"/>
        </w:rPr>
        <w:t>.</w:t>
      </w:r>
    </w:p>
    <w:p w:rsidR="000D048C" w:rsidRPr="00551189" w:rsidRDefault="000D048C" w:rsidP="000D048C">
      <w:pPr>
        <w:widowControl w:val="0"/>
        <w:numPr>
          <w:ilvl w:val="1"/>
          <w:numId w:val="22"/>
        </w:numPr>
        <w:suppressAutoHyphens/>
        <w:spacing w:after="100" w:line="240" w:lineRule="auto"/>
        <w:ind w:left="720" w:hanging="720"/>
        <w:jc w:val="both"/>
        <w:rPr>
          <w:rFonts w:ascii="Times New Roman" w:hAnsi="Times New Roman"/>
        </w:rPr>
      </w:pPr>
      <w:r w:rsidRPr="00551189">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551189">
        <w:rPr>
          <w:rFonts w:ascii="Times New Roman" w:eastAsia="Batang" w:hAnsi="Times New Roman"/>
        </w:rPr>
        <w:t>sob pena</w:t>
      </w:r>
      <w:proofErr w:type="gramEnd"/>
      <w:r w:rsidRPr="00551189">
        <w:rPr>
          <w:rFonts w:ascii="Times New Roman" w:eastAsia="Batang" w:hAnsi="Times New Roman"/>
        </w:rPr>
        <w:t xml:space="preserve"> de multa</w:t>
      </w:r>
      <w:r w:rsidRPr="00551189">
        <w:rPr>
          <w:rFonts w:ascii="Times New Roman" w:hAnsi="Times New Roman"/>
        </w:rPr>
        <w:t>.</w:t>
      </w:r>
    </w:p>
    <w:p w:rsidR="000D048C" w:rsidRPr="00551189" w:rsidRDefault="000D048C" w:rsidP="000D048C">
      <w:pPr>
        <w:widowControl w:val="0"/>
        <w:numPr>
          <w:ilvl w:val="1"/>
          <w:numId w:val="22"/>
        </w:numPr>
        <w:suppressAutoHyphens/>
        <w:spacing w:after="100" w:line="240" w:lineRule="auto"/>
        <w:ind w:left="720" w:hanging="720"/>
        <w:jc w:val="both"/>
        <w:rPr>
          <w:rFonts w:ascii="Times New Roman" w:hAnsi="Times New Roman"/>
        </w:rPr>
      </w:pPr>
      <w:r w:rsidRPr="00551189">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0D048C" w:rsidRPr="00551189" w:rsidRDefault="000D048C" w:rsidP="000D048C">
      <w:pPr>
        <w:spacing w:before="240" w:after="100" w:line="240" w:lineRule="auto"/>
        <w:mirrorIndents/>
        <w:jc w:val="center"/>
        <w:rPr>
          <w:rFonts w:ascii="Times New Roman" w:hAnsi="Times New Roman"/>
          <w:b/>
          <w:bCs/>
          <w:color w:val="000000"/>
        </w:rPr>
      </w:pPr>
      <w:r w:rsidRPr="00551189">
        <w:rPr>
          <w:rFonts w:ascii="Times New Roman" w:hAnsi="Times New Roman"/>
          <w:b/>
          <w:color w:val="000000"/>
        </w:rPr>
        <w:t xml:space="preserve">CLÁUSULA DÉCIMA SEGUNDA – </w:t>
      </w:r>
      <w:r w:rsidRPr="00551189">
        <w:rPr>
          <w:rFonts w:ascii="Times New Roman" w:hAnsi="Times New Roman"/>
          <w:b/>
          <w:bCs/>
          <w:color w:val="000000"/>
        </w:rPr>
        <w:t>DA FRAUDE E DA CORRUPÇÃO</w:t>
      </w:r>
    </w:p>
    <w:p w:rsidR="000D048C" w:rsidRPr="00551189" w:rsidRDefault="000D048C" w:rsidP="000D048C">
      <w:pPr>
        <w:widowControl w:val="0"/>
        <w:numPr>
          <w:ilvl w:val="1"/>
          <w:numId w:val="18"/>
        </w:numPr>
        <w:suppressAutoHyphens/>
        <w:spacing w:after="100" w:line="240" w:lineRule="auto"/>
        <w:ind w:left="709" w:hanging="709"/>
        <w:jc w:val="both"/>
        <w:rPr>
          <w:rFonts w:ascii="Times New Roman" w:hAnsi="Times New Roman"/>
          <w:color w:val="000000"/>
        </w:rPr>
      </w:pPr>
      <w:r w:rsidRPr="00551189">
        <w:rPr>
          <w:rFonts w:ascii="Times New Roman" w:hAnsi="Times New Roman"/>
          <w:color w:val="000000"/>
        </w:rPr>
        <w:t>Os licitantes e o contratado devem observar e fazer observar, o mais alto padrão ético durante todo o processo de licitação, de contratação e de execução do objeto contratual.</w:t>
      </w:r>
    </w:p>
    <w:p w:rsidR="000D048C" w:rsidRPr="00551189" w:rsidRDefault="000D048C" w:rsidP="000D048C">
      <w:pPr>
        <w:widowControl w:val="0"/>
        <w:spacing w:after="80" w:line="240" w:lineRule="auto"/>
        <w:ind w:left="720" w:hanging="11"/>
        <w:jc w:val="both"/>
        <w:rPr>
          <w:rFonts w:ascii="Times New Roman" w:hAnsi="Times New Roman"/>
          <w:color w:val="000000"/>
        </w:rPr>
      </w:pPr>
      <w:r w:rsidRPr="00551189">
        <w:rPr>
          <w:rFonts w:ascii="Times New Roman" w:hAnsi="Times New Roman"/>
          <w:b/>
          <w:color w:val="000000"/>
        </w:rPr>
        <w:t>SUBCLÁUSULA PRIMEIRA</w:t>
      </w:r>
      <w:r w:rsidRPr="00551189">
        <w:rPr>
          <w:rFonts w:ascii="Times New Roman" w:hAnsi="Times New Roman"/>
          <w:color w:val="000000"/>
        </w:rPr>
        <w:t xml:space="preserve"> - Para os propósitos desta cláusula, definem-se as seguintes práticas:</w:t>
      </w:r>
    </w:p>
    <w:p w:rsidR="000D048C" w:rsidRPr="00551189" w:rsidRDefault="000D048C" w:rsidP="000D048C">
      <w:pPr>
        <w:widowControl w:val="0"/>
        <w:numPr>
          <w:ilvl w:val="0"/>
          <w:numId w:val="4"/>
        </w:numPr>
        <w:tabs>
          <w:tab w:val="clear" w:pos="1068"/>
        </w:tabs>
        <w:suppressAutoHyphens/>
        <w:spacing w:after="80" w:line="240" w:lineRule="auto"/>
        <w:ind w:left="1276"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corrupta</w:t>
      </w:r>
      <w:r w:rsidRPr="00551189">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0D048C" w:rsidRPr="00551189" w:rsidRDefault="000D048C" w:rsidP="000D048C">
      <w:pPr>
        <w:widowControl w:val="0"/>
        <w:numPr>
          <w:ilvl w:val="0"/>
          <w:numId w:val="4"/>
        </w:numPr>
        <w:tabs>
          <w:tab w:val="clear" w:pos="1068"/>
        </w:tabs>
        <w:suppressAutoHyphens/>
        <w:spacing w:after="80" w:line="240" w:lineRule="auto"/>
        <w:ind w:left="1276"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fraudulenta</w:t>
      </w:r>
      <w:r w:rsidRPr="00551189">
        <w:rPr>
          <w:rFonts w:ascii="Times New Roman" w:hAnsi="Times New Roman"/>
          <w:color w:val="000000"/>
        </w:rPr>
        <w:t>”: a falsificação ou omissão dos fatos, com o objetivo de influenciar o processo de licitação ou de cumprimento do Contrato;</w:t>
      </w:r>
    </w:p>
    <w:p w:rsidR="000D048C" w:rsidRPr="00551189" w:rsidRDefault="000D048C" w:rsidP="000D048C">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conluiada</w:t>
      </w:r>
      <w:r w:rsidRPr="00551189">
        <w:rPr>
          <w:rFonts w:ascii="Times New Roman" w:hAnsi="Times New Roman"/>
          <w:color w:val="000000"/>
        </w:rPr>
        <w:t>”: esquematizar ou estabelecer um acordo entre dois ou mais</w:t>
      </w:r>
      <w:r w:rsidRPr="00551189">
        <w:rPr>
          <w:rFonts w:ascii="Times New Roman" w:hAnsi="Times New Roman"/>
          <w:b/>
          <w:color w:val="000000"/>
        </w:rPr>
        <w:t xml:space="preserve"> </w:t>
      </w:r>
      <w:r w:rsidRPr="00551189">
        <w:rPr>
          <w:rFonts w:ascii="Times New Roman" w:hAnsi="Times New Roman"/>
          <w:color w:val="000000"/>
        </w:rPr>
        <w:t xml:space="preserve">licitantes, com ou sem o conhecimento de representantes ou prepostos do órgão licitador, visando estabelecer preços em níveis artificiais e </w:t>
      </w:r>
      <w:proofErr w:type="gramStart"/>
      <w:r w:rsidRPr="00551189">
        <w:rPr>
          <w:rFonts w:ascii="Times New Roman" w:hAnsi="Times New Roman"/>
          <w:color w:val="000000"/>
        </w:rPr>
        <w:t>não-competitivos</w:t>
      </w:r>
      <w:proofErr w:type="gramEnd"/>
      <w:r w:rsidRPr="00551189">
        <w:rPr>
          <w:rFonts w:ascii="Times New Roman" w:hAnsi="Times New Roman"/>
          <w:color w:val="000000"/>
        </w:rPr>
        <w:t>;</w:t>
      </w:r>
    </w:p>
    <w:p w:rsidR="000D048C" w:rsidRPr="00551189" w:rsidRDefault="000D048C" w:rsidP="000D048C">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coercitiva</w:t>
      </w:r>
      <w:r w:rsidRPr="00551189">
        <w:rPr>
          <w:rFonts w:ascii="Times New Roman" w:hAnsi="Times New Roman"/>
          <w:color w:val="000000"/>
        </w:rPr>
        <w:t>”: causar dano ou ameaçar causar dano, direta ou indiretamente, às pessoas ou sua propriedade, visando influenciar sua participação em um processo licitatório ou afetar a execução do Contrato.</w:t>
      </w:r>
    </w:p>
    <w:p w:rsidR="000D048C" w:rsidRPr="00551189" w:rsidRDefault="000D048C" w:rsidP="000D048C">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obstrutiva</w:t>
      </w:r>
      <w:r w:rsidRPr="00551189">
        <w:rPr>
          <w:rFonts w:ascii="Times New Roman" w:hAnsi="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51189">
        <w:rPr>
          <w:rFonts w:ascii="Times New Roman" w:hAnsi="Times New Roman"/>
          <w:color w:val="000000"/>
        </w:rPr>
        <w:t>ii</w:t>
      </w:r>
      <w:proofErr w:type="spellEnd"/>
      <w:proofErr w:type="gramEnd"/>
      <w:r w:rsidRPr="00551189">
        <w:rPr>
          <w:rFonts w:ascii="Times New Roman" w:hAnsi="Times New Roman"/>
          <w:color w:val="000000"/>
        </w:rPr>
        <w:t>) atos cuja intenção seja impedir materialmente o exercício do direito de o organismo financeiro multilateral promover inspeção.</w:t>
      </w:r>
    </w:p>
    <w:p w:rsidR="000D048C" w:rsidRPr="00551189" w:rsidRDefault="000D048C" w:rsidP="000D048C">
      <w:pPr>
        <w:widowControl w:val="0"/>
        <w:spacing w:after="80" w:line="240" w:lineRule="auto"/>
        <w:ind w:left="720" w:right="-1" w:hanging="11"/>
        <w:jc w:val="both"/>
        <w:rPr>
          <w:rFonts w:ascii="Times New Roman" w:hAnsi="Times New Roman"/>
          <w:color w:val="000000"/>
        </w:rPr>
      </w:pPr>
      <w:r w:rsidRPr="00551189">
        <w:rPr>
          <w:rFonts w:ascii="Times New Roman" w:hAnsi="Times New Roman"/>
          <w:b/>
          <w:color w:val="000000"/>
        </w:rPr>
        <w:t>SUBCLÁUSULA SEGUNDA</w:t>
      </w:r>
      <w:r w:rsidRPr="00551189">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51189">
        <w:rPr>
          <w:rFonts w:ascii="Times New Roman" w:hAnsi="Times New Roman"/>
          <w:color w:val="000000"/>
        </w:rPr>
        <w:t>colusivas</w:t>
      </w:r>
      <w:proofErr w:type="spellEnd"/>
      <w:r w:rsidRPr="00551189">
        <w:rPr>
          <w:rFonts w:ascii="Times New Roman" w:hAnsi="Times New Roman"/>
          <w:color w:val="000000"/>
        </w:rPr>
        <w:t>, coercitivas ou obstrutivas ao participar da licitação ou da execução um contrato financiado pelo organismo.</w:t>
      </w:r>
    </w:p>
    <w:p w:rsidR="000D048C" w:rsidRPr="00551189" w:rsidRDefault="000D048C" w:rsidP="000D048C">
      <w:pPr>
        <w:widowControl w:val="0"/>
        <w:spacing w:after="120" w:line="240" w:lineRule="auto"/>
        <w:ind w:left="720" w:right="-1" w:hanging="11"/>
        <w:jc w:val="both"/>
        <w:rPr>
          <w:rFonts w:ascii="Times New Roman" w:hAnsi="Times New Roman"/>
          <w:color w:val="000000"/>
        </w:rPr>
      </w:pPr>
      <w:r w:rsidRPr="00551189">
        <w:rPr>
          <w:rFonts w:ascii="Times New Roman" w:hAnsi="Times New Roman"/>
          <w:b/>
          <w:color w:val="000000"/>
        </w:rPr>
        <w:t>SUBCLÁUSULA TERCEIRA</w:t>
      </w:r>
      <w:r w:rsidRPr="00551189">
        <w:rPr>
          <w:rFonts w:ascii="Times New Roman" w:hAnsi="Times New Roman"/>
          <w:color w:val="000000"/>
        </w:rPr>
        <w:t xml:space="preserve"> - Considerando os propósitos das cláusulas acima, o </w:t>
      </w:r>
      <w:r w:rsidRPr="00551189">
        <w:rPr>
          <w:rFonts w:ascii="Times New Roman" w:hAnsi="Times New Roman"/>
        </w:rPr>
        <w:lastRenderedPageBreak/>
        <w:t>Compromitente Fornecedor</w:t>
      </w:r>
      <w:r w:rsidRPr="00551189">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0D048C" w:rsidRPr="00551189" w:rsidRDefault="000D048C" w:rsidP="000D048C">
      <w:pPr>
        <w:spacing w:before="240" w:after="120" w:line="240" w:lineRule="auto"/>
        <w:mirrorIndents/>
        <w:jc w:val="center"/>
        <w:rPr>
          <w:rFonts w:ascii="Times New Roman" w:hAnsi="Times New Roman"/>
          <w:b/>
          <w:bCs/>
          <w:color w:val="000000"/>
        </w:rPr>
      </w:pPr>
      <w:r w:rsidRPr="00551189">
        <w:rPr>
          <w:rFonts w:ascii="Times New Roman" w:hAnsi="Times New Roman"/>
          <w:b/>
          <w:color w:val="000000"/>
        </w:rPr>
        <w:t xml:space="preserve">CLÁUSULA DÉCIMA TERCEIRA – </w:t>
      </w:r>
      <w:r w:rsidRPr="00551189">
        <w:rPr>
          <w:rFonts w:ascii="Times New Roman" w:hAnsi="Times New Roman"/>
          <w:b/>
          <w:bCs/>
          <w:color w:val="000000"/>
        </w:rPr>
        <w:t>DA EFICÁCIA</w:t>
      </w:r>
    </w:p>
    <w:p w:rsidR="000D048C" w:rsidRPr="00551189" w:rsidRDefault="000D048C" w:rsidP="000D048C">
      <w:pPr>
        <w:widowControl w:val="0"/>
        <w:numPr>
          <w:ilvl w:val="1"/>
          <w:numId w:val="19"/>
        </w:numPr>
        <w:spacing w:after="120" w:line="240" w:lineRule="auto"/>
        <w:ind w:left="709" w:right="-1" w:hanging="709"/>
        <w:jc w:val="both"/>
        <w:rPr>
          <w:rFonts w:ascii="Times New Roman" w:hAnsi="Times New Roman"/>
        </w:rPr>
      </w:pPr>
      <w:r w:rsidRPr="00551189">
        <w:rPr>
          <w:rFonts w:ascii="Times New Roman" w:hAnsi="Times New Roman"/>
        </w:rPr>
        <w:t>O presente Termo de Registro de Preços somente terá eficácia após a publicação do respectivo extrato na Imprensa Oficial, para que produza seus efeitos legais e jurídicos.</w:t>
      </w:r>
    </w:p>
    <w:p w:rsidR="000D048C" w:rsidRPr="00551189" w:rsidRDefault="000D048C" w:rsidP="000D048C">
      <w:pPr>
        <w:spacing w:before="360" w:after="120" w:line="240" w:lineRule="auto"/>
        <w:mirrorIndents/>
        <w:jc w:val="center"/>
        <w:rPr>
          <w:rFonts w:ascii="Times New Roman" w:hAnsi="Times New Roman"/>
          <w:b/>
          <w:bCs/>
          <w:color w:val="000000"/>
        </w:rPr>
      </w:pPr>
      <w:r w:rsidRPr="00551189">
        <w:rPr>
          <w:rFonts w:ascii="Times New Roman" w:hAnsi="Times New Roman"/>
          <w:b/>
          <w:color w:val="000000"/>
        </w:rPr>
        <w:t xml:space="preserve">CLÁUSULA DÉCIMA QUARTA – </w:t>
      </w:r>
      <w:r w:rsidRPr="00551189">
        <w:rPr>
          <w:rFonts w:ascii="Times New Roman" w:hAnsi="Times New Roman"/>
          <w:b/>
          <w:bCs/>
          <w:color w:val="000000"/>
        </w:rPr>
        <w:t>DO FORO</w:t>
      </w:r>
    </w:p>
    <w:p w:rsidR="000D048C" w:rsidRPr="00551189" w:rsidRDefault="000D048C" w:rsidP="000D048C">
      <w:pPr>
        <w:widowControl w:val="0"/>
        <w:numPr>
          <w:ilvl w:val="1"/>
          <w:numId w:val="20"/>
        </w:numPr>
        <w:spacing w:after="120" w:line="240" w:lineRule="auto"/>
        <w:ind w:left="709" w:right="-1" w:hanging="709"/>
        <w:jc w:val="both"/>
        <w:rPr>
          <w:rFonts w:ascii="Times New Roman" w:hAnsi="Times New Roman"/>
        </w:rPr>
      </w:pPr>
      <w:r w:rsidRPr="00551189">
        <w:rPr>
          <w:rFonts w:ascii="Times New Roman" w:hAnsi="Times New Roman"/>
          <w:bCs/>
          <w:color w:val="000000"/>
        </w:rPr>
        <w:t xml:space="preserve">Fica eleito o foro da Comarca de Coronel Sapucaia, Estado de Mato Grosso do Sul, para dirimir todas as questões </w:t>
      </w:r>
      <w:r w:rsidRPr="00551189">
        <w:rPr>
          <w:rFonts w:ascii="Times New Roman" w:hAnsi="Times New Roman"/>
        </w:rPr>
        <w:t>oriundas do presente instrumento</w:t>
      </w:r>
      <w:r w:rsidRPr="00551189">
        <w:rPr>
          <w:rFonts w:ascii="Times New Roman" w:hAnsi="Times New Roman"/>
          <w:bCs/>
          <w:color w:val="000000"/>
        </w:rPr>
        <w:t>, sendo esta, competente para a propositura de qualquer medida judicial, decorrente deste instrumento, com a exclusão de qualquer outro, por mais privilegiado que seja</w:t>
      </w:r>
      <w:r w:rsidRPr="00551189">
        <w:rPr>
          <w:rFonts w:ascii="Times New Roman" w:hAnsi="Times New Roman"/>
        </w:rPr>
        <w:t>.</w:t>
      </w:r>
    </w:p>
    <w:p w:rsidR="000D048C" w:rsidRPr="00551189" w:rsidRDefault="000D048C" w:rsidP="000D048C">
      <w:pPr>
        <w:widowControl w:val="0"/>
        <w:spacing w:after="120" w:line="240" w:lineRule="auto"/>
        <w:jc w:val="both"/>
        <w:rPr>
          <w:rFonts w:ascii="Times New Roman" w:hAnsi="Times New Roman"/>
        </w:rPr>
      </w:pPr>
      <w:r w:rsidRPr="00551189">
        <w:rPr>
          <w:rFonts w:ascii="Times New Roman" w:hAnsi="Times New Roman"/>
        </w:rPr>
        <w:t xml:space="preserve">E, por estarem </w:t>
      </w:r>
      <w:proofErr w:type="gramStart"/>
      <w:r w:rsidRPr="00551189">
        <w:rPr>
          <w:rFonts w:ascii="Times New Roman" w:hAnsi="Times New Roman"/>
        </w:rPr>
        <w:t>as</w:t>
      </w:r>
      <w:proofErr w:type="gramEnd"/>
      <w:r w:rsidRPr="00551189">
        <w:rPr>
          <w:rFonts w:ascii="Times New Roman" w:hAnsi="Times New Roman"/>
        </w:rPr>
        <w:t xml:space="preserve"> partes justas e compromissadas, assinam o presente Termo em três vias, de igual teor, na presença das testemunhas abaixo assinadas.</w:t>
      </w:r>
    </w:p>
    <w:p w:rsidR="000D048C" w:rsidRPr="00551189" w:rsidRDefault="000D048C" w:rsidP="000D048C">
      <w:pPr>
        <w:spacing w:before="240" w:after="360" w:line="240" w:lineRule="auto"/>
        <w:jc w:val="right"/>
        <w:rPr>
          <w:rFonts w:ascii="Times New Roman" w:hAnsi="Times New Roman"/>
          <w:bCs/>
          <w:color w:val="000000"/>
        </w:rPr>
      </w:pPr>
      <w:r w:rsidRPr="00551189">
        <w:rPr>
          <w:rFonts w:ascii="Times New Roman" w:hAnsi="Times New Roman"/>
          <w:bCs/>
          <w:color w:val="000000"/>
        </w:rPr>
        <w:t xml:space="preserve">Coronel Sapucaia-MS, </w:t>
      </w:r>
      <w:r w:rsidR="009D22B3">
        <w:rPr>
          <w:rFonts w:ascii="Times New Roman" w:hAnsi="Times New Roman"/>
          <w:bCs/>
          <w:color w:val="000000"/>
        </w:rPr>
        <w:t xml:space="preserve">10 de Maio </w:t>
      </w:r>
      <w:r w:rsidRPr="00551189">
        <w:rPr>
          <w:rFonts w:ascii="Times New Roman" w:hAnsi="Times New Roman"/>
          <w:bCs/>
          <w:color w:val="000000"/>
        </w:rPr>
        <w:t>de 2019.</w:t>
      </w:r>
    </w:p>
    <w:p w:rsidR="000D048C" w:rsidRDefault="009D22B3" w:rsidP="000D048C">
      <w:pPr>
        <w:rPr>
          <w:rFonts w:ascii="Times New Roman" w:eastAsia="Times New Roman" w:hAnsi="Times New Roman"/>
          <w:lang w:eastAsia="pt-BR"/>
        </w:rPr>
      </w:pPr>
      <w:r>
        <w:rPr>
          <w:rFonts w:ascii="Times New Roman" w:eastAsia="Times New Roman" w:hAnsi="Times New Roman"/>
          <w:lang w:eastAsia="pt-BR"/>
        </w:rPr>
        <w:t>Órgão Usuário:</w:t>
      </w:r>
    </w:p>
    <w:tbl>
      <w:tblPr>
        <w:tblW w:w="4675" w:type="dxa"/>
        <w:jc w:val="center"/>
        <w:tblInd w:w="-233" w:type="dxa"/>
        <w:tblCellMar>
          <w:left w:w="70" w:type="dxa"/>
          <w:right w:w="70" w:type="dxa"/>
        </w:tblCellMar>
        <w:tblLook w:val="04A0" w:firstRow="1" w:lastRow="0" w:firstColumn="1" w:lastColumn="0" w:noHBand="0" w:noVBand="1"/>
      </w:tblPr>
      <w:tblGrid>
        <w:gridCol w:w="4675"/>
      </w:tblGrid>
      <w:tr w:rsidR="009D22B3" w:rsidRPr="009D22B3" w:rsidTr="009D22B3">
        <w:trPr>
          <w:trHeight w:val="300"/>
          <w:jc w:val="center"/>
        </w:trPr>
        <w:tc>
          <w:tcPr>
            <w:tcW w:w="4675"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color w:val="000000"/>
                <w:lang w:eastAsia="pt-BR"/>
              </w:rPr>
            </w:pPr>
            <w:r w:rsidRPr="009D22B3">
              <w:rPr>
                <w:rFonts w:ascii="Times New Roman" w:eastAsia="Times New Roman" w:hAnsi="Times New Roman"/>
                <w:color w:val="000000"/>
                <w:lang w:eastAsia="pt-BR"/>
              </w:rPr>
              <w:t>Flavio Galdino da Silva</w:t>
            </w:r>
          </w:p>
        </w:tc>
      </w:tr>
      <w:tr w:rsidR="009D22B3" w:rsidRPr="009D22B3" w:rsidTr="009D22B3">
        <w:trPr>
          <w:trHeight w:val="300"/>
          <w:jc w:val="center"/>
        </w:trPr>
        <w:tc>
          <w:tcPr>
            <w:tcW w:w="4675"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b/>
                <w:bCs/>
                <w:color w:val="000000"/>
                <w:lang w:eastAsia="pt-BR"/>
              </w:rPr>
            </w:pPr>
            <w:r w:rsidRPr="009D22B3">
              <w:rPr>
                <w:rFonts w:ascii="Times New Roman" w:eastAsia="Times New Roman" w:hAnsi="Times New Roman"/>
                <w:b/>
                <w:bCs/>
                <w:color w:val="000000"/>
                <w:lang w:eastAsia="pt-BR"/>
              </w:rPr>
              <w:t xml:space="preserve">SECRETARIO MUN. DE SAÚDE </w:t>
            </w:r>
            <w:proofErr w:type="gramStart"/>
            <w:r w:rsidRPr="009D22B3">
              <w:rPr>
                <w:rFonts w:ascii="Times New Roman" w:eastAsia="Times New Roman" w:hAnsi="Times New Roman"/>
                <w:b/>
                <w:bCs/>
                <w:color w:val="000000"/>
                <w:lang w:eastAsia="pt-BR"/>
              </w:rPr>
              <w:t>PÚBLICA</w:t>
            </w:r>
            <w:proofErr w:type="gramEnd"/>
          </w:p>
        </w:tc>
      </w:tr>
    </w:tbl>
    <w:p w:rsidR="00F165BA" w:rsidRDefault="00F165BA" w:rsidP="009D22B3">
      <w:pPr>
        <w:rPr>
          <w:rFonts w:ascii="Times New Roman" w:eastAsia="Times New Roman" w:hAnsi="Times New Roman"/>
          <w:lang w:eastAsia="pt-BR"/>
        </w:rPr>
      </w:pPr>
    </w:p>
    <w:p w:rsidR="009D22B3" w:rsidRDefault="009D22B3" w:rsidP="009D22B3">
      <w:pPr>
        <w:rPr>
          <w:rFonts w:ascii="Times New Roman" w:eastAsia="Times New Roman" w:hAnsi="Times New Roman"/>
          <w:lang w:eastAsia="pt-BR"/>
        </w:rPr>
      </w:pPr>
      <w:r>
        <w:rPr>
          <w:rFonts w:ascii="Times New Roman" w:eastAsia="Times New Roman" w:hAnsi="Times New Roman"/>
          <w:lang w:eastAsia="pt-BR"/>
        </w:rPr>
        <w:t>Compromitente Fornecedor:</w:t>
      </w:r>
    </w:p>
    <w:p w:rsidR="00F165BA" w:rsidRDefault="00F165BA" w:rsidP="009D22B3">
      <w:pPr>
        <w:rPr>
          <w:rFonts w:ascii="Times New Roman" w:eastAsia="Times New Roman" w:hAnsi="Times New Roman"/>
          <w:lang w:eastAsia="pt-BR"/>
        </w:rPr>
      </w:pPr>
    </w:p>
    <w:tbl>
      <w:tblPr>
        <w:tblW w:w="9371" w:type="dxa"/>
        <w:tblInd w:w="55" w:type="dxa"/>
        <w:tblLayout w:type="fixed"/>
        <w:tblCellMar>
          <w:left w:w="70" w:type="dxa"/>
          <w:right w:w="70" w:type="dxa"/>
        </w:tblCellMar>
        <w:tblLook w:val="04A0" w:firstRow="1" w:lastRow="0" w:firstColumn="1" w:lastColumn="0" w:noHBand="0" w:noVBand="1"/>
      </w:tblPr>
      <w:tblGrid>
        <w:gridCol w:w="3933"/>
        <w:gridCol w:w="760"/>
        <w:gridCol w:w="4678"/>
      </w:tblGrid>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color w:val="000000"/>
                <w:lang w:eastAsia="pt-BR"/>
              </w:rPr>
            </w:pPr>
            <w:r w:rsidRPr="009D22B3">
              <w:rPr>
                <w:rFonts w:ascii="Times New Roman" w:eastAsia="Times New Roman" w:hAnsi="Times New Roman"/>
                <w:color w:val="000000"/>
                <w:lang w:eastAsia="pt-BR"/>
              </w:rPr>
              <w:t xml:space="preserve">Mauro Diniz </w:t>
            </w:r>
            <w:proofErr w:type="spellStart"/>
            <w:r w:rsidRPr="009D22B3">
              <w:rPr>
                <w:rFonts w:ascii="Times New Roman" w:eastAsia="Times New Roman" w:hAnsi="Times New Roman"/>
                <w:color w:val="000000"/>
                <w:lang w:eastAsia="pt-BR"/>
              </w:rPr>
              <w:t>Bragagnolo</w:t>
            </w:r>
            <w:proofErr w:type="spellEnd"/>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color w:val="000000"/>
                <w:lang w:eastAsia="pt-BR"/>
              </w:rPr>
            </w:pPr>
            <w:r w:rsidRPr="009D22B3">
              <w:rPr>
                <w:rFonts w:ascii="Times New Roman" w:eastAsia="Times New Roman" w:hAnsi="Times New Roman"/>
                <w:color w:val="000000"/>
                <w:lang w:eastAsia="pt-BR"/>
              </w:rPr>
              <w:t xml:space="preserve">Joel </w:t>
            </w:r>
            <w:proofErr w:type="spellStart"/>
            <w:r w:rsidRPr="009D22B3">
              <w:rPr>
                <w:rFonts w:ascii="Times New Roman" w:eastAsia="Times New Roman" w:hAnsi="Times New Roman"/>
                <w:color w:val="000000"/>
                <w:lang w:eastAsia="pt-BR"/>
              </w:rPr>
              <w:t>Eudis</w:t>
            </w:r>
            <w:proofErr w:type="spellEnd"/>
            <w:r w:rsidRPr="009D22B3">
              <w:rPr>
                <w:rFonts w:ascii="Times New Roman" w:eastAsia="Times New Roman" w:hAnsi="Times New Roman"/>
                <w:color w:val="000000"/>
                <w:lang w:eastAsia="pt-BR"/>
              </w:rPr>
              <w:t xml:space="preserve"> de Oliveira Junior</w:t>
            </w:r>
          </w:p>
        </w:tc>
      </w:tr>
      <w:tr w:rsidR="009D22B3" w:rsidRPr="009D22B3" w:rsidTr="00F165BA">
        <w:trPr>
          <w:trHeight w:val="300"/>
        </w:trPr>
        <w:tc>
          <w:tcPr>
            <w:tcW w:w="4693" w:type="dxa"/>
            <w:gridSpan w:val="2"/>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b/>
                <w:bCs/>
                <w:color w:val="000000"/>
                <w:lang w:eastAsia="pt-BR"/>
              </w:rPr>
            </w:pPr>
            <w:r w:rsidRPr="009D22B3">
              <w:rPr>
                <w:rFonts w:ascii="Times New Roman" w:eastAsia="Times New Roman" w:hAnsi="Times New Roman"/>
                <w:b/>
                <w:bCs/>
                <w:color w:val="000000"/>
                <w:lang w:eastAsia="pt-BR"/>
              </w:rPr>
              <w:t xml:space="preserve">CENTERMEDI - </w:t>
            </w:r>
            <w:proofErr w:type="gramStart"/>
            <w:r w:rsidRPr="009D22B3">
              <w:rPr>
                <w:rFonts w:ascii="Times New Roman" w:eastAsia="Times New Roman" w:hAnsi="Times New Roman"/>
                <w:b/>
                <w:bCs/>
                <w:color w:val="000000"/>
                <w:lang w:eastAsia="pt-BR"/>
              </w:rPr>
              <w:t>COMERCIO</w:t>
            </w:r>
            <w:proofErr w:type="gramEnd"/>
            <w:r w:rsidRPr="009D22B3">
              <w:rPr>
                <w:rFonts w:ascii="Times New Roman" w:eastAsia="Times New Roman" w:hAnsi="Times New Roman"/>
                <w:b/>
                <w:bCs/>
                <w:color w:val="000000"/>
                <w:lang w:eastAsia="pt-BR"/>
              </w:rPr>
              <w:t xml:space="preserve"> DE PRODUTOS HOSPITALARES LTDA</w:t>
            </w: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b/>
                <w:bCs/>
                <w:color w:val="000000"/>
                <w:lang w:eastAsia="pt-BR"/>
              </w:rPr>
            </w:pPr>
            <w:r w:rsidRPr="009D22B3">
              <w:rPr>
                <w:rFonts w:ascii="Times New Roman" w:eastAsia="Times New Roman" w:hAnsi="Times New Roman"/>
                <w:b/>
                <w:bCs/>
                <w:color w:val="000000"/>
                <w:lang w:eastAsia="pt-BR"/>
              </w:rPr>
              <w:t>CLASSMED - PRODUTOS HOSPITALARES LTDA</w:t>
            </w: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color w:val="000000"/>
                <w:lang w:eastAsia="pt-BR"/>
              </w:rPr>
            </w:pPr>
            <w:proofErr w:type="spellStart"/>
            <w:r w:rsidRPr="009D22B3">
              <w:rPr>
                <w:rFonts w:ascii="Times New Roman" w:eastAsia="Times New Roman" w:hAnsi="Times New Roman"/>
                <w:color w:val="000000"/>
                <w:lang w:eastAsia="pt-BR"/>
              </w:rPr>
              <w:t>Idalgo</w:t>
            </w:r>
            <w:proofErr w:type="spellEnd"/>
            <w:r w:rsidRPr="009D22B3">
              <w:rPr>
                <w:rFonts w:ascii="Times New Roman" w:eastAsia="Times New Roman" w:hAnsi="Times New Roman"/>
                <w:color w:val="000000"/>
                <w:lang w:eastAsia="pt-BR"/>
              </w:rPr>
              <w:t xml:space="preserve"> Antoniolli</w:t>
            </w: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color w:val="000000"/>
                <w:lang w:eastAsia="pt-BR"/>
              </w:rPr>
            </w:pPr>
            <w:r w:rsidRPr="009D22B3">
              <w:rPr>
                <w:rFonts w:ascii="Times New Roman" w:eastAsia="Times New Roman" w:hAnsi="Times New Roman"/>
                <w:color w:val="000000"/>
                <w:lang w:eastAsia="pt-BR"/>
              </w:rPr>
              <w:t>Elvis Aparecido Mariani</w:t>
            </w:r>
          </w:p>
        </w:tc>
      </w:tr>
      <w:tr w:rsidR="009D22B3" w:rsidRPr="009D22B3" w:rsidTr="00F165BA">
        <w:trPr>
          <w:trHeight w:val="300"/>
        </w:trPr>
        <w:tc>
          <w:tcPr>
            <w:tcW w:w="4693" w:type="dxa"/>
            <w:gridSpan w:val="2"/>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b/>
                <w:bCs/>
                <w:color w:val="000000"/>
                <w:lang w:eastAsia="pt-BR"/>
              </w:rPr>
            </w:pPr>
            <w:r w:rsidRPr="009D22B3">
              <w:rPr>
                <w:rFonts w:ascii="Times New Roman" w:eastAsia="Times New Roman" w:hAnsi="Times New Roman"/>
                <w:b/>
                <w:bCs/>
                <w:color w:val="000000"/>
                <w:lang w:eastAsia="pt-BR"/>
              </w:rPr>
              <w:t xml:space="preserve">DIMASTER - </w:t>
            </w:r>
            <w:proofErr w:type="gramStart"/>
            <w:r w:rsidRPr="009D22B3">
              <w:rPr>
                <w:rFonts w:ascii="Times New Roman" w:eastAsia="Times New Roman" w:hAnsi="Times New Roman"/>
                <w:b/>
                <w:bCs/>
                <w:color w:val="000000"/>
                <w:lang w:eastAsia="pt-BR"/>
              </w:rPr>
              <w:t>COMERCIO</w:t>
            </w:r>
            <w:proofErr w:type="gramEnd"/>
            <w:r w:rsidRPr="009D22B3">
              <w:rPr>
                <w:rFonts w:ascii="Times New Roman" w:eastAsia="Times New Roman" w:hAnsi="Times New Roman"/>
                <w:b/>
                <w:bCs/>
                <w:color w:val="000000"/>
                <w:lang w:eastAsia="pt-BR"/>
              </w:rPr>
              <w:t xml:space="preserve"> DE PRODUTOS HOSPITALARES LTDA</w:t>
            </w: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b/>
                <w:bCs/>
                <w:color w:val="000000"/>
                <w:lang w:eastAsia="pt-BR"/>
              </w:rPr>
            </w:pPr>
            <w:proofErr w:type="gramStart"/>
            <w:r w:rsidRPr="009D22B3">
              <w:rPr>
                <w:rFonts w:ascii="Times New Roman" w:eastAsia="Times New Roman" w:hAnsi="Times New Roman"/>
                <w:b/>
                <w:bCs/>
                <w:color w:val="000000"/>
                <w:lang w:eastAsia="pt-BR"/>
              </w:rPr>
              <w:t>DIMENSÃO COMERCIO</w:t>
            </w:r>
            <w:proofErr w:type="gramEnd"/>
            <w:r w:rsidRPr="009D22B3">
              <w:rPr>
                <w:rFonts w:ascii="Times New Roman" w:eastAsia="Times New Roman" w:hAnsi="Times New Roman"/>
                <w:b/>
                <w:bCs/>
                <w:color w:val="000000"/>
                <w:lang w:eastAsia="pt-BR"/>
              </w:rPr>
              <w:t xml:space="preserve"> DE ARTIGOS MÉDICOS HOSPITALARES LTDA</w:t>
            </w: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color w:val="000000"/>
                <w:lang w:eastAsia="pt-BR"/>
              </w:rPr>
            </w:pPr>
            <w:r w:rsidRPr="009D22B3">
              <w:rPr>
                <w:rFonts w:ascii="Times New Roman" w:eastAsia="Times New Roman" w:hAnsi="Times New Roman"/>
                <w:color w:val="000000"/>
                <w:lang w:eastAsia="pt-BR"/>
              </w:rPr>
              <w:t>Mario Ortiz</w:t>
            </w: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r>
      <w:tr w:rsidR="009D22B3" w:rsidRPr="009D22B3" w:rsidTr="00F165BA">
        <w:trPr>
          <w:trHeight w:val="300"/>
        </w:trPr>
        <w:tc>
          <w:tcPr>
            <w:tcW w:w="3933"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ascii="Times New Roman" w:eastAsia="Times New Roman" w:hAnsi="Times New Roman"/>
                <w:b/>
                <w:bCs/>
                <w:color w:val="000000"/>
                <w:lang w:eastAsia="pt-BR"/>
              </w:rPr>
            </w:pPr>
            <w:r w:rsidRPr="009D22B3">
              <w:rPr>
                <w:rFonts w:ascii="Times New Roman" w:eastAsia="Times New Roman" w:hAnsi="Times New Roman"/>
                <w:b/>
                <w:bCs/>
                <w:color w:val="000000"/>
                <w:lang w:eastAsia="pt-BR"/>
              </w:rPr>
              <w:t>ORTIZ &amp; FELTRIM LTDA</w:t>
            </w:r>
          </w:p>
        </w:tc>
        <w:tc>
          <w:tcPr>
            <w:tcW w:w="760"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rPr>
                <w:rFonts w:eastAsia="Times New Roman"/>
                <w:color w:val="000000"/>
                <w:lang w:eastAsia="pt-BR"/>
              </w:rPr>
            </w:pPr>
          </w:p>
        </w:tc>
        <w:tc>
          <w:tcPr>
            <w:tcW w:w="4678" w:type="dxa"/>
            <w:tcBorders>
              <w:top w:val="nil"/>
              <w:left w:val="nil"/>
              <w:bottom w:val="nil"/>
              <w:right w:val="nil"/>
            </w:tcBorders>
            <w:shd w:val="clear" w:color="auto" w:fill="auto"/>
            <w:noWrap/>
            <w:vAlign w:val="bottom"/>
            <w:hideMark/>
          </w:tcPr>
          <w:p w:rsidR="009D22B3" w:rsidRPr="009D22B3" w:rsidRDefault="009D22B3" w:rsidP="009D22B3">
            <w:pPr>
              <w:spacing w:after="0" w:line="240" w:lineRule="auto"/>
              <w:jc w:val="center"/>
              <w:rPr>
                <w:rFonts w:eastAsia="Times New Roman"/>
                <w:color w:val="000000"/>
                <w:lang w:eastAsia="pt-BR"/>
              </w:rPr>
            </w:pPr>
          </w:p>
        </w:tc>
      </w:tr>
    </w:tbl>
    <w:p w:rsidR="00F165BA" w:rsidRDefault="00F165BA" w:rsidP="000D048C">
      <w:pPr>
        <w:widowControl w:val="0"/>
        <w:autoSpaceDE w:val="0"/>
        <w:autoSpaceDN w:val="0"/>
        <w:adjustRightInd w:val="0"/>
        <w:spacing w:after="0" w:line="200" w:lineRule="exact"/>
        <w:rPr>
          <w:rFonts w:ascii="Times New Roman" w:eastAsia="Times New Roman" w:hAnsi="Times New Roman"/>
          <w:color w:val="000000"/>
          <w:lang w:eastAsia="pt-BR"/>
        </w:rPr>
      </w:pPr>
    </w:p>
    <w:p w:rsidR="000D048C" w:rsidRPr="00551189" w:rsidRDefault="00F165BA" w:rsidP="000D048C">
      <w:pPr>
        <w:widowControl w:val="0"/>
        <w:autoSpaceDE w:val="0"/>
        <w:autoSpaceDN w:val="0"/>
        <w:adjustRightInd w:val="0"/>
        <w:spacing w:after="0" w:line="200" w:lineRule="exact"/>
        <w:rPr>
          <w:rFonts w:ascii="Times New Roman" w:eastAsia="Times New Roman" w:hAnsi="Times New Roman"/>
          <w:color w:val="000000"/>
          <w:lang w:eastAsia="pt-BR"/>
        </w:rPr>
      </w:pPr>
      <w:r>
        <w:rPr>
          <w:rFonts w:ascii="Times New Roman" w:eastAsia="Times New Roman" w:hAnsi="Times New Roman"/>
          <w:color w:val="000000"/>
          <w:lang w:eastAsia="pt-BR"/>
        </w:rPr>
        <w:t>Testemunhas:</w:t>
      </w:r>
    </w:p>
    <w:p w:rsidR="000D048C" w:rsidRPr="00551189" w:rsidRDefault="000D048C" w:rsidP="000D048C">
      <w:pPr>
        <w:widowControl w:val="0"/>
        <w:autoSpaceDE w:val="0"/>
        <w:autoSpaceDN w:val="0"/>
        <w:adjustRightInd w:val="0"/>
        <w:spacing w:after="0" w:line="200" w:lineRule="exact"/>
        <w:rPr>
          <w:rFonts w:ascii="Times New Roman" w:eastAsia="Times New Roman" w:hAnsi="Times New Roman"/>
          <w:color w:val="000000"/>
          <w:lang w:eastAsia="pt-BR"/>
        </w:rPr>
      </w:pP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F165BA" w:rsidRPr="00E140BB" w:rsidTr="00F66C0B">
        <w:trPr>
          <w:trHeight w:val="397"/>
        </w:trPr>
        <w:tc>
          <w:tcPr>
            <w:tcW w:w="5067" w:type="dxa"/>
          </w:tcPr>
          <w:p w:rsidR="00F165BA" w:rsidRPr="00E140BB" w:rsidRDefault="00F165BA" w:rsidP="00F66C0B">
            <w:pPr>
              <w:spacing w:after="0" w:line="240" w:lineRule="auto"/>
              <w:ind w:left="1621" w:right="-170" w:hanging="1440"/>
              <w:jc w:val="both"/>
              <w:rPr>
                <w:rFonts w:ascii="Times New Roman" w:hAnsi="Times New Roman"/>
                <w:iCs/>
              </w:rPr>
            </w:pPr>
            <w:r w:rsidRPr="00E140BB">
              <w:rPr>
                <w:rFonts w:ascii="Times New Roman" w:hAnsi="Times New Roman"/>
                <w:iCs/>
              </w:rPr>
              <w:t xml:space="preserve">Nome: </w:t>
            </w:r>
            <w:r>
              <w:rPr>
                <w:rFonts w:ascii="Times New Roman" w:hAnsi="Times New Roman"/>
                <w:snapToGrid w:val="0"/>
              </w:rPr>
              <w:t>Lourenço Paredes Rodrigues</w:t>
            </w:r>
          </w:p>
        </w:tc>
        <w:tc>
          <w:tcPr>
            <w:tcW w:w="4642" w:type="dxa"/>
          </w:tcPr>
          <w:p w:rsidR="00F165BA" w:rsidRPr="00E140BB" w:rsidRDefault="00F165BA" w:rsidP="00F66C0B">
            <w:pPr>
              <w:spacing w:after="0" w:line="240" w:lineRule="auto"/>
              <w:ind w:left="1621" w:right="-170" w:hanging="1440"/>
              <w:jc w:val="both"/>
              <w:rPr>
                <w:rFonts w:ascii="Times New Roman" w:hAnsi="Times New Roman"/>
                <w:iCs/>
              </w:rPr>
            </w:pPr>
            <w:r w:rsidRPr="00E140BB">
              <w:rPr>
                <w:rFonts w:ascii="Times New Roman" w:hAnsi="Times New Roman"/>
                <w:iCs/>
              </w:rPr>
              <w:t xml:space="preserve">Nome: </w:t>
            </w:r>
            <w:r>
              <w:rPr>
                <w:rFonts w:ascii="Times New Roman" w:hAnsi="Times New Roman"/>
              </w:rPr>
              <w:t>Fabia Aparecida Souza</w:t>
            </w:r>
          </w:p>
        </w:tc>
      </w:tr>
      <w:tr w:rsidR="00F165BA" w:rsidRPr="00E140BB" w:rsidTr="00F66C0B">
        <w:trPr>
          <w:trHeight w:val="397"/>
        </w:trPr>
        <w:tc>
          <w:tcPr>
            <w:tcW w:w="5067" w:type="dxa"/>
          </w:tcPr>
          <w:p w:rsidR="00F165BA" w:rsidRPr="00E140BB" w:rsidRDefault="00F165BA" w:rsidP="00F66C0B">
            <w:pPr>
              <w:spacing w:after="0" w:line="240" w:lineRule="auto"/>
              <w:ind w:left="1621" w:right="-170" w:hanging="1440"/>
              <w:jc w:val="both"/>
              <w:rPr>
                <w:rFonts w:ascii="Times New Roman" w:hAnsi="Times New Roman"/>
                <w:iCs/>
              </w:rPr>
            </w:pPr>
            <w:r w:rsidRPr="00E140BB">
              <w:rPr>
                <w:rFonts w:ascii="Times New Roman" w:hAnsi="Times New Roman"/>
                <w:iCs/>
              </w:rPr>
              <w:t xml:space="preserve">CPF: </w:t>
            </w:r>
            <w:r>
              <w:rPr>
                <w:rFonts w:ascii="Times New Roman" w:hAnsi="Times New Roman"/>
              </w:rPr>
              <w:t>918.699.601-06</w:t>
            </w:r>
          </w:p>
        </w:tc>
        <w:tc>
          <w:tcPr>
            <w:tcW w:w="4642" w:type="dxa"/>
          </w:tcPr>
          <w:p w:rsidR="00F165BA" w:rsidRPr="00E140BB" w:rsidRDefault="00F165BA" w:rsidP="00F66C0B">
            <w:pPr>
              <w:spacing w:after="0" w:line="240" w:lineRule="auto"/>
              <w:ind w:left="1621" w:right="-170" w:hanging="1440"/>
              <w:jc w:val="both"/>
              <w:rPr>
                <w:rFonts w:ascii="Times New Roman" w:hAnsi="Times New Roman"/>
                <w:iCs/>
              </w:rPr>
            </w:pPr>
            <w:r w:rsidRPr="00E140BB">
              <w:rPr>
                <w:rFonts w:ascii="Times New Roman" w:hAnsi="Times New Roman"/>
                <w:iCs/>
              </w:rPr>
              <w:t xml:space="preserve">CPF: </w:t>
            </w:r>
            <w:r>
              <w:rPr>
                <w:rFonts w:ascii="Times New Roman" w:hAnsi="Times New Roman"/>
              </w:rPr>
              <w:t>990.502.001-25</w:t>
            </w:r>
          </w:p>
        </w:tc>
      </w:tr>
    </w:tbl>
    <w:p w:rsidR="00990932" w:rsidRDefault="00990932" w:rsidP="00F165BA">
      <w:bookmarkStart w:id="0" w:name="_GoBack"/>
      <w:bookmarkEnd w:id="0"/>
    </w:p>
    <w:sectPr w:rsidR="0099093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1B" w:rsidRDefault="0088671B" w:rsidP="00F165BA">
      <w:pPr>
        <w:spacing w:after="0" w:line="240" w:lineRule="auto"/>
      </w:pPr>
      <w:r>
        <w:separator/>
      </w:r>
    </w:p>
  </w:endnote>
  <w:endnote w:type="continuationSeparator" w:id="0">
    <w:p w:rsidR="0088671B" w:rsidRDefault="0088671B" w:rsidP="00F1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1B" w:rsidRDefault="0088671B" w:rsidP="00F165BA">
      <w:pPr>
        <w:spacing w:after="0" w:line="240" w:lineRule="auto"/>
      </w:pPr>
      <w:r>
        <w:separator/>
      </w:r>
    </w:p>
  </w:footnote>
  <w:footnote w:type="continuationSeparator" w:id="0">
    <w:p w:rsidR="0088671B" w:rsidRDefault="0088671B" w:rsidP="00F16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BA" w:rsidRPr="00E140BB" w:rsidRDefault="00F165BA" w:rsidP="00F165BA">
    <w:pPr>
      <w:spacing w:after="60" w:line="240" w:lineRule="auto"/>
      <w:jc w:val="center"/>
      <w:rPr>
        <w:rFonts w:ascii="Times New Roman" w:hAnsi="Times New Roman"/>
        <w:b/>
      </w:rPr>
    </w:pPr>
    <w:r w:rsidRPr="00E140BB">
      <w:rPr>
        <w:rFonts w:ascii="Times New Roman" w:hAnsi="Times New Roman"/>
        <w:b/>
        <w:noProof/>
        <w:lang w:eastAsia="pt-BR"/>
      </w:rPr>
      <w:drawing>
        <wp:anchor distT="0" distB="0" distL="114300" distR="114300" simplePos="0" relativeHeight="251659264" behindDoc="0" locked="0" layoutInCell="1" allowOverlap="1" wp14:anchorId="5CBC7122" wp14:editId="444D148C">
          <wp:simplePos x="0" y="0"/>
          <wp:positionH relativeFrom="column">
            <wp:posOffset>278530</wp:posOffset>
          </wp:positionH>
          <wp:positionV relativeFrom="paragraph">
            <wp:posOffset>-205287</wp:posOffset>
          </wp:positionV>
          <wp:extent cx="769545" cy="945172"/>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5" cy="945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BB">
      <w:rPr>
        <w:rFonts w:ascii="Times New Roman" w:hAnsi="Times New Roman"/>
        <w:b/>
        <w:szCs w:val="24"/>
      </w:rPr>
      <w:t xml:space="preserve">            PREFEITURA MUNICIPAL DE CORONEL SAPUCAIA</w:t>
    </w:r>
  </w:p>
  <w:p w:rsidR="00F165BA" w:rsidRPr="00E140BB" w:rsidRDefault="00F165BA" w:rsidP="00F165BA">
    <w:pPr>
      <w:spacing w:after="60" w:line="240" w:lineRule="auto"/>
      <w:ind w:firstLine="709"/>
      <w:jc w:val="center"/>
      <w:rPr>
        <w:rFonts w:ascii="Times New Roman" w:hAnsi="Times New Roman"/>
        <w:b/>
        <w:szCs w:val="24"/>
      </w:rPr>
    </w:pPr>
    <w:r w:rsidRPr="00E140BB">
      <w:rPr>
        <w:rFonts w:ascii="Times New Roman" w:hAnsi="Times New Roman"/>
        <w:b/>
        <w:szCs w:val="24"/>
      </w:rPr>
      <w:t>ESTADO DE MATO GROSSO DO SUL</w:t>
    </w:r>
  </w:p>
  <w:p w:rsidR="00F165BA" w:rsidRPr="00E140BB" w:rsidRDefault="00F165BA" w:rsidP="00F165BA">
    <w:pPr>
      <w:spacing w:after="60" w:line="240" w:lineRule="auto"/>
      <w:ind w:firstLine="709"/>
      <w:jc w:val="center"/>
      <w:rPr>
        <w:rFonts w:ascii="Times New Roman" w:hAnsi="Times New Roman"/>
        <w:b/>
        <w:szCs w:val="24"/>
      </w:rPr>
    </w:pPr>
    <w:r w:rsidRPr="00E140BB">
      <w:rPr>
        <w:rFonts w:ascii="Times New Roman" w:hAnsi="Times New Roman"/>
        <w:b/>
        <w:szCs w:val="24"/>
      </w:rPr>
      <w:t>DEPARTAMENTO DE LICITAÇÃO E CONTRATO</w:t>
    </w:r>
  </w:p>
  <w:p w:rsidR="00F165BA" w:rsidRDefault="00F165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8C"/>
    <w:rsid w:val="000D048C"/>
    <w:rsid w:val="00375F7C"/>
    <w:rsid w:val="0088671B"/>
    <w:rsid w:val="00990932"/>
    <w:rsid w:val="009D22B3"/>
    <w:rsid w:val="00EB0C22"/>
    <w:rsid w:val="00F16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8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D048C"/>
    <w:pPr>
      <w:ind w:left="720"/>
      <w:contextualSpacing/>
    </w:pPr>
  </w:style>
  <w:style w:type="paragraph" w:styleId="Corpodetexto">
    <w:name w:val="Body Text"/>
    <w:basedOn w:val="Normal"/>
    <w:link w:val="CorpodetextoChar"/>
    <w:uiPriority w:val="99"/>
    <w:unhideWhenUsed/>
    <w:rsid w:val="000D048C"/>
    <w:pPr>
      <w:spacing w:after="120"/>
    </w:pPr>
    <w:rPr>
      <w:lang w:val="x-none"/>
    </w:rPr>
  </w:style>
  <w:style w:type="character" w:customStyle="1" w:styleId="CorpodetextoChar">
    <w:name w:val="Corpo de texto Char"/>
    <w:basedOn w:val="Fontepargpadro"/>
    <w:link w:val="Corpodetexto"/>
    <w:uiPriority w:val="99"/>
    <w:rsid w:val="000D048C"/>
    <w:rPr>
      <w:rFonts w:ascii="Calibri" w:eastAsia="Calibri" w:hAnsi="Calibri" w:cs="Times New Roman"/>
      <w:lang w:val="x-none"/>
    </w:rPr>
  </w:style>
  <w:style w:type="paragraph" w:customStyle="1" w:styleId="BodyText3">
    <w:name w:val="Body Text 3"/>
    <w:basedOn w:val="Normal"/>
    <w:rsid w:val="000D048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F165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65BA"/>
    <w:rPr>
      <w:rFonts w:ascii="Calibri" w:eastAsia="Calibri" w:hAnsi="Calibri" w:cs="Times New Roman"/>
    </w:rPr>
  </w:style>
  <w:style w:type="paragraph" w:styleId="Rodap">
    <w:name w:val="footer"/>
    <w:basedOn w:val="Normal"/>
    <w:link w:val="RodapChar"/>
    <w:uiPriority w:val="99"/>
    <w:unhideWhenUsed/>
    <w:rsid w:val="00F165BA"/>
    <w:pPr>
      <w:tabs>
        <w:tab w:val="center" w:pos="4252"/>
        <w:tab w:val="right" w:pos="8504"/>
      </w:tabs>
      <w:spacing w:after="0" w:line="240" w:lineRule="auto"/>
    </w:pPr>
  </w:style>
  <w:style w:type="character" w:customStyle="1" w:styleId="RodapChar">
    <w:name w:val="Rodapé Char"/>
    <w:basedOn w:val="Fontepargpadro"/>
    <w:link w:val="Rodap"/>
    <w:uiPriority w:val="99"/>
    <w:rsid w:val="00F165B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8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D048C"/>
    <w:pPr>
      <w:ind w:left="720"/>
      <w:contextualSpacing/>
    </w:pPr>
  </w:style>
  <w:style w:type="paragraph" w:styleId="Corpodetexto">
    <w:name w:val="Body Text"/>
    <w:basedOn w:val="Normal"/>
    <w:link w:val="CorpodetextoChar"/>
    <w:uiPriority w:val="99"/>
    <w:unhideWhenUsed/>
    <w:rsid w:val="000D048C"/>
    <w:pPr>
      <w:spacing w:after="120"/>
    </w:pPr>
    <w:rPr>
      <w:lang w:val="x-none"/>
    </w:rPr>
  </w:style>
  <w:style w:type="character" w:customStyle="1" w:styleId="CorpodetextoChar">
    <w:name w:val="Corpo de texto Char"/>
    <w:basedOn w:val="Fontepargpadro"/>
    <w:link w:val="Corpodetexto"/>
    <w:uiPriority w:val="99"/>
    <w:rsid w:val="000D048C"/>
    <w:rPr>
      <w:rFonts w:ascii="Calibri" w:eastAsia="Calibri" w:hAnsi="Calibri" w:cs="Times New Roman"/>
      <w:lang w:val="x-none"/>
    </w:rPr>
  </w:style>
  <w:style w:type="paragraph" w:customStyle="1" w:styleId="BodyText3">
    <w:name w:val="Body Text 3"/>
    <w:basedOn w:val="Normal"/>
    <w:rsid w:val="000D048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F165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65BA"/>
    <w:rPr>
      <w:rFonts w:ascii="Calibri" w:eastAsia="Calibri" w:hAnsi="Calibri" w:cs="Times New Roman"/>
    </w:rPr>
  </w:style>
  <w:style w:type="paragraph" w:styleId="Rodap">
    <w:name w:val="footer"/>
    <w:basedOn w:val="Normal"/>
    <w:link w:val="RodapChar"/>
    <w:uiPriority w:val="99"/>
    <w:unhideWhenUsed/>
    <w:rsid w:val="00F165BA"/>
    <w:pPr>
      <w:tabs>
        <w:tab w:val="center" w:pos="4252"/>
        <w:tab w:val="right" w:pos="8504"/>
      </w:tabs>
      <w:spacing w:after="0" w:line="240" w:lineRule="auto"/>
    </w:pPr>
  </w:style>
  <w:style w:type="character" w:customStyle="1" w:styleId="RodapChar">
    <w:name w:val="Rodapé Char"/>
    <w:basedOn w:val="Fontepargpadro"/>
    <w:link w:val="Rodap"/>
    <w:uiPriority w:val="99"/>
    <w:rsid w:val="00F165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5581">
      <w:bodyDiv w:val="1"/>
      <w:marLeft w:val="0"/>
      <w:marRight w:val="0"/>
      <w:marTop w:val="0"/>
      <w:marBottom w:val="0"/>
      <w:divBdr>
        <w:top w:val="none" w:sz="0" w:space="0" w:color="auto"/>
        <w:left w:val="none" w:sz="0" w:space="0" w:color="auto"/>
        <w:bottom w:val="none" w:sz="0" w:space="0" w:color="auto"/>
        <w:right w:val="none" w:sz="0" w:space="0" w:color="auto"/>
      </w:divBdr>
    </w:div>
    <w:div w:id="345640336">
      <w:bodyDiv w:val="1"/>
      <w:marLeft w:val="0"/>
      <w:marRight w:val="0"/>
      <w:marTop w:val="0"/>
      <w:marBottom w:val="0"/>
      <w:divBdr>
        <w:top w:val="none" w:sz="0" w:space="0" w:color="auto"/>
        <w:left w:val="none" w:sz="0" w:space="0" w:color="auto"/>
        <w:bottom w:val="none" w:sz="0" w:space="0" w:color="auto"/>
        <w:right w:val="none" w:sz="0" w:space="0" w:color="auto"/>
      </w:divBdr>
    </w:div>
    <w:div w:id="863708400">
      <w:bodyDiv w:val="1"/>
      <w:marLeft w:val="0"/>
      <w:marRight w:val="0"/>
      <w:marTop w:val="0"/>
      <w:marBottom w:val="0"/>
      <w:divBdr>
        <w:top w:val="none" w:sz="0" w:space="0" w:color="auto"/>
        <w:left w:val="none" w:sz="0" w:space="0" w:color="auto"/>
        <w:bottom w:val="none" w:sz="0" w:space="0" w:color="auto"/>
        <w:right w:val="none" w:sz="0" w:space="0" w:color="auto"/>
      </w:divBdr>
    </w:div>
    <w:div w:id="894508215">
      <w:bodyDiv w:val="1"/>
      <w:marLeft w:val="0"/>
      <w:marRight w:val="0"/>
      <w:marTop w:val="0"/>
      <w:marBottom w:val="0"/>
      <w:divBdr>
        <w:top w:val="none" w:sz="0" w:space="0" w:color="auto"/>
        <w:left w:val="none" w:sz="0" w:space="0" w:color="auto"/>
        <w:bottom w:val="none" w:sz="0" w:space="0" w:color="auto"/>
        <w:right w:val="none" w:sz="0" w:space="0" w:color="auto"/>
      </w:divBdr>
    </w:div>
    <w:div w:id="1384058951">
      <w:bodyDiv w:val="1"/>
      <w:marLeft w:val="0"/>
      <w:marRight w:val="0"/>
      <w:marTop w:val="0"/>
      <w:marBottom w:val="0"/>
      <w:divBdr>
        <w:top w:val="none" w:sz="0" w:space="0" w:color="auto"/>
        <w:left w:val="none" w:sz="0" w:space="0" w:color="auto"/>
        <w:bottom w:val="none" w:sz="0" w:space="0" w:color="auto"/>
        <w:right w:val="none" w:sz="0" w:space="0" w:color="auto"/>
      </w:divBdr>
    </w:div>
    <w:div w:id="2079982781">
      <w:bodyDiv w:val="1"/>
      <w:marLeft w:val="0"/>
      <w:marRight w:val="0"/>
      <w:marTop w:val="0"/>
      <w:marBottom w:val="0"/>
      <w:divBdr>
        <w:top w:val="none" w:sz="0" w:space="0" w:color="auto"/>
        <w:left w:val="none" w:sz="0" w:space="0" w:color="auto"/>
        <w:bottom w:val="none" w:sz="0" w:space="0" w:color="auto"/>
        <w:right w:val="none" w:sz="0" w:space="0" w:color="auto"/>
      </w:divBdr>
    </w:div>
    <w:div w:id="2144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8069</Words>
  <Characters>43578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2019-05-09T18:16:00Z</dcterms:created>
  <dcterms:modified xsi:type="dcterms:W3CDTF">2019-05-09T19:00:00Z</dcterms:modified>
</cp:coreProperties>
</file>