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7E" w:rsidRPr="0087002E" w:rsidRDefault="008E7F7E" w:rsidP="008E7F7E">
      <w:pPr>
        <w:shd w:val="clear" w:color="auto" w:fill="FFFFFF"/>
        <w:spacing w:line="240" w:lineRule="auto"/>
        <w:jc w:val="center"/>
        <w:rPr>
          <w:rFonts w:ascii="Times New Roman" w:hAnsi="Times New Roman"/>
          <w:b/>
          <w:caps/>
          <w:spacing w:val="20"/>
          <w:sz w:val="24"/>
          <w:szCs w:val="24"/>
          <w:u w:val="single"/>
        </w:rPr>
      </w:pPr>
      <w:r w:rsidRPr="0087002E">
        <w:rPr>
          <w:rFonts w:ascii="Times New Roman" w:hAnsi="Times New Roman"/>
          <w:b/>
          <w:bCs/>
          <w:spacing w:val="20"/>
          <w:sz w:val="24"/>
          <w:szCs w:val="24"/>
          <w:u w:val="single"/>
        </w:rPr>
        <w:t>ATA DE REGISTRO DE PREÇOS N.º023/2018</w:t>
      </w:r>
    </w:p>
    <w:p w:rsidR="008E7F7E" w:rsidRPr="0087002E" w:rsidRDefault="008E7F7E" w:rsidP="008E7F7E">
      <w:pPr>
        <w:jc w:val="both"/>
        <w:rPr>
          <w:rFonts w:ascii="Times New Roman" w:hAnsi="Times New Roman"/>
          <w:b/>
          <w:bCs/>
          <w:sz w:val="24"/>
          <w:szCs w:val="24"/>
          <w:lang w:eastAsia="pt-BR"/>
        </w:rPr>
      </w:pPr>
      <w:r w:rsidRPr="0087002E">
        <w:rPr>
          <w:rFonts w:ascii="Times New Roman" w:hAnsi="Times New Roman"/>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87002E">
        <w:rPr>
          <w:rFonts w:ascii="Times New Roman" w:hAnsi="Times New Roman"/>
          <w:color w:val="000000"/>
          <w:sz w:val="24"/>
          <w:szCs w:val="24"/>
          <w:u w:val="single"/>
        </w:rPr>
        <w:t>Aldacir</w:t>
      </w:r>
      <w:proofErr w:type="spellEnd"/>
      <w:r w:rsidRPr="0087002E">
        <w:rPr>
          <w:rFonts w:ascii="Times New Roman" w:hAnsi="Times New Roman"/>
          <w:color w:val="000000"/>
          <w:sz w:val="24"/>
          <w:szCs w:val="24"/>
          <w:u w:val="single"/>
        </w:rPr>
        <w:t xml:space="preserve"> Cardinal</w:t>
      </w:r>
      <w:r w:rsidRPr="0087002E">
        <w:rPr>
          <w:rFonts w:ascii="Times New Roman" w:hAnsi="Times New Roman"/>
          <w:color w:val="000000"/>
          <w:sz w:val="24"/>
          <w:szCs w:val="24"/>
        </w:rPr>
        <w:t xml:space="preserve">, Secretário Municipal de obras e Infraestrutura, portador da Cédula de Identidade RG n.º 01100567 </w:t>
      </w:r>
      <w:r w:rsidRPr="0087002E">
        <w:rPr>
          <w:rFonts w:ascii="Times New Roman" w:hAnsi="Times New Roman"/>
          <w:i/>
          <w:color w:val="000000"/>
          <w:sz w:val="24"/>
          <w:szCs w:val="24"/>
        </w:rPr>
        <w:t>SSP/MS</w:t>
      </w:r>
      <w:r w:rsidRPr="0087002E">
        <w:rPr>
          <w:rFonts w:ascii="Times New Roman" w:hAnsi="Times New Roman"/>
          <w:color w:val="000000"/>
          <w:sz w:val="24"/>
          <w:szCs w:val="24"/>
        </w:rPr>
        <w:t xml:space="preserve"> e CPF n.º 920.448.751-87, residente e domiciliado </w:t>
      </w:r>
      <w:proofErr w:type="gramStart"/>
      <w:r w:rsidRPr="0087002E">
        <w:rPr>
          <w:rFonts w:ascii="Times New Roman" w:hAnsi="Times New Roman"/>
          <w:color w:val="000000"/>
          <w:sz w:val="24"/>
          <w:szCs w:val="24"/>
        </w:rPr>
        <w:t>à</w:t>
      </w:r>
      <w:proofErr w:type="gramEnd"/>
      <w:r w:rsidRPr="0087002E">
        <w:rPr>
          <w:rFonts w:ascii="Times New Roman" w:hAnsi="Times New Roman"/>
          <w:color w:val="000000"/>
          <w:sz w:val="24"/>
          <w:szCs w:val="24"/>
        </w:rPr>
        <w:t xml:space="preserve"> João Ponce de Arruda, </w:t>
      </w:r>
      <w:r w:rsidRPr="0087002E">
        <w:rPr>
          <w:rFonts w:ascii="Times New Roman" w:hAnsi="Times New Roman"/>
          <w:color w:val="000000"/>
          <w:sz w:val="24"/>
          <w:szCs w:val="24"/>
          <w:u w:val="single"/>
        </w:rPr>
        <w:t xml:space="preserve">Ivone </w:t>
      </w:r>
      <w:proofErr w:type="spellStart"/>
      <w:r w:rsidRPr="0087002E">
        <w:rPr>
          <w:rFonts w:ascii="Times New Roman" w:hAnsi="Times New Roman"/>
          <w:color w:val="000000"/>
          <w:sz w:val="24"/>
          <w:szCs w:val="24"/>
          <w:u w:val="single"/>
        </w:rPr>
        <w:t>Paetzold</w:t>
      </w:r>
      <w:proofErr w:type="spellEnd"/>
      <w:r w:rsidRPr="0087002E">
        <w:rPr>
          <w:rFonts w:ascii="Times New Roman" w:hAnsi="Times New Roman"/>
          <w:color w:val="000000"/>
          <w:sz w:val="24"/>
          <w:szCs w:val="24"/>
          <w:u w:val="single"/>
        </w:rPr>
        <w:t xml:space="preserve"> Soares</w:t>
      </w:r>
      <w:r w:rsidRPr="0087002E">
        <w:rPr>
          <w:rFonts w:ascii="Times New Roman" w:hAnsi="Times New Roman"/>
          <w:color w:val="000000"/>
          <w:sz w:val="24"/>
          <w:szCs w:val="24"/>
        </w:rPr>
        <w:t xml:space="preserve">, Secretária Municipal de assistência social, portadora da Cédula de Identidade RG n.º 464093 </w:t>
      </w:r>
      <w:r w:rsidRPr="0087002E">
        <w:rPr>
          <w:rFonts w:ascii="Times New Roman" w:hAnsi="Times New Roman"/>
          <w:i/>
          <w:color w:val="000000"/>
          <w:sz w:val="24"/>
          <w:szCs w:val="24"/>
        </w:rPr>
        <w:t>SSP/MS</w:t>
      </w:r>
      <w:r w:rsidRPr="0087002E">
        <w:rPr>
          <w:rFonts w:ascii="Times New Roman" w:hAnsi="Times New Roman"/>
          <w:color w:val="000000"/>
          <w:sz w:val="24"/>
          <w:szCs w:val="24"/>
        </w:rPr>
        <w:t xml:space="preserve"> e CPF n.º 555.735.251-1, residente e domiciliado à rua </w:t>
      </w:r>
      <w:proofErr w:type="spellStart"/>
      <w:r w:rsidRPr="0087002E">
        <w:rPr>
          <w:rFonts w:ascii="Times New Roman" w:hAnsi="Times New Roman"/>
          <w:color w:val="000000"/>
          <w:sz w:val="24"/>
          <w:szCs w:val="24"/>
        </w:rPr>
        <w:t>Av.Dep</w:t>
      </w:r>
      <w:proofErr w:type="spellEnd"/>
      <w:r w:rsidRPr="0087002E">
        <w:rPr>
          <w:rFonts w:ascii="Times New Roman" w:hAnsi="Times New Roman"/>
          <w:color w:val="000000"/>
          <w:sz w:val="24"/>
          <w:szCs w:val="24"/>
        </w:rPr>
        <w:t xml:space="preserve">. Flavio </w:t>
      </w:r>
      <w:proofErr w:type="spellStart"/>
      <w:r w:rsidRPr="0087002E">
        <w:rPr>
          <w:rFonts w:ascii="Times New Roman" w:hAnsi="Times New Roman"/>
          <w:color w:val="000000"/>
          <w:sz w:val="24"/>
          <w:szCs w:val="24"/>
        </w:rPr>
        <w:t>Derzi</w:t>
      </w:r>
      <w:proofErr w:type="spellEnd"/>
      <w:r w:rsidRPr="0087002E">
        <w:rPr>
          <w:rFonts w:ascii="Times New Roman" w:hAnsi="Times New Roman"/>
          <w:color w:val="000000"/>
          <w:sz w:val="24"/>
          <w:szCs w:val="24"/>
        </w:rPr>
        <w:t xml:space="preserve">, </w:t>
      </w:r>
      <w:r w:rsidRPr="0087002E">
        <w:rPr>
          <w:rFonts w:ascii="Times New Roman" w:hAnsi="Times New Roman"/>
          <w:color w:val="000000"/>
          <w:sz w:val="24"/>
          <w:szCs w:val="24"/>
          <w:u w:val="single"/>
        </w:rPr>
        <w:t xml:space="preserve">Adriane </w:t>
      </w:r>
      <w:proofErr w:type="spellStart"/>
      <w:r w:rsidRPr="0087002E">
        <w:rPr>
          <w:rFonts w:ascii="Times New Roman" w:hAnsi="Times New Roman"/>
          <w:color w:val="000000"/>
          <w:sz w:val="24"/>
          <w:szCs w:val="24"/>
          <w:u w:val="single"/>
        </w:rPr>
        <w:t>Paetzold</w:t>
      </w:r>
      <w:proofErr w:type="spellEnd"/>
      <w:r w:rsidRPr="0087002E">
        <w:rPr>
          <w:rFonts w:ascii="Times New Roman" w:hAnsi="Times New Roman"/>
          <w:color w:val="000000"/>
          <w:sz w:val="24"/>
          <w:szCs w:val="24"/>
        </w:rPr>
        <w:t xml:space="preserve">, Secretária Municipal de Administração, portadora da Cédula de Identidade RG n.º  1175912 </w:t>
      </w:r>
      <w:r w:rsidRPr="0087002E">
        <w:rPr>
          <w:rFonts w:ascii="Times New Roman" w:hAnsi="Times New Roman"/>
          <w:i/>
          <w:color w:val="000000"/>
          <w:sz w:val="24"/>
          <w:szCs w:val="24"/>
        </w:rPr>
        <w:t>SSP/MS</w:t>
      </w:r>
      <w:r w:rsidRPr="0087002E">
        <w:rPr>
          <w:rFonts w:ascii="Times New Roman" w:hAnsi="Times New Roman"/>
          <w:color w:val="000000"/>
          <w:sz w:val="24"/>
          <w:szCs w:val="24"/>
        </w:rPr>
        <w:t xml:space="preserve"> e CPF n.º 938.288.451-34, residente e domiciliado a rua  Euzébio Robaldo chácara 011, </w:t>
      </w:r>
      <w:r w:rsidRPr="0087002E">
        <w:rPr>
          <w:rFonts w:ascii="Times New Roman" w:hAnsi="Times New Roman"/>
          <w:color w:val="000000"/>
          <w:sz w:val="24"/>
          <w:szCs w:val="24"/>
          <w:u w:val="single"/>
        </w:rPr>
        <w:t xml:space="preserve">Jairo </w:t>
      </w:r>
      <w:proofErr w:type="spellStart"/>
      <w:r w:rsidRPr="0087002E">
        <w:rPr>
          <w:rFonts w:ascii="Times New Roman" w:hAnsi="Times New Roman"/>
          <w:color w:val="000000"/>
          <w:sz w:val="24"/>
          <w:szCs w:val="24"/>
          <w:u w:val="single"/>
        </w:rPr>
        <w:t>Horts</w:t>
      </w:r>
      <w:proofErr w:type="spellEnd"/>
      <w:r w:rsidRPr="0087002E">
        <w:rPr>
          <w:rFonts w:ascii="Times New Roman" w:hAnsi="Times New Roman"/>
          <w:color w:val="000000"/>
          <w:sz w:val="24"/>
          <w:szCs w:val="24"/>
          <w:u w:val="single"/>
        </w:rPr>
        <w:t xml:space="preserve"> Martins</w:t>
      </w:r>
      <w:r w:rsidRPr="0087002E">
        <w:rPr>
          <w:rFonts w:ascii="Times New Roman" w:hAnsi="Times New Roman"/>
          <w:color w:val="000000"/>
          <w:sz w:val="24"/>
          <w:szCs w:val="24"/>
        </w:rPr>
        <w:t xml:space="preserve">, Secretário Municipal de Desenvolvimento Econômico e Sustentável, portador da Cédula de Identidade RG n.º 01100567 </w:t>
      </w:r>
      <w:r w:rsidRPr="0087002E">
        <w:rPr>
          <w:rFonts w:ascii="Times New Roman" w:hAnsi="Times New Roman"/>
          <w:i/>
          <w:color w:val="000000"/>
          <w:sz w:val="24"/>
          <w:szCs w:val="24"/>
        </w:rPr>
        <w:t>SSP/MS</w:t>
      </w:r>
      <w:r w:rsidRPr="0087002E">
        <w:rPr>
          <w:rFonts w:ascii="Times New Roman" w:hAnsi="Times New Roman"/>
          <w:color w:val="000000"/>
          <w:sz w:val="24"/>
          <w:szCs w:val="24"/>
        </w:rPr>
        <w:t xml:space="preserve"> e CPF n.º 920.448.751-87, residente e domiciliado à </w:t>
      </w:r>
      <w:proofErr w:type="spellStart"/>
      <w:r w:rsidRPr="0087002E">
        <w:rPr>
          <w:rFonts w:ascii="Times New Roman" w:hAnsi="Times New Roman"/>
          <w:color w:val="000000"/>
          <w:sz w:val="24"/>
          <w:szCs w:val="24"/>
        </w:rPr>
        <w:t>Jandir</w:t>
      </w:r>
      <w:proofErr w:type="spellEnd"/>
      <w:r w:rsidRPr="0087002E">
        <w:rPr>
          <w:rFonts w:ascii="Times New Roman" w:hAnsi="Times New Roman"/>
          <w:color w:val="000000"/>
          <w:sz w:val="24"/>
          <w:szCs w:val="24"/>
        </w:rPr>
        <w:t xml:space="preserve"> Severino Silva, Nº 1.221, </w:t>
      </w:r>
      <w:r w:rsidRPr="0087002E">
        <w:rPr>
          <w:rFonts w:ascii="Times New Roman" w:eastAsia="Times New Roman" w:hAnsi="Times New Roman"/>
          <w:iCs/>
          <w:sz w:val="24"/>
          <w:szCs w:val="24"/>
          <w:u w:val="single"/>
          <w:lang w:eastAsia="pt-BR"/>
        </w:rPr>
        <w:t xml:space="preserve">Maria Eva </w:t>
      </w:r>
      <w:proofErr w:type="spellStart"/>
      <w:r w:rsidRPr="0087002E">
        <w:rPr>
          <w:rFonts w:ascii="Times New Roman" w:eastAsia="Times New Roman" w:hAnsi="Times New Roman"/>
          <w:iCs/>
          <w:sz w:val="24"/>
          <w:szCs w:val="24"/>
          <w:u w:val="single"/>
          <w:lang w:eastAsia="pt-BR"/>
        </w:rPr>
        <w:t>Gauto</w:t>
      </w:r>
      <w:proofErr w:type="spellEnd"/>
      <w:r w:rsidRPr="0087002E">
        <w:rPr>
          <w:rFonts w:ascii="Times New Roman" w:eastAsia="Times New Roman" w:hAnsi="Times New Roman"/>
          <w:iCs/>
          <w:sz w:val="24"/>
          <w:szCs w:val="24"/>
          <w:u w:val="single"/>
          <w:lang w:eastAsia="pt-BR"/>
        </w:rPr>
        <w:t xml:space="preserve"> Flor </w:t>
      </w:r>
      <w:proofErr w:type="spellStart"/>
      <w:r w:rsidRPr="0087002E">
        <w:rPr>
          <w:rFonts w:ascii="Times New Roman" w:eastAsia="Times New Roman" w:hAnsi="Times New Roman"/>
          <w:iCs/>
          <w:sz w:val="24"/>
          <w:szCs w:val="24"/>
          <w:u w:val="single"/>
          <w:lang w:eastAsia="pt-BR"/>
        </w:rPr>
        <w:t>Eringer</w:t>
      </w:r>
      <w:proofErr w:type="spellEnd"/>
      <w:r w:rsidRPr="0087002E">
        <w:rPr>
          <w:rFonts w:ascii="Times New Roman" w:eastAsia="Times New Roman" w:hAnsi="Times New Roman"/>
          <w:sz w:val="24"/>
          <w:szCs w:val="24"/>
          <w:lang w:eastAsia="pt-BR"/>
        </w:rPr>
        <w:t>, brasileira, casada, residente e domiciliado na Rua. Mario Gonçalves, Nº 573, nesta cidade de Coronel Sapucaia, Estado do Mato Grosso do Sul, portadora do RG nº 565841 SSP/MS, inscrito no CPF sob o nº 555.779.541-34</w:t>
      </w:r>
      <w:r w:rsidR="003724F5" w:rsidRPr="0087002E">
        <w:rPr>
          <w:rFonts w:ascii="Times New Roman" w:eastAsia="Times New Roman" w:hAnsi="Times New Roman"/>
          <w:sz w:val="24"/>
          <w:szCs w:val="24"/>
          <w:lang w:eastAsia="pt-BR"/>
        </w:rPr>
        <w:t>,</w:t>
      </w:r>
      <w:r w:rsidRPr="0087002E">
        <w:rPr>
          <w:rFonts w:ascii="Times New Roman" w:hAnsi="Times New Roman"/>
          <w:color w:val="000000"/>
          <w:sz w:val="24"/>
          <w:szCs w:val="24"/>
        </w:rPr>
        <w:t xml:space="preserve"> </w:t>
      </w:r>
      <w:r w:rsidR="003724F5" w:rsidRPr="0087002E">
        <w:rPr>
          <w:rFonts w:ascii="Times New Roman" w:hAnsi="Times New Roman"/>
          <w:color w:val="000000"/>
          <w:sz w:val="24"/>
          <w:szCs w:val="24"/>
          <w:u w:val="single"/>
        </w:rPr>
        <w:t>Marcio Abdallah Fernandes</w:t>
      </w:r>
      <w:r w:rsidR="003724F5" w:rsidRPr="0087002E">
        <w:rPr>
          <w:rFonts w:ascii="Times New Roman" w:hAnsi="Times New Roman"/>
          <w:color w:val="000000"/>
          <w:sz w:val="24"/>
          <w:szCs w:val="24"/>
        </w:rPr>
        <w:t xml:space="preserve">, Secretário Municipal de Juventude, Esportes e Lazer, portadora da Cédula de Identidade RG n.º 860.829SSP/MS e CPF n.º 851.777.501-59, residente e domiciliado à Rua: Mario Gonçalves, n° 44, centro, </w:t>
      </w:r>
      <w:r w:rsidRPr="0087002E">
        <w:rPr>
          <w:rFonts w:ascii="Times New Roman" w:hAnsi="Times New Roman"/>
          <w:color w:val="000000"/>
          <w:sz w:val="24"/>
          <w:szCs w:val="24"/>
        </w:rPr>
        <w:t xml:space="preserve">e </w:t>
      </w:r>
      <w:r w:rsidRPr="0087002E">
        <w:rPr>
          <w:rFonts w:ascii="Times New Roman" w:hAnsi="Times New Roman"/>
          <w:snapToGrid w:val="0"/>
          <w:color w:val="000000"/>
          <w:sz w:val="24"/>
          <w:szCs w:val="24"/>
          <w:u w:val="single"/>
        </w:rPr>
        <w:t>Flávio Galdino Da Silva</w:t>
      </w:r>
      <w:r w:rsidRPr="0087002E">
        <w:rPr>
          <w:rFonts w:ascii="Times New Roman" w:hAnsi="Times New Roman"/>
          <w:snapToGrid w:val="0"/>
          <w:color w:val="000000"/>
          <w:sz w:val="24"/>
          <w:szCs w:val="24"/>
        </w:rPr>
        <w:t>, Secretário De Saúde,</w:t>
      </w:r>
      <w:r w:rsidRPr="0087002E">
        <w:rPr>
          <w:rFonts w:ascii="Times New Roman" w:hAnsi="Times New Roman"/>
          <w:b/>
          <w:snapToGrid w:val="0"/>
          <w:color w:val="000000"/>
          <w:sz w:val="24"/>
          <w:szCs w:val="24"/>
        </w:rPr>
        <w:t xml:space="preserve"> </w:t>
      </w:r>
      <w:r w:rsidRPr="0087002E">
        <w:rPr>
          <w:rFonts w:ascii="Times New Roman" w:hAnsi="Times New Roman"/>
          <w:snapToGrid w:val="0"/>
          <w:color w:val="000000"/>
          <w:sz w:val="24"/>
          <w:szCs w:val="24"/>
        </w:rPr>
        <w:t>Portador Da</w:t>
      </w:r>
      <w:r w:rsidRPr="0087002E">
        <w:rPr>
          <w:rFonts w:ascii="Times New Roman" w:hAnsi="Times New Roman"/>
          <w:b/>
          <w:snapToGrid w:val="0"/>
          <w:color w:val="000000"/>
          <w:sz w:val="24"/>
          <w:szCs w:val="24"/>
        </w:rPr>
        <w:t xml:space="preserve"> </w:t>
      </w:r>
      <w:r w:rsidRPr="0087002E">
        <w:rPr>
          <w:rFonts w:ascii="Times New Roman" w:hAnsi="Times New Roman"/>
          <w:color w:val="000000"/>
          <w:sz w:val="24"/>
          <w:szCs w:val="24"/>
        </w:rPr>
        <w:t>CI-RG n.º 000.877.222 SSP/MS e inscrita no CPF/MF nº 002.626.121-94, residente e domiciliado na Rua Alberto Mariano. Na qualidade</w:t>
      </w:r>
      <w:r w:rsidRPr="0087002E">
        <w:rPr>
          <w:rFonts w:ascii="Times New Roman" w:hAnsi="Times New Roman"/>
          <w:sz w:val="24"/>
          <w:szCs w:val="24"/>
        </w:rPr>
        <w:t xml:space="preserve"> de representantes do </w:t>
      </w:r>
      <w:r w:rsidRPr="0087002E">
        <w:rPr>
          <w:rFonts w:ascii="Times New Roman" w:hAnsi="Times New Roman"/>
          <w:b/>
          <w:sz w:val="24"/>
          <w:szCs w:val="24"/>
        </w:rPr>
        <w:t>órgão</w:t>
      </w:r>
      <w:r w:rsidRPr="0087002E">
        <w:rPr>
          <w:rFonts w:ascii="Times New Roman" w:hAnsi="Times New Roman"/>
          <w:sz w:val="24"/>
          <w:szCs w:val="24"/>
        </w:rPr>
        <w:t xml:space="preserve"> </w:t>
      </w:r>
      <w:r w:rsidRPr="0087002E">
        <w:rPr>
          <w:rFonts w:ascii="Times New Roman" w:hAnsi="Times New Roman"/>
          <w:b/>
          <w:sz w:val="24"/>
          <w:szCs w:val="24"/>
        </w:rPr>
        <w:t>usuário do sistema Registro de Preços</w:t>
      </w:r>
      <w:r w:rsidRPr="0087002E">
        <w:rPr>
          <w:rFonts w:ascii="Times New Roman" w:hAnsi="Times New Roman"/>
          <w:sz w:val="24"/>
          <w:szCs w:val="24"/>
        </w:rPr>
        <w:t xml:space="preserve">, doravante denominado </w:t>
      </w:r>
      <w:r w:rsidRPr="0087002E">
        <w:rPr>
          <w:rFonts w:ascii="Times New Roman" w:hAnsi="Times New Roman"/>
          <w:b/>
          <w:sz w:val="24"/>
          <w:szCs w:val="24"/>
        </w:rPr>
        <w:t>ORGÃO USUÁRIO</w:t>
      </w:r>
      <w:r w:rsidRPr="0087002E">
        <w:rPr>
          <w:rFonts w:ascii="Times New Roman" w:hAnsi="Times New Roman"/>
          <w:sz w:val="24"/>
          <w:szCs w:val="24"/>
        </w:rPr>
        <w:t xml:space="preserve"> e as empresas abaixo qualificadas, doravante denominadas COMPROMITENTES FORNECEDORES, resolvem firmar a presente </w:t>
      </w:r>
      <w:r w:rsidRPr="0087002E">
        <w:rPr>
          <w:rFonts w:ascii="Times New Roman" w:hAnsi="Times New Roman"/>
          <w:spacing w:val="-8"/>
          <w:sz w:val="24"/>
          <w:szCs w:val="24"/>
        </w:rPr>
        <w:t xml:space="preserve">ATA </w:t>
      </w:r>
      <w:r w:rsidRPr="0087002E">
        <w:rPr>
          <w:rFonts w:ascii="Times New Roman" w:hAnsi="Times New Roman"/>
          <w:spacing w:val="-6"/>
          <w:sz w:val="24"/>
          <w:szCs w:val="24"/>
        </w:rPr>
        <w:t xml:space="preserve">DE </w:t>
      </w:r>
      <w:r w:rsidRPr="0087002E">
        <w:rPr>
          <w:rFonts w:ascii="Times New Roman" w:hAnsi="Times New Roman"/>
          <w:spacing w:val="-10"/>
          <w:sz w:val="24"/>
          <w:szCs w:val="24"/>
        </w:rPr>
        <w:t xml:space="preserve">REGISTRO </w:t>
      </w:r>
      <w:r w:rsidRPr="0087002E">
        <w:rPr>
          <w:rFonts w:ascii="Times New Roman" w:hAnsi="Times New Roman"/>
          <w:spacing w:val="-6"/>
          <w:sz w:val="24"/>
          <w:szCs w:val="24"/>
        </w:rPr>
        <w:t xml:space="preserve">DE </w:t>
      </w:r>
      <w:r w:rsidRPr="0087002E">
        <w:rPr>
          <w:rFonts w:ascii="Times New Roman" w:hAnsi="Times New Roman"/>
          <w:spacing w:val="-9"/>
          <w:sz w:val="24"/>
          <w:szCs w:val="24"/>
        </w:rPr>
        <w:t xml:space="preserve">PREÇOS </w:t>
      </w:r>
      <w:r w:rsidRPr="0087002E">
        <w:rPr>
          <w:rFonts w:ascii="Times New Roman" w:hAnsi="Times New Roman"/>
          <w:spacing w:val="-8"/>
          <w:sz w:val="24"/>
          <w:szCs w:val="24"/>
        </w:rPr>
        <w:t xml:space="preserve">PARA </w:t>
      </w:r>
      <w:r w:rsidRPr="0087002E">
        <w:rPr>
          <w:rFonts w:ascii="Times New Roman" w:hAnsi="Times New Roman"/>
          <w:spacing w:val="-9"/>
          <w:sz w:val="24"/>
          <w:szCs w:val="24"/>
        </w:rPr>
        <w:t xml:space="preserve">FUTURA </w:t>
      </w:r>
      <w:r w:rsidRPr="0087002E">
        <w:rPr>
          <w:rFonts w:ascii="Times New Roman" w:hAnsi="Times New Roman"/>
          <w:sz w:val="24"/>
          <w:szCs w:val="24"/>
        </w:rPr>
        <w:t xml:space="preserve">E </w:t>
      </w:r>
      <w:r w:rsidRPr="0087002E">
        <w:rPr>
          <w:rFonts w:ascii="Times New Roman" w:hAnsi="Times New Roman"/>
          <w:spacing w:val="-10"/>
          <w:sz w:val="24"/>
          <w:szCs w:val="24"/>
        </w:rPr>
        <w:t xml:space="preserve">EVENTUAL </w:t>
      </w:r>
      <w:r w:rsidRPr="0087002E">
        <w:rPr>
          <w:rFonts w:ascii="Times New Roman" w:hAnsi="Times New Roman"/>
          <w:sz w:val="24"/>
          <w:szCs w:val="24"/>
        </w:rPr>
        <w:t xml:space="preserve">Aquisição de VIDRAÇARIA COM MÃO DE OBRA, com execução parcelada, pelo período de 12 (doze) meses, em atendimento às secretarias municipal de Coronel Sapucaia-MS. De acordo com as especificações e quantidades detalhadas no Termo de Referência e Anexos, parte integrante da licitação em epígrafe, decorrente da licitação na modalidade </w:t>
      </w:r>
      <w:r w:rsidRPr="0087002E">
        <w:rPr>
          <w:rFonts w:ascii="Times New Roman" w:hAnsi="Times New Roman"/>
          <w:b/>
          <w:sz w:val="24"/>
          <w:szCs w:val="24"/>
        </w:rPr>
        <w:t>Pregão Presencial n.º</w:t>
      </w:r>
      <w:proofErr w:type="gramStart"/>
      <w:r w:rsidRPr="0087002E">
        <w:rPr>
          <w:rFonts w:ascii="Times New Roman" w:hAnsi="Times New Roman"/>
          <w:b/>
          <w:sz w:val="24"/>
          <w:szCs w:val="24"/>
        </w:rPr>
        <w:t xml:space="preserve">046/2018 </w:t>
      </w:r>
      <w:r w:rsidRPr="0087002E">
        <w:rPr>
          <w:rFonts w:ascii="Times New Roman" w:hAnsi="Times New Roman"/>
          <w:sz w:val="24"/>
          <w:szCs w:val="24"/>
        </w:rPr>
        <w:t>,</w:t>
      </w:r>
      <w:proofErr w:type="gramEnd"/>
      <w:r w:rsidRPr="0087002E">
        <w:rPr>
          <w:rFonts w:ascii="Times New Roman" w:hAnsi="Times New Roman"/>
          <w:sz w:val="24"/>
          <w:szCs w:val="24"/>
        </w:rPr>
        <w:t xml:space="preserve"> autorizado pelo </w:t>
      </w:r>
      <w:r w:rsidRPr="0087002E">
        <w:rPr>
          <w:rFonts w:ascii="Times New Roman" w:hAnsi="Times New Roman"/>
          <w:b/>
          <w:sz w:val="24"/>
          <w:szCs w:val="24"/>
        </w:rPr>
        <w:t>Processo Administrativo nº 127/2018</w:t>
      </w:r>
      <w:r w:rsidRPr="0087002E">
        <w:rPr>
          <w:rFonts w:ascii="Times New Roman" w:hAnsi="Times New Roman"/>
          <w:sz w:val="24"/>
          <w:szCs w:val="24"/>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87002E">
        <w:rPr>
          <w:rFonts w:ascii="Times New Roman" w:hAnsi="Times New Roman"/>
          <w:spacing w:val="-11"/>
          <w:sz w:val="24"/>
          <w:szCs w:val="24"/>
        </w:rPr>
        <w:t xml:space="preserve"> </w:t>
      </w:r>
      <w:r w:rsidRPr="0087002E">
        <w:rPr>
          <w:rFonts w:ascii="Times New Roman" w:hAnsi="Times New Roman"/>
          <w:sz w:val="24"/>
          <w:szCs w:val="24"/>
        </w:rPr>
        <w:t>estabelecidas:</w:t>
      </w:r>
    </w:p>
    <w:p w:rsidR="008E7F7E" w:rsidRPr="0087002E" w:rsidRDefault="008E7F7E" w:rsidP="008E7F7E">
      <w:pPr>
        <w:spacing w:after="0" w:line="240" w:lineRule="auto"/>
        <w:jc w:val="both"/>
        <w:rPr>
          <w:rFonts w:ascii="Times New Roman" w:eastAsia="Times New Roman" w:hAnsi="Times New Roman"/>
          <w:sz w:val="24"/>
          <w:szCs w:val="24"/>
          <w:lang w:eastAsia="pt-BR"/>
        </w:rPr>
      </w:pPr>
    </w:p>
    <w:p w:rsidR="008E7F7E" w:rsidRPr="0087002E" w:rsidRDefault="008E7F7E" w:rsidP="008E7F7E">
      <w:pPr>
        <w:pStyle w:val="Corpodetexto"/>
        <w:widowControl w:val="0"/>
        <w:spacing w:line="240" w:lineRule="auto"/>
        <w:jc w:val="both"/>
        <w:rPr>
          <w:rFonts w:ascii="Times New Roman" w:hAnsi="Times New Roman"/>
          <w:sz w:val="24"/>
          <w:szCs w:val="24"/>
          <w:lang w:val="pt-BR"/>
        </w:rPr>
      </w:pPr>
      <w:r w:rsidRPr="0087002E">
        <w:rPr>
          <w:rFonts w:ascii="Times New Roman" w:hAnsi="Times New Roman"/>
          <w:sz w:val="24"/>
          <w:szCs w:val="24"/>
        </w:rPr>
        <w:t xml:space="preserve">Empresa </w:t>
      </w:r>
      <w:r w:rsidR="003724F5" w:rsidRPr="0087002E">
        <w:rPr>
          <w:rFonts w:ascii="Times New Roman" w:hAnsi="Times New Roman"/>
          <w:b/>
          <w:sz w:val="24"/>
          <w:szCs w:val="24"/>
          <w:lang w:val="pt-BR"/>
        </w:rPr>
        <w:t>CRISTIANE RODRIGUES NETO 03383493164</w:t>
      </w:r>
      <w:r w:rsidRPr="0087002E">
        <w:rPr>
          <w:rFonts w:ascii="Times New Roman" w:hAnsi="Times New Roman"/>
          <w:sz w:val="24"/>
          <w:szCs w:val="24"/>
        </w:rPr>
        <w:t>, inscrita no CNPJ sob o n.º</w:t>
      </w:r>
      <w:r w:rsidR="003724F5" w:rsidRPr="0087002E">
        <w:rPr>
          <w:rFonts w:ascii="Times New Roman" w:hAnsi="Times New Roman"/>
          <w:sz w:val="24"/>
          <w:szCs w:val="24"/>
          <w:lang w:val="pt-BR"/>
        </w:rPr>
        <w:t xml:space="preserve"> 29.741.318/0001-05</w:t>
      </w:r>
      <w:r w:rsidRPr="0087002E">
        <w:rPr>
          <w:rFonts w:ascii="Times New Roman" w:hAnsi="Times New Roman"/>
          <w:sz w:val="24"/>
          <w:szCs w:val="24"/>
        </w:rPr>
        <w:t>, com sede à</w:t>
      </w:r>
      <w:r w:rsidR="003724F5" w:rsidRPr="0087002E">
        <w:rPr>
          <w:rFonts w:ascii="Times New Roman" w:hAnsi="Times New Roman"/>
          <w:sz w:val="24"/>
          <w:szCs w:val="24"/>
          <w:lang w:val="pt-BR"/>
        </w:rPr>
        <w:t xml:space="preserve"> Rua </w:t>
      </w:r>
      <w:proofErr w:type="spellStart"/>
      <w:r w:rsidR="003724F5" w:rsidRPr="0087002E">
        <w:rPr>
          <w:rFonts w:ascii="Times New Roman" w:hAnsi="Times New Roman"/>
          <w:sz w:val="24"/>
          <w:szCs w:val="24"/>
          <w:lang w:val="pt-BR"/>
        </w:rPr>
        <w:t>Itrio</w:t>
      </w:r>
      <w:proofErr w:type="spellEnd"/>
      <w:r w:rsidR="003724F5" w:rsidRPr="0087002E">
        <w:rPr>
          <w:rFonts w:ascii="Times New Roman" w:hAnsi="Times New Roman"/>
          <w:sz w:val="24"/>
          <w:szCs w:val="24"/>
          <w:lang w:val="pt-BR"/>
        </w:rPr>
        <w:t xml:space="preserve"> Correia da Costa, 1305 Centro na cidade de Coronel Sapucaia – MS</w:t>
      </w:r>
      <w:r w:rsidRPr="0087002E">
        <w:rPr>
          <w:rFonts w:ascii="Times New Roman" w:hAnsi="Times New Roman"/>
          <w:sz w:val="24"/>
          <w:szCs w:val="24"/>
        </w:rPr>
        <w:t>, neste ato rep</w:t>
      </w:r>
      <w:r w:rsidR="003724F5" w:rsidRPr="0087002E">
        <w:rPr>
          <w:rFonts w:ascii="Times New Roman" w:hAnsi="Times New Roman"/>
          <w:sz w:val="24"/>
          <w:szCs w:val="24"/>
        </w:rPr>
        <w:t>res</w:t>
      </w:r>
      <w:r w:rsidR="00000A25" w:rsidRPr="0087002E">
        <w:rPr>
          <w:rFonts w:ascii="Times New Roman" w:hAnsi="Times New Roman"/>
          <w:sz w:val="24"/>
          <w:szCs w:val="24"/>
        </w:rPr>
        <w:t xml:space="preserve">entada </w:t>
      </w:r>
      <w:r w:rsidR="00000A25" w:rsidRPr="0087002E">
        <w:rPr>
          <w:rFonts w:ascii="Times New Roman" w:hAnsi="Times New Roman"/>
          <w:sz w:val="24"/>
          <w:szCs w:val="24"/>
          <w:lang w:val="pt-BR"/>
        </w:rPr>
        <w:t>pela</w:t>
      </w:r>
      <w:r w:rsidR="003724F5" w:rsidRPr="0087002E">
        <w:rPr>
          <w:rFonts w:ascii="Times New Roman" w:hAnsi="Times New Roman"/>
          <w:sz w:val="24"/>
          <w:szCs w:val="24"/>
        </w:rPr>
        <w:t xml:space="preserve"> procurado</w:t>
      </w:r>
      <w:r w:rsidR="003724F5" w:rsidRPr="0087002E">
        <w:rPr>
          <w:rFonts w:ascii="Times New Roman" w:hAnsi="Times New Roman"/>
          <w:sz w:val="24"/>
          <w:szCs w:val="24"/>
          <w:lang w:val="pt-BR"/>
        </w:rPr>
        <w:t>ra</w:t>
      </w:r>
      <w:r w:rsidRPr="0087002E">
        <w:rPr>
          <w:rFonts w:ascii="Times New Roman" w:hAnsi="Times New Roman"/>
          <w:sz w:val="24"/>
          <w:szCs w:val="24"/>
        </w:rPr>
        <w:t xml:space="preserve"> Senhor</w:t>
      </w:r>
      <w:r w:rsidRPr="0087002E">
        <w:rPr>
          <w:rFonts w:ascii="Times New Roman" w:hAnsi="Times New Roman"/>
          <w:sz w:val="24"/>
          <w:szCs w:val="24"/>
          <w:lang w:val="pt-BR"/>
        </w:rPr>
        <w:t>a</w:t>
      </w:r>
      <w:r w:rsidRPr="0087002E">
        <w:rPr>
          <w:rFonts w:ascii="Times New Roman" w:hAnsi="Times New Roman"/>
          <w:sz w:val="24"/>
          <w:szCs w:val="24"/>
        </w:rPr>
        <w:t xml:space="preserve"> </w:t>
      </w:r>
      <w:r w:rsidR="003724F5" w:rsidRPr="0087002E">
        <w:rPr>
          <w:rFonts w:ascii="Times New Roman" w:hAnsi="Times New Roman"/>
          <w:sz w:val="24"/>
          <w:szCs w:val="24"/>
          <w:lang w:val="pt-BR"/>
        </w:rPr>
        <w:t xml:space="preserve">Cristiane </w:t>
      </w:r>
      <w:r w:rsidR="003724F5" w:rsidRPr="0087002E">
        <w:rPr>
          <w:rFonts w:ascii="Times New Roman" w:hAnsi="Times New Roman"/>
          <w:sz w:val="24"/>
          <w:szCs w:val="24"/>
          <w:lang w:val="pt-BR"/>
        </w:rPr>
        <w:lastRenderedPageBreak/>
        <w:t xml:space="preserve">Rodrigues </w:t>
      </w:r>
      <w:r w:rsidRPr="0087002E">
        <w:rPr>
          <w:rFonts w:ascii="Times New Roman" w:hAnsi="Times New Roman"/>
          <w:sz w:val="24"/>
          <w:szCs w:val="24"/>
        </w:rPr>
        <w:t xml:space="preserve">representante legal, portador da Cédula de Identidade RG n.º </w:t>
      </w:r>
      <w:r w:rsidR="00000A25" w:rsidRPr="0087002E">
        <w:rPr>
          <w:rFonts w:ascii="Times New Roman" w:hAnsi="Times New Roman"/>
          <w:sz w:val="24"/>
          <w:szCs w:val="24"/>
          <w:lang w:val="pt-BR"/>
        </w:rPr>
        <w:t>001715474 SEJUSP/MS</w:t>
      </w:r>
      <w:r w:rsidRPr="0087002E">
        <w:rPr>
          <w:rFonts w:ascii="Times New Roman" w:hAnsi="Times New Roman"/>
          <w:sz w:val="24"/>
          <w:szCs w:val="24"/>
        </w:rPr>
        <w:t xml:space="preserve"> e CPF n.º </w:t>
      </w:r>
      <w:r w:rsidR="00000A25" w:rsidRPr="0087002E">
        <w:rPr>
          <w:rFonts w:ascii="Times New Roman" w:hAnsi="Times New Roman"/>
          <w:sz w:val="24"/>
          <w:szCs w:val="24"/>
          <w:lang w:val="pt-BR"/>
        </w:rPr>
        <w:t>033.834.931-64</w:t>
      </w:r>
      <w:r w:rsidRPr="0087002E">
        <w:rPr>
          <w:rFonts w:ascii="Times New Roman" w:hAnsi="Times New Roman"/>
          <w:sz w:val="24"/>
          <w:szCs w:val="24"/>
        </w:rPr>
        <w:t>, residente e domiciliado à</w:t>
      </w:r>
      <w:r w:rsidR="00000A25" w:rsidRPr="0087002E">
        <w:rPr>
          <w:rFonts w:ascii="Times New Roman" w:hAnsi="Times New Roman"/>
          <w:sz w:val="24"/>
          <w:szCs w:val="24"/>
          <w:lang w:val="pt-BR"/>
        </w:rPr>
        <w:t xml:space="preserve"> Rua </w:t>
      </w:r>
      <w:proofErr w:type="spellStart"/>
      <w:r w:rsidR="00000A25" w:rsidRPr="0087002E">
        <w:rPr>
          <w:rFonts w:ascii="Times New Roman" w:hAnsi="Times New Roman"/>
          <w:sz w:val="24"/>
          <w:szCs w:val="24"/>
          <w:lang w:val="pt-BR"/>
        </w:rPr>
        <w:t>Itrio</w:t>
      </w:r>
      <w:proofErr w:type="spellEnd"/>
      <w:r w:rsidR="00000A25" w:rsidRPr="0087002E">
        <w:rPr>
          <w:rFonts w:ascii="Times New Roman" w:hAnsi="Times New Roman"/>
          <w:sz w:val="24"/>
          <w:szCs w:val="24"/>
          <w:lang w:val="pt-BR"/>
        </w:rPr>
        <w:t xml:space="preserve"> Correia da Costa, 1305 Centro na cidade de Coronel Sapucaia – MS</w:t>
      </w:r>
      <w:r w:rsidRPr="0087002E">
        <w:rPr>
          <w:rFonts w:ascii="Times New Roman" w:hAnsi="Times New Roman"/>
          <w:sz w:val="24"/>
          <w:szCs w:val="24"/>
          <w:lang w:val="pt-BR"/>
        </w:rPr>
        <w:t>.</w:t>
      </w:r>
    </w:p>
    <w:p w:rsidR="008E7F7E" w:rsidRPr="0087002E" w:rsidRDefault="008E7F7E" w:rsidP="008E7F7E">
      <w:pPr>
        <w:spacing w:before="240" w:after="120" w:line="240" w:lineRule="auto"/>
        <w:mirrorIndents/>
        <w:jc w:val="center"/>
        <w:rPr>
          <w:rFonts w:ascii="Times New Roman" w:hAnsi="Times New Roman"/>
          <w:b/>
          <w:bCs/>
          <w:sz w:val="24"/>
          <w:szCs w:val="24"/>
        </w:rPr>
      </w:pPr>
      <w:r w:rsidRPr="0087002E">
        <w:rPr>
          <w:rFonts w:ascii="Times New Roman" w:hAnsi="Times New Roman"/>
          <w:b/>
          <w:bCs/>
          <w:sz w:val="24"/>
          <w:szCs w:val="24"/>
        </w:rPr>
        <w:t xml:space="preserve">CLÁUSULA PRIMEIRA </w:t>
      </w:r>
      <w:r w:rsidRPr="0087002E">
        <w:rPr>
          <w:rFonts w:ascii="Times New Roman" w:hAnsi="Times New Roman"/>
          <w:b/>
          <w:bCs/>
          <w:noProof/>
          <w:sz w:val="24"/>
          <w:szCs w:val="24"/>
        </w:rPr>
        <w:t>–</w:t>
      </w:r>
      <w:r w:rsidRPr="0087002E">
        <w:rPr>
          <w:rFonts w:ascii="Times New Roman" w:hAnsi="Times New Roman"/>
          <w:b/>
          <w:bCs/>
          <w:sz w:val="24"/>
          <w:szCs w:val="24"/>
        </w:rPr>
        <w:t xml:space="preserve"> OBJETO</w:t>
      </w:r>
    </w:p>
    <w:p w:rsidR="008E7F7E" w:rsidRPr="0087002E" w:rsidRDefault="008E7F7E" w:rsidP="008E7F7E">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87002E">
        <w:rPr>
          <w:rFonts w:ascii="Times New Roman" w:hAnsi="Times New Roman"/>
          <w:sz w:val="24"/>
          <w:szCs w:val="24"/>
        </w:rPr>
        <w:t xml:space="preserve">O objeto da presente </w:t>
      </w:r>
      <w:r w:rsidRPr="0087002E">
        <w:rPr>
          <w:rFonts w:ascii="Times New Roman" w:hAnsi="Times New Roman"/>
          <w:bCs/>
          <w:sz w:val="24"/>
          <w:szCs w:val="24"/>
        </w:rPr>
        <w:t>ATA DE REGISTRO DE PREÇOS</w:t>
      </w:r>
      <w:r w:rsidRPr="0087002E">
        <w:rPr>
          <w:rFonts w:ascii="Times New Roman" w:hAnsi="Times New Roman"/>
          <w:b/>
          <w:bCs/>
          <w:sz w:val="24"/>
          <w:szCs w:val="24"/>
        </w:rPr>
        <w:t xml:space="preserve"> </w:t>
      </w:r>
      <w:r w:rsidRPr="0087002E">
        <w:rPr>
          <w:rFonts w:ascii="Times New Roman" w:hAnsi="Times New Roman"/>
          <w:sz w:val="24"/>
          <w:szCs w:val="24"/>
        </w:rPr>
        <w:t xml:space="preserve">consiste em Futura e Eventual Aquisição de VIDRAÇARIA COM MÃO DE OBRA, com execução parcelada, pelo período de 12 (doze) meses, em atendimento às secretarias municipal de Coronel Sapucaia-MS. De acordo com as especificações e quantidades detalhadas no Termo de Referência e Anexos, e ata do </w:t>
      </w:r>
      <w:r w:rsidRPr="0087002E">
        <w:rPr>
          <w:rFonts w:ascii="Times New Roman" w:hAnsi="Times New Roman"/>
          <w:b/>
          <w:sz w:val="24"/>
          <w:szCs w:val="24"/>
        </w:rPr>
        <w:t>Pregão Presencial n.º 046/2018,</w:t>
      </w:r>
      <w:r w:rsidRPr="0087002E">
        <w:rPr>
          <w:rFonts w:ascii="Times New Roman" w:hAnsi="Times New Roman"/>
          <w:sz w:val="24"/>
          <w:szCs w:val="24"/>
        </w:rPr>
        <w:t xml:space="preserve"> que integram este instrumento independente de transcrição, pelo prazo de validade do registro.</w:t>
      </w:r>
    </w:p>
    <w:p w:rsidR="008E7F7E" w:rsidRPr="0087002E" w:rsidRDefault="008E7F7E" w:rsidP="008E7F7E">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87002E">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8E7F7E" w:rsidRPr="0087002E" w:rsidRDefault="008E7F7E" w:rsidP="008E7F7E">
      <w:pPr>
        <w:spacing w:before="480" w:after="120" w:line="240" w:lineRule="auto"/>
        <w:mirrorIndents/>
        <w:jc w:val="center"/>
        <w:rPr>
          <w:rFonts w:ascii="Times New Roman" w:hAnsi="Times New Roman"/>
          <w:sz w:val="24"/>
          <w:szCs w:val="24"/>
        </w:rPr>
      </w:pPr>
      <w:r w:rsidRPr="0087002E">
        <w:rPr>
          <w:rFonts w:ascii="Times New Roman" w:hAnsi="Times New Roman"/>
          <w:b/>
          <w:bCs/>
          <w:sz w:val="24"/>
          <w:szCs w:val="24"/>
        </w:rPr>
        <w:t xml:space="preserve">CLÁUSULA SEGUNDA </w:t>
      </w:r>
      <w:r w:rsidRPr="0087002E">
        <w:rPr>
          <w:rFonts w:ascii="Times New Roman" w:hAnsi="Times New Roman"/>
          <w:b/>
          <w:bCs/>
          <w:noProof/>
          <w:sz w:val="24"/>
          <w:szCs w:val="24"/>
        </w:rPr>
        <w:t>–</w:t>
      </w:r>
      <w:r w:rsidRPr="0087002E">
        <w:rPr>
          <w:rFonts w:ascii="Times New Roman" w:hAnsi="Times New Roman"/>
          <w:b/>
          <w:bCs/>
          <w:sz w:val="24"/>
          <w:szCs w:val="24"/>
        </w:rPr>
        <w:t xml:space="preserve"> DO PREÇO E REVISÃO</w:t>
      </w:r>
    </w:p>
    <w:p w:rsidR="008E7F7E" w:rsidRPr="0087002E" w:rsidRDefault="008E7F7E" w:rsidP="008E7F7E">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szCs w:val="24"/>
        </w:rPr>
      </w:pPr>
      <w:r w:rsidRPr="0087002E">
        <w:rPr>
          <w:rFonts w:ascii="Times New Roman" w:hAnsi="Times New Roman"/>
          <w:sz w:val="24"/>
          <w:szCs w:val="24"/>
        </w:rPr>
        <w:t xml:space="preserve">O preço unitário para execução do objeto de registro será o de menor preço inscrito na Ata do </w:t>
      </w:r>
      <w:r w:rsidRPr="0087002E">
        <w:rPr>
          <w:rFonts w:ascii="Times New Roman" w:hAnsi="Times New Roman"/>
          <w:b/>
          <w:sz w:val="24"/>
          <w:szCs w:val="24"/>
        </w:rPr>
        <w:t>Pregão Presencial n.º 046/2018,</w:t>
      </w:r>
      <w:r w:rsidRPr="0087002E">
        <w:rPr>
          <w:rFonts w:ascii="Times New Roman" w:hAnsi="Times New Roman"/>
          <w:sz w:val="24"/>
          <w:szCs w:val="24"/>
        </w:rPr>
        <w:t xml:space="preserve"> </w:t>
      </w:r>
      <w:r w:rsidRPr="0087002E">
        <w:rPr>
          <w:rFonts w:ascii="Times New Roman" w:hAnsi="Times New Roman"/>
          <w:b/>
          <w:sz w:val="24"/>
          <w:szCs w:val="24"/>
        </w:rPr>
        <w:t>Processo Administrativo nº 127/2018</w:t>
      </w:r>
      <w:r w:rsidRPr="0087002E">
        <w:rPr>
          <w:rFonts w:ascii="Times New Roman" w:hAnsi="Times New Roman"/>
          <w:sz w:val="24"/>
          <w:szCs w:val="24"/>
        </w:rPr>
        <w:t>, de acordo com a ordem de classificação das respectivas propostas de que integram este instrumento independente de transcrição, pelo prazo de validade do</w:t>
      </w:r>
      <w:r w:rsidRPr="0087002E">
        <w:rPr>
          <w:rFonts w:ascii="Times New Roman" w:hAnsi="Times New Roman"/>
          <w:color w:val="000000"/>
          <w:sz w:val="24"/>
          <w:szCs w:val="24"/>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452"/>
        <w:gridCol w:w="376"/>
        <w:gridCol w:w="369"/>
        <w:gridCol w:w="523"/>
        <w:gridCol w:w="3349"/>
        <w:gridCol w:w="378"/>
        <w:gridCol w:w="751"/>
        <w:gridCol w:w="1000"/>
        <w:gridCol w:w="627"/>
        <w:gridCol w:w="764"/>
      </w:tblGrid>
      <w:tr w:rsidR="00A371E1" w:rsidRPr="00A371E1" w:rsidTr="00A371E1">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sz w:val="10"/>
                <w:szCs w:val="10"/>
                <w:lang w:eastAsia="pt-BR"/>
              </w:rPr>
            </w:pPr>
            <w:r w:rsidRPr="00A371E1">
              <w:rPr>
                <w:rFonts w:ascii="Tahoma" w:eastAsia="Times New Roman" w:hAnsi="Tahoma" w:cs="Tahoma"/>
                <w:sz w:val="10"/>
                <w:szCs w:val="10"/>
                <w:lang w:eastAsia="pt-BR"/>
              </w:rPr>
              <w:t>VALOR TOTAL</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25997</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ESPELHO MEDINDO 2.00</w:t>
            </w:r>
            <w:proofErr w:type="gramStart"/>
            <w:r w:rsidRPr="00A371E1">
              <w:rPr>
                <w:rFonts w:ascii="Tahoma" w:eastAsia="Times New Roman" w:hAnsi="Tahoma" w:cs="Tahoma"/>
                <w:color w:val="000000"/>
                <w:sz w:val="14"/>
                <w:szCs w:val="14"/>
                <w:lang w:eastAsia="pt-BR"/>
              </w:rPr>
              <w:t>X1.</w:t>
            </w:r>
            <w:proofErr w:type="gramEnd"/>
            <w:r w:rsidRPr="00A371E1">
              <w:rPr>
                <w:rFonts w:ascii="Tahoma" w:eastAsia="Times New Roman" w:hAnsi="Tahoma" w:cs="Tahoma"/>
                <w:color w:val="000000"/>
                <w:sz w:val="14"/>
                <w:szCs w:val="14"/>
                <w:lang w:eastAsia="pt-BR"/>
              </w:rPr>
              <w:t>90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OPTMIRROR</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1.680,00</w:t>
            </w:r>
          </w:p>
        </w:tc>
      </w:tr>
      <w:tr w:rsidR="00A371E1" w:rsidRPr="00A371E1" w:rsidTr="00A371E1">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25746</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 xml:space="preserve">PORTA DE CORRER, DE VIDRO TEMPERADO </w:t>
            </w:r>
            <w:proofErr w:type="gramStart"/>
            <w:r w:rsidRPr="00A371E1">
              <w:rPr>
                <w:rFonts w:ascii="Tahoma" w:eastAsia="Times New Roman" w:hAnsi="Tahoma" w:cs="Tahoma"/>
                <w:color w:val="000000"/>
                <w:sz w:val="14"/>
                <w:szCs w:val="14"/>
                <w:lang w:eastAsia="pt-BR"/>
              </w:rPr>
              <w:t>10MM</w:t>
            </w:r>
            <w:proofErr w:type="gramEnd"/>
            <w:r w:rsidRPr="00A371E1">
              <w:rPr>
                <w:rFonts w:ascii="Tahoma" w:eastAsia="Times New Roman" w:hAnsi="Tahoma" w:cs="Tahoma"/>
                <w:color w:val="000000"/>
                <w:sz w:val="14"/>
                <w:szCs w:val="14"/>
                <w:lang w:eastAsia="pt-BR"/>
              </w:rPr>
              <w:t>, MED. 0,90MTS COMP. X 2,10 ALT., COM PUXADOR E FECHADURA</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21,00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DOURAGLASS</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770,00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16.170,00</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25745</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VIDRO</w:t>
            </w:r>
            <w:proofErr w:type="gramStart"/>
            <w:r w:rsidRPr="00A371E1">
              <w:rPr>
                <w:rFonts w:ascii="Tahoma" w:eastAsia="Times New Roman" w:hAnsi="Tahoma" w:cs="Tahoma"/>
                <w:color w:val="000000"/>
                <w:sz w:val="14"/>
                <w:szCs w:val="14"/>
                <w:lang w:eastAsia="pt-BR"/>
              </w:rPr>
              <w:t xml:space="preserve">  </w:t>
            </w:r>
            <w:proofErr w:type="gramEnd"/>
            <w:r w:rsidRPr="00A371E1">
              <w:rPr>
                <w:rFonts w:ascii="Tahoma" w:eastAsia="Times New Roman" w:hAnsi="Tahoma" w:cs="Tahoma"/>
                <w:color w:val="000000"/>
                <w:sz w:val="14"/>
                <w:szCs w:val="14"/>
                <w:lang w:eastAsia="pt-BR"/>
              </w:rPr>
              <w:t>TEMPERADO 10MM</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207,00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DOURAGLASS</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82.800,00</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25744</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VIDRO</w:t>
            </w:r>
            <w:proofErr w:type="gramStart"/>
            <w:r w:rsidRPr="00A371E1">
              <w:rPr>
                <w:rFonts w:ascii="Tahoma" w:eastAsia="Times New Roman" w:hAnsi="Tahoma" w:cs="Tahoma"/>
                <w:color w:val="000000"/>
                <w:sz w:val="14"/>
                <w:szCs w:val="14"/>
                <w:lang w:eastAsia="pt-BR"/>
              </w:rPr>
              <w:t xml:space="preserve">  </w:t>
            </w:r>
            <w:proofErr w:type="gramEnd"/>
            <w:r w:rsidRPr="00A371E1">
              <w:rPr>
                <w:rFonts w:ascii="Tahoma" w:eastAsia="Times New Roman" w:hAnsi="Tahoma" w:cs="Tahoma"/>
                <w:color w:val="000000"/>
                <w:sz w:val="14"/>
                <w:szCs w:val="14"/>
                <w:lang w:eastAsia="pt-BR"/>
              </w:rPr>
              <w:t>TEMPERADO 8MM.</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267,00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DOURAGLASS</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320,00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85.440,00</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03072</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VIDRO CANELADO 3,0MM</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286,00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OPTMIRROR</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89,00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25.454,00</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05705</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 xml:space="preserve">VIDRO LISO </w:t>
            </w:r>
            <w:proofErr w:type="gramStart"/>
            <w:r w:rsidRPr="00A371E1">
              <w:rPr>
                <w:rFonts w:ascii="Tahoma" w:eastAsia="Times New Roman" w:hAnsi="Tahoma" w:cs="Tahoma"/>
                <w:color w:val="000000"/>
                <w:sz w:val="14"/>
                <w:szCs w:val="14"/>
                <w:lang w:eastAsia="pt-BR"/>
              </w:rPr>
              <w:t>3MM</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OPTMIRROR</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89,00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8.010,00</w:t>
            </w:r>
          </w:p>
        </w:tc>
      </w:tr>
      <w:tr w:rsidR="00A371E1" w:rsidRPr="00A371E1" w:rsidTr="00A371E1">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proofErr w:type="gramStart"/>
            <w:r w:rsidRPr="00A371E1">
              <w:rPr>
                <w:rFonts w:ascii="Tahoma" w:eastAsia="Times New Roman" w:hAnsi="Tahoma" w:cs="Tahoma"/>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00784</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both"/>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 xml:space="preserve">VIDRO LISO </w:t>
            </w:r>
            <w:proofErr w:type="gramStart"/>
            <w:r w:rsidRPr="00A371E1">
              <w:rPr>
                <w:rFonts w:ascii="Tahoma" w:eastAsia="Times New Roman" w:hAnsi="Tahoma" w:cs="Tahoma"/>
                <w:color w:val="000000"/>
                <w:sz w:val="14"/>
                <w:szCs w:val="14"/>
                <w:lang w:eastAsia="pt-BR"/>
              </w:rPr>
              <w:t>4MM</w:t>
            </w:r>
            <w:proofErr w:type="gramEnd"/>
            <w:r w:rsidRPr="00A371E1">
              <w:rPr>
                <w:rFonts w:ascii="Tahoma" w:eastAsia="Times New Roman" w:hAnsi="Tahoma" w:cs="Tahoma"/>
                <w:color w:val="000000"/>
                <w:sz w:val="14"/>
                <w:szCs w:val="14"/>
                <w:lang w:eastAsia="pt-BR"/>
              </w:rPr>
              <w:t xml:space="preserve"> COLOCADO</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M²</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90,00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center"/>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OPTMIRROR</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109,00</w:t>
            </w:r>
          </w:p>
        </w:tc>
        <w:tc>
          <w:tcPr>
            <w:tcW w:w="0" w:type="auto"/>
            <w:tcBorders>
              <w:top w:val="nil"/>
              <w:left w:val="nil"/>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9.810,00</w:t>
            </w:r>
          </w:p>
        </w:tc>
      </w:tr>
      <w:tr w:rsidR="00A371E1" w:rsidRPr="00A371E1" w:rsidTr="00A371E1">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71E1" w:rsidRPr="00A371E1" w:rsidRDefault="00A371E1" w:rsidP="00A371E1">
            <w:pPr>
              <w:spacing w:after="0" w:line="240" w:lineRule="auto"/>
              <w:jc w:val="right"/>
              <w:rPr>
                <w:rFonts w:ascii="Tahoma" w:eastAsia="Times New Roman" w:hAnsi="Tahoma" w:cs="Tahoma"/>
                <w:color w:val="000000"/>
                <w:sz w:val="14"/>
                <w:szCs w:val="14"/>
                <w:lang w:eastAsia="pt-BR"/>
              </w:rPr>
            </w:pPr>
            <w:r w:rsidRPr="00A371E1">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A371E1" w:rsidRPr="00A371E1" w:rsidRDefault="00A371E1" w:rsidP="00A371E1">
            <w:pPr>
              <w:spacing w:after="0" w:line="240" w:lineRule="auto"/>
              <w:jc w:val="center"/>
              <w:rPr>
                <w:rFonts w:ascii="Tahoma" w:eastAsia="Times New Roman" w:hAnsi="Tahoma" w:cs="Tahoma"/>
                <w:b/>
                <w:bCs/>
                <w:color w:val="000000"/>
                <w:sz w:val="16"/>
                <w:szCs w:val="16"/>
                <w:lang w:eastAsia="pt-BR"/>
              </w:rPr>
            </w:pPr>
            <w:r w:rsidRPr="00A371E1">
              <w:rPr>
                <w:rFonts w:ascii="Tahoma" w:eastAsia="Times New Roman" w:hAnsi="Tahoma" w:cs="Tahoma"/>
                <w:b/>
                <w:bCs/>
                <w:color w:val="000000"/>
                <w:sz w:val="16"/>
                <w:szCs w:val="16"/>
                <w:lang w:eastAsia="pt-BR"/>
              </w:rPr>
              <w:t>229.364,00</w:t>
            </w:r>
          </w:p>
        </w:tc>
      </w:tr>
    </w:tbl>
    <w:p w:rsidR="008E7F7E" w:rsidRPr="0087002E" w:rsidRDefault="008E7F7E" w:rsidP="008E7F7E">
      <w:pPr>
        <w:widowControl w:val="0"/>
        <w:autoSpaceDE w:val="0"/>
        <w:autoSpaceDN w:val="0"/>
        <w:adjustRightInd w:val="0"/>
        <w:spacing w:after="120" w:line="240" w:lineRule="auto"/>
        <w:ind w:left="720" w:hanging="720"/>
        <w:mirrorIndents/>
        <w:jc w:val="both"/>
        <w:rPr>
          <w:rFonts w:ascii="Times New Roman" w:hAnsi="Times New Roman"/>
          <w:color w:val="000000"/>
          <w:sz w:val="24"/>
          <w:szCs w:val="24"/>
        </w:rPr>
      </w:pPr>
    </w:p>
    <w:p w:rsidR="008E7F7E" w:rsidRPr="0087002E" w:rsidRDefault="008E7F7E" w:rsidP="008E7F7E">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87002E">
        <w:rPr>
          <w:rFonts w:ascii="Times New Roman" w:hAnsi="Times New Roman"/>
          <w:sz w:val="24"/>
          <w:szCs w:val="24"/>
        </w:rPr>
        <w:t>Os preços serão fixos e irreajustáveis durante a vigência do Registro de Preços.</w:t>
      </w:r>
    </w:p>
    <w:p w:rsidR="008E7F7E" w:rsidRPr="0087002E" w:rsidRDefault="008E7F7E" w:rsidP="008E7F7E">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87002E">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E7F7E" w:rsidRPr="0087002E" w:rsidRDefault="008E7F7E" w:rsidP="008E7F7E">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87002E">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87002E">
        <w:rPr>
          <w:rFonts w:ascii="Times New Roman" w:hAnsi="Times New Roman"/>
          <w:sz w:val="24"/>
          <w:szCs w:val="24"/>
        </w:rPr>
        <w:t>a</w:t>
      </w:r>
      <w:proofErr w:type="gramEnd"/>
      <w:r w:rsidRPr="0087002E">
        <w:rPr>
          <w:rFonts w:ascii="Times New Roman" w:hAnsi="Times New Roman"/>
          <w:sz w:val="24"/>
          <w:szCs w:val="24"/>
        </w:rPr>
        <w:t xml:space="preserve"> negociação para a redução de preços e sua adequação ao do mercado, mantendo o mesmo objeto cotado, qualidade e especificações.</w:t>
      </w:r>
    </w:p>
    <w:p w:rsidR="008E7F7E" w:rsidRPr="0087002E" w:rsidRDefault="008E7F7E" w:rsidP="008E7F7E">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87002E">
        <w:rPr>
          <w:rFonts w:ascii="Times New Roman" w:hAnsi="Times New Roman"/>
          <w:sz w:val="24"/>
          <w:szCs w:val="24"/>
        </w:rPr>
        <w:lastRenderedPageBreak/>
        <w:t>Dando-se por infrutífera a negociação de redução dos preços, o Departamento de Licitação formalmente desonerará a fornecedora em relação ao item e cancelará o seu registro, sem prejuízos das penalidades cabíveis.</w:t>
      </w:r>
    </w:p>
    <w:p w:rsidR="008E7F7E" w:rsidRPr="0087002E" w:rsidRDefault="008E7F7E" w:rsidP="008E7F7E">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87002E">
        <w:rPr>
          <w:rFonts w:ascii="Times New Roman" w:hAnsi="Times New Roman"/>
          <w:sz w:val="24"/>
          <w:szCs w:val="24"/>
        </w:rPr>
        <w:t>Simultaneamente procederá a convocação das demais fornecedoras, respeitada a ordem de classificação visando estabelecer igual oportunidade de negociação.</w:t>
      </w:r>
    </w:p>
    <w:p w:rsidR="008E7F7E" w:rsidRPr="0087002E" w:rsidRDefault="008E7F7E" w:rsidP="008E7F7E">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87002E">
        <w:rPr>
          <w:rFonts w:ascii="Times New Roman" w:hAnsi="Times New Roman"/>
          <w:sz w:val="24"/>
          <w:szCs w:val="24"/>
        </w:rPr>
        <w:t xml:space="preserve">No transcurso da negociação prevista no subitem 2.2. </w:t>
      </w:r>
      <w:proofErr w:type="gramStart"/>
      <w:r w:rsidRPr="0087002E">
        <w:rPr>
          <w:rFonts w:ascii="Times New Roman" w:hAnsi="Times New Roman"/>
          <w:sz w:val="24"/>
          <w:szCs w:val="24"/>
        </w:rPr>
        <w:t>ficará</w:t>
      </w:r>
      <w:proofErr w:type="gramEnd"/>
      <w:r w:rsidRPr="0087002E">
        <w:rPr>
          <w:rFonts w:ascii="Times New Roman" w:hAnsi="Times New Roman"/>
          <w:sz w:val="24"/>
          <w:szCs w:val="24"/>
        </w:rPr>
        <w:t xml:space="preserve">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8E7F7E" w:rsidRPr="0087002E" w:rsidRDefault="008E7F7E" w:rsidP="008E7F7E">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87002E">
        <w:rPr>
          <w:rFonts w:ascii="Times New Roman" w:hAnsi="Times New Roman"/>
          <w:sz w:val="24"/>
          <w:szCs w:val="24"/>
        </w:rPr>
        <w:t>A critério</w:t>
      </w:r>
      <w:proofErr w:type="gramEnd"/>
      <w:r w:rsidRPr="0087002E">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8E7F7E" w:rsidRPr="0087002E" w:rsidRDefault="008E7F7E" w:rsidP="008E7F7E">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87002E">
        <w:rPr>
          <w:rFonts w:ascii="Times New Roman" w:hAnsi="Times New Roman"/>
          <w:sz w:val="24"/>
          <w:szCs w:val="24"/>
        </w:rPr>
        <w:t xml:space="preserve">Caso ao Município de Coronel Sapucaia-MS entenda pela revisão dos preços, o novo preço será consignado, através de </w:t>
      </w:r>
      <w:proofErr w:type="spellStart"/>
      <w:r w:rsidRPr="0087002E">
        <w:rPr>
          <w:rFonts w:ascii="Times New Roman" w:hAnsi="Times New Roman"/>
          <w:sz w:val="24"/>
          <w:szCs w:val="24"/>
        </w:rPr>
        <w:t>apostilamento</w:t>
      </w:r>
      <w:proofErr w:type="spellEnd"/>
      <w:r w:rsidRPr="0087002E">
        <w:rPr>
          <w:rFonts w:ascii="Times New Roman" w:hAnsi="Times New Roman"/>
          <w:sz w:val="24"/>
          <w:szCs w:val="24"/>
        </w:rPr>
        <w:t xml:space="preserve"> na Ata de Registro de Preços, ao qual estarão os fornecedores vinculados.</w:t>
      </w:r>
    </w:p>
    <w:p w:rsidR="008E7F7E" w:rsidRPr="0087002E" w:rsidRDefault="008E7F7E" w:rsidP="008E7F7E">
      <w:pPr>
        <w:spacing w:before="600" w:after="120" w:line="240" w:lineRule="auto"/>
        <w:ind w:hanging="11"/>
        <w:mirrorIndents/>
        <w:jc w:val="center"/>
        <w:rPr>
          <w:rFonts w:ascii="Times New Roman" w:hAnsi="Times New Roman"/>
          <w:b/>
          <w:bCs/>
          <w:sz w:val="24"/>
          <w:szCs w:val="24"/>
        </w:rPr>
      </w:pPr>
      <w:r w:rsidRPr="0087002E">
        <w:rPr>
          <w:rFonts w:ascii="Times New Roman" w:hAnsi="Times New Roman"/>
          <w:b/>
          <w:bCs/>
          <w:sz w:val="24"/>
          <w:szCs w:val="24"/>
        </w:rPr>
        <w:t>CLÁUSULA TERCEIRA – DO PRAZO DE VALIDADE DO REGISTRO DE PREÇOS</w:t>
      </w:r>
    </w:p>
    <w:p w:rsidR="008E7F7E" w:rsidRPr="0087002E" w:rsidRDefault="008E7F7E" w:rsidP="008E7F7E">
      <w:pPr>
        <w:widowControl w:val="0"/>
        <w:numPr>
          <w:ilvl w:val="1"/>
          <w:numId w:val="10"/>
        </w:numPr>
        <w:spacing w:after="120" w:line="240" w:lineRule="auto"/>
        <w:ind w:right="-1" w:hanging="720"/>
        <w:jc w:val="both"/>
        <w:rPr>
          <w:rFonts w:ascii="Times New Roman" w:hAnsi="Times New Roman"/>
          <w:sz w:val="24"/>
          <w:szCs w:val="24"/>
        </w:rPr>
      </w:pPr>
      <w:r w:rsidRPr="0087002E">
        <w:rPr>
          <w:rFonts w:ascii="Times New Roman" w:hAnsi="Times New Roman"/>
          <w:sz w:val="24"/>
          <w:szCs w:val="24"/>
        </w:rPr>
        <w:t xml:space="preserve">A vigência do presente instrumento será de </w:t>
      </w:r>
      <w:r w:rsidRPr="0087002E">
        <w:rPr>
          <w:rFonts w:ascii="Times New Roman" w:hAnsi="Times New Roman"/>
          <w:b/>
          <w:bCs/>
          <w:sz w:val="24"/>
          <w:szCs w:val="24"/>
        </w:rPr>
        <w:t xml:space="preserve">12 </w:t>
      </w:r>
      <w:r w:rsidRPr="0087002E">
        <w:rPr>
          <w:rFonts w:ascii="Times New Roman" w:hAnsi="Times New Roman"/>
          <w:b/>
          <w:sz w:val="24"/>
          <w:szCs w:val="24"/>
        </w:rPr>
        <w:t>(doze)</w:t>
      </w:r>
      <w:r w:rsidRPr="0087002E">
        <w:rPr>
          <w:rFonts w:ascii="Times New Roman" w:hAnsi="Times New Roman"/>
          <w:sz w:val="24"/>
          <w:szCs w:val="24"/>
        </w:rPr>
        <w:t xml:space="preserve"> </w:t>
      </w:r>
      <w:r w:rsidRPr="0087002E">
        <w:rPr>
          <w:rFonts w:ascii="Times New Roman" w:hAnsi="Times New Roman"/>
          <w:b/>
          <w:sz w:val="24"/>
          <w:szCs w:val="24"/>
        </w:rPr>
        <w:t>meses</w:t>
      </w:r>
      <w:r w:rsidRPr="0087002E">
        <w:rPr>
          <w:rFonts w:ascii="Times New Roman" w:hAnsi="Times New Roman"/>
          <w:sz w:val="24"/>
          <w:szCs w:val="24"/>
        </w:rPr>
        <w:t>, conforme Decreto Municipal n.º 076/2017, com aplicação subsidiária da Lei Federal n.º 8.666/93 e suas alterações.</w:t>
      </w:r>
    </w:p>
    <w:p w:rsidR="008E7F7E" w:rsidRPr="0087002E" w:rsidRDefault="008E7F7E" w:rsidP="008E7F7E">
      <w:pPr>
        <w:spacing w:before="600" w:after="120" w:line="240" w:lineRule="auto"/>
        <w:mirrorIndents/>
        <w:jc w:val="center"/>
        <w:rPr>
          <w:rFonts w:ascii="Times New Roman" w:hAnsi="Times New Roman"/>
          <w:b/>
          <w:bCs/>
          <w:sz w:val="24"/>
          <w:szCs w:val="24"/>
        </w:rPr>
      </w:pPr>
      <w:r w:rsidRPr="0087002E">
        <w:rPr>
          <w:rFonts w:ascii="Times New Roman" w:hAnsi="Times New Roman"/>
          <w:b/>
          <w:bCs/>
          <w:sz w:val="24"/>
          <w:szCs w:val="24"/>
        </w:rPr>
        <w:t>CLÁUSULA QUARTA – DOS USUÁRIOS DO REGISTRO DE PREÇOS</w:t>
      </w:r>
    </w:p>
    <w:p w:rsidR="008E7F7E" w:rsidRPr="0087002E" w:rsidRDefault="008E7F7E" w:rsidP="008E7F7E">
      <w:pPr>
        <w:widowControl w:val="0"/>
        <w:numPr>
          <w:ilvl w:val="1"/>
          <w:numId w:val="11"/>
        </w:numPr>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Serão usuários do Registro de Preços os órgãos da Administração Direta e Indireta, do Município de Coronel Sapucaia-MS.</w:t>
      </w:r>
    </w:p>
    <w:p w:rsidR="008E7F7E" w:rsidRPr="0087002E" w:rsidRDefault="008E7F7E" w:rsidP="008E7F7E">
      <w:pPr>
        <w:widowControl w:val="0"/>
        <w:numPr>
          <w:ilvl w:val="1"/>
          <w:numId w:val="11"/>
        </w:numPr>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E7F7E" w:rsidRPr="0087002E" w:rsidRDefault="008E7F7E" w:rsidP="008E7F7E">
      <w:pPr>
        <w:widowControl w:val="0"/>
        <w:numPr>
          <w:ilvl w:val="1"/>
          <w:numId w:val="11"/>
        </w:numPr>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87002E">
        <w:rPr>
          <w:rFonts w:ascii="Times New Roman" w:hAnsi="Times New Roman"/>
          <w:sz w:val="24"/>
          <w:szCs w:val="24"/>
        </w:rPr>
        <w:t>à</w:t>
      </w:r>
      <w:proofErr w:type="gramEnd"/>
      <w:r w:rsidRPr="0087002E">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Aos órgãos ou entidades usuárias da Ata de Registro de Preços, fica vedada a </w:t>
      </w:r>
      <w:r w:rsidRPr="0087002E">
        <w:rPr>
          <w:rFonts w:ascii="Times New Roman" w:hAnsi="Times New Roman"/>
          <w:sz w:val="24"/>
          <w:szCs w:val="24"/>
        </w:rPr>
        <w:lastRenderedPageBreak/>
        <w:t>aquisição de produtos com preços superiores aos registrados, devendo notificar as Secretarias Municipais de Coronel Sapucaia, os casos de licitações com preços inferiores a estes.</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8E7F7E" w:rsidRPr="0087002E" w:rsidRDefault="008E7F7E" w:rsidP="008E7F7E">
      <w:pPr>
        <w:widowControl w:val="0"/>
        <w:numPr>
          <w:ilvl w:val="1"/>
          <w:numId w:val="11"/>
        </w:numPr>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 Município de Coronel Sapucaia-MS, através do órgão gerenciador não responde pelos atos do órgão carona.</w:t>
      </w:r>
    </w:p>
    <w:p w:rsidR="008E7F7E" w:rsidRPr="0087002E" w:rsidRDefault="008E7F7E" w:rsidP="008E7F7E">
      <w:pPr>
        <w:spacing w:before="240" w:after="120" w:line="240" w:lineRule="auto"/>
        <w:mirrorIndents/>
        <w:jc w:val="center"/>
        <w:rPr>
          <w:rFonts w:ascii="Times New Roman" w:hAnsi="Times New Roman"/>
          <w:b/>
          <w:bCs/>
          <w:sz w:val="24"/>
          <w:szCs w:val="24"/>
        </w:rPr>
      </w:pPr>
      <w:r w:rsidRPr="0087002E">
        <w:rPr>
          <w:rFonts w:ascii="Times New Roman" w:hAnsi="Times New Roman"/>
          <w:b/>
          <w:bCs/>
          <w:sz w:val="24"/>
          <w:szCs w:val="24"/>
        </w:rPr>
        <w:t>CLÁUSULA QUINTA – DOS DIREITOS E OBRIGAÇÕES DAS PARTES</w:t>
      </w:r>
    </w:p>
    <w:p w:rsidR="008E7F7E" w:rsidRPr="0087002E" w:rsidRDefault="008E7F7E" w:rsidP="008E7F7E">
      <w:pPr>
        <w:widowControl w:val="0"/>
        <w:numPr>
          <w:ilvl w:val="1"/>
          <w:numId w:val="12"/>
        </w:numPr>
        <w:spacing w:after="120" w:line="240" w:lineRule="auto"/>
        <w:ind w:hanging="720"/>
        <w:jc w:val="both"/>
        <w:rPr>
          <w:rFonts w:ascii="Times New Roman" w:hAnsi="Times New Roman"/>
          <w:b/>
          <w:bCs/>
          <w:sz w:val="24"/>
          <w:szCs w:val="24"/>
        </w:rPr>
      </w:pPr>
      <w:r w:rsidRPr="0087002E">
        <w:rPr>
          <w:rFonts w:ascii="Times New Roman" w:hAnsi="Times New Roman"/>
          <w:b/>
          <w:bCs/>
          <w:sz w:val="24"/>
          <w:szCs w:val="24"/>
        </w:rPr>
        <w:t>Compete ao Órgão Gestor:</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Decidir sobre a revisão ou cancelamento dos preços registrados no prazo máximo de 10 (dez) dias úteis, salvo motivo de força maior devidamente justificado no processo.</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8E7F7E" w:rsidRPr="0087002E" w:rsidRDefault="008E7F7E" w:rsidP="008E7F7E">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87002E">
        <w:rPr>
          <w:rFonts w:ascii="Times New Roman" w:hAnsi="Times New Roman"/>
          <w:sz w:val="24"/>
          <w:szCs w:val="24"/>
        </w:rPr>
        <w:t>Emitir a autorização de compra.</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Aplicar penalidades e sanções cabíveis.</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Cancelar o Registro de Preços quando presentes as situações previstas na Cláusula Sexta deste documento.</w:t>
      </w:r>
    </w:p>
    <w:p w:rsidR="008E7F7E" w:rsidRPr="0087002E" w:rsidRDefault="008E7F7E" w:rsidP="008E7F7E">
      <w:pPr>
        <w:widowControl w:val="0"/>
        <w:numPr>
          <w:ilvl w:val="1"/>
          <w:numId w:val="12"/>
        </w:numPr>
        <w:spacing w:after="120" w:line="240" w:lineRule="auto"/>
        <w:ind w:hanging="720"/>
        <w:jc w:val="both"/>
        <w:rPr>
          <w:rFonts w:ascii="Times New Roman" w:hAnsi="Times New Roman"/>
          <w:b/>
          <w:bCs/>
          <w:sz w:val="24"/>
          <w:szCs w:val="24"/>
        </w:rPr>
      </w:pPr>
      <w:r w:rsidRPr="0087002E">
        <w:rPr>
          <w:rFonts w:ascii="Times New Roman" w:hAnsi="Times New Roman"/>
          <w:b/>
          <w:sz w:val="24"/>
          <w:szCs w:val="24"/>
        </w:rPr>
        <w:t>Compete aos Órgãos ou Entidades Usuários</w:t>
      </w:r>
      <w:r w:rsidRPr="0087002E">
        <w:rPr>
          <w:rFonts w:ascii="Times New Roman" w:hAnsi="Times New Roman"/>
          <w:b/>
          <w:bCs/>
          <w:sz w:val="24"/>
          <w:szCs w:val="24"/>
        </w:rPr>
        <w:t>:</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lastRenderedPageBreak/>
        <w:t>Firmar ou não a contratação do objeto de registro de preço ou contratar nas quantidades estimadas.</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Proporcionar ao Compromitente Fornecedor todas as condições para o cumprimento de suas obrigações e entrega dos produtos dentro das normas estabelecidas no edital.</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8E7F7E" w:rsidRPr="0087002E" w:rsidRDefault="008E7F7E" w:rsidP="008E7F7E">
      <w:pPr>
        <w:widowControl w:val="0"/>
        <w:numPr>
          <w:ilvl w:val="2"/>
          <w:numId w:val="12"/>
        </w:numPr>
        <w:suppressAutoHyphens/>
        <w:spacing w:after="120" w:line="240" w:lineRule="auto"/>
        <w:ind w:hanging="1440"/>
        <w:jc w:val="both"/>
        <w:rPr>
          <w:rFonts w:ascii="Times New Roman" w:hAnsi="Times New Roman"/>
          <w:sz w:val="24"/>
          <w:szCs w:val="24"/>
        </w:rPr>
      </w:pPr>
      <w:r w:rsidRPr="0087002E">
        <w:rPr>
          <w:rFonts w:ascii="Times New Roman" w:hAnsi="Times New Roman"/>
          <w:sz w:val="24"/>
          <w:szCs w:val="24"/>
        </w:rPr>
        <w:t>Aplicar as penalidades de sua competência ao fornecedor faltoso.</w:t>
      </w:r>
    </w:p>
    <w:p w:rsidR="008E7F7E" w:rsidRPr="0087002E" w:rsidRDefault="008E7F7E" w:rsidP="008E7F7E">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Notificar as Secretarias Municipais do município, os casos de licitações com preços inferiores aos registrados em Ata.</w:t>
      </w:r>
    </w:p>
    <w:p w:rsidR="008E7F7E" w:rsidRPr="0087002E" w:rsidRDefault="008E7F7E" w:rsidP="008E7F7E">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Rejeitar, no todo ou em parte, os produtos entregues em desacordo com as obrigações assumidas pelo Compromitente Fornecedor.</w:t>
      </w:r>
    </w:p>
    <w:p w:rsidR="008E7F7E" w:rsidRPr="0087002E" w:rsidRDefault="008E7F7E" w:rsidP="008E7F7E">
      <w:pPr>
        <w:widowControl w:val="0"/>
        <w:numPr>
          <w:ilvl w:val="2"/>
          <w:numId w:val="12"/>
        </w:numPr>
        <w:suppressAutoHyphens/>
        <w:spacing w:after="120" w:line="240" w:lineRule="auto"/>
        <w:ind w:right="-1" w:hanging="1440"/>
        <w:jc w:val="both"/>
        <w:rPr>
          <w:rFonts w:ascii="Times New Roman" w:hAnsi="Times New Roman"/>
          <w:sz w:val="24"/>
          <w:szCs w:val="24"/>
        </w:rPr>
      </w:pPr>
      <w:r w:rsidRPr="0087002E">
        <w:rPr>
          <w:rFonts w:ascii="Times New Roman" w:hAnsi="Times New Roman"/>
          <w:sz w:val="24"/>
          <w:szCs w:val="24"/>
        </w:rPr>
        <w:t>Efetuar os pagamentos dentro das condições estabelecidas no edital.</w:t>
      </w:r>
    </w:p>
    <w:p w:rsidR="008E7F7E" w:rsidRPr="0087002E" w:rsidRDefault="008E7F7E" w:rsidP="008E7F7E">
      <w:pPr>
        <w:widowControl w:val="0"/>
        <w:numPr>
          <w:ilvl w:val="1"/>
          <w:numId w:val="12"/>
        </w:numPr>
        <w:spacing w:before="240" w:after="120" w:line="240" w:lineRule="auto"/>
        <w:ind w:hanging="720"/>
        <w:jc w:val="both"/>
        <w:rPr>
          <w:rFonts w:ascii="Times New Roman" w:hAnsi="Times New Roman"/>
          <w:b/>
          <w:bCs/>
          <w:sz w:val="24"/>
          <w:szCs w:val="24"/>
        </w:rPr>
      </w:pPr>
      <w:r w:rsidRPr="0087002E">
        <w:rPr>
          <w:rFonts w:ascii="Times New Roman" w:hAnsi="Times New Roman"/>
          <w:b/>
          <w:sz w:val="24"/>
          <w:szCs w:val="24"/>
        </w:rPr>
        <w:t xml:space="preserve">Compete ao Compromitente </w:t>
      </w:r>
      <w:proofErr w:type="gramStart"/>
      <w:r w:rsidRPr="0087002E">
        <w:rPr>
          <w:rFonts w:ascii="Times New Roman" w:hAnsi="Times New Roman"/>
          <w:b/>
          <w:sz w:val="24"/>
          <w:szCs w:val="24"/>
        </w:rPr>
        <w:t>Fornecedor(</w:t>
      </w:r>
      <w:proofErr w:type="gramEnd"/>
      <w:r w:rsidRPr="0087002E">
        <w:rPr>
          <w:rFonts w:ascii="Times New Roman" w:hAnsi="Times New Roman"/>
          <w:b/>
          <w:sz w:val="24"/>
          <w:szCs w:val="24"/>
        </w:rPr>
        <w:t>a)</w:t>
      </w:r>
      <w:r w:rsidRPr="0087002E">
        <w:rPr>
          <w:rFonts w:ascii="Times New Roman" w:hAnsi="Times New Roman"/>
          <w:b/>
          <w:bCs/>
          <w:sz w:val="24"/>
          <w:szCs w:val="24"/>
        </w:rPr>
        <w:t>:</w:t>
      </w:r>
    </w:p>
    <w:p w:rsidR="008E7F7E" w:rsidRPr="0087002E" w:rsidRDefault="008E7F7E" w:rsidP="008E7F7E">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87002E">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8E7F7E" w:rsidRPr="0087002E" w:rsidRDefault="008E7F7E" w:rsidP="008E7F7E">
      <w:pPr>
        <w:widowControl w:val="0"/>
        <w:numPr>
          <w:ilvl w:val="2"/>
          <w:numId w:val="12"/>
        </w:numPr>
        <w:suppressAutoHyphens/>
        <w:spacing w:after="120" w:line="240" w:lineRule="auto"/>
        <w:ind w:left="709"/>
        <w:jc w:val="both"/>
        <w:rPr>
          <w:rFonts w:ascii="Times New Roman" w:hAnsi="Times New Roman"/>
          <w:sz w:val="24"/>
          <w:szCs w:val="24"/>
        </w:rPr>
      </w:pPr>
      <w:r w:rsidRPr="0087002E">
        <w:rPr>
          <w:rFonts w:ascii="Times New Roman" w:hAnsi="Times New Roman"/>
          <w:sz w:val="24"/>
          <w:szCs w:val="24"/>
        </w:rPr>
        <w:t xml:space="preserve">Substituir os produtos recusados pelo órgão ou entidade usuária, sem qualquer ônus para o Município de Coronel Sapucaia-MS, no prazo de </w:t>
      </w:r>
      <w:r w:rsidR="0087002E" w:rsidRPr="0087002E">
        <w:rPr>
          <w:rFonts w:ascii="Times New Roman" w:hAnsi="Times New Roman"/>
          <w:sz w:val="24"/>
          <w:szCs w:val="24"/>
        </w:rPr>
        <w:t>05 (cinco) dias úteis</w:t>
      </w:r>
      <w:r w:rsidRPr="0087002E">
        <w:rPr>
          <w:rFonts w:ascii="Times New Roman" w:hAnsi="Times New Roman"/>
          <w:sz w:val="24"/>
          <w:szCs w:val="24"/>
        </w:rPr>
        <w:t xml:space="preserve"> após o recebimento da Notificação, independentemente da aplicação das penalidades cabíveis.</w:t>
      </w:r>
    </w:p>
    <w:p w:rsidR="008E7F7E" w:rsidRPr="0087002E" w:rsidRDefault="008E7F7E" w:rsidP="008E7F7E">
      <w:pPr>
        <w:widowControl w:val="0"/>
        <w:numPr>
          <w:ilvl w:val="2"/>
          <w:numId w:val="12"/>
        </w:numPr>
        <w:suppressAutoHyphens/>
        <w:spacing w:after="120" w:line="240" w:lineRule="auto"/>
        <w:ind w:left="709"/>
        <w:jc w:val="both"/>
        <w:rPr>
          <w:rFonts w:ascii="Times New Roman" w:hAnsi="Times New Roman"/>
          <w:sz w:val="24"/>
          <w:szCs w:val="24"/>
        </w:rPr>
      </w:pPr>
      <w:r w:rsidRPr="0087002E">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8E7F7E" w:rsidRPr="0087002E" w:rsidRDefault="008E7F7E" w:rsidP="008E7F7E">
      <w:pPr>
        <w:widowControl w:val="0"/>
        <w:numPr>
          <w:ilvl w:val="2"/>
          <w:numId w:val="12"/>
        </w:numPr>
        <w:suppressAutoHyphens/>
        <w:spacing w:after="120" w:line="240" w:lineRule="auto"/>
        <w:ind w:left="709"/>
        <w:jc w:val="both"/>
        <w:rPr>
          <w:rFonts w:ascii="Times New Roman" w:hAnsi="Times New Roman"/>
          <w:sz w:val="24"/>
          <w:szCs w:val="24"/>
        </w:rPr>
      </w:pPr>
      <w:r w:rsidRPr="0087002E">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87002E">
        <w:rPr>
          <w:rFonts w:ascii="Times New Roman" w:hAnsi="Times New Roman"/>
          <w:sz w:val="24"/>
          <w:szCs w:val="24"/>
        </w:rPr>
        <w:t>inicialmente registrados, garantida</w:t>
      </w:r>
      <w:proofErr w:type="gramEnd"/>
      <w:r w:rsidRPr="0087002E">
        <w:rPr>
          <w:rFonts w:ascii="Times New Roman" w:hAnsi="Times New Roman"/>
          <w:sz w:val="24"/>
          <w:szCs w:val="24"/>
        </w:rPr>
        <w:t xml:space="preserve"> a compensação dos valores dos produtos já entregues, caso do reconhecimento pelo Município de Coronel Sapucaia-MS do rompimento do equilíbrio originalmente estipulado.</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Vincular-se ao preço máximo (novo preço) definido pelo Município de Coronel Sapucaia-MS, resultante do ato de revisão.</w:t>
      </w:r>
    </w:p>
    <w:p w:rsidR="008E7F7E" w:rsidRPr="0087002E" w:rsidRDefault="008E7F7E" w:rsidP="008E7F7E">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87002E">
        <w:rPr>
          <w:rFonts w:ascii="Times New Roman" w:hAnsi="Times New Roman"/>
          <w:sz w:val="24"/>
          <w:szCs w:val="24"/>
        </w:rPr>
        <w:lastRenderedPageBreak/>
        <w:t>Ter direito de preferência ou, igualdade de condições caso</w:t>
      </w:r>
      <w:proofErr w:type="gramEnd"/>
      <w:r w:rsidRPr="0087002E">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8E7F7E" w:rsidRPr="0087002E" w:rsidRDefault="008E7F7E" w:rsidP="008E7F7E">
      <w:pPr>
        <w:widowControl w:val="0"/>
        <w:numPr>
          <w:ilvl w:val="2"/>
          <w:numId w:val="12"/>
        </w:numPr>
        <w:suppressAutoHyphens/>
        <w:spacing w:after="120" w:line="240" w:lineRule="auto"/>
        <w:ind w:left="709"/>
        <w:jc w:val="both"/>
        <w:rPr>
          <w:rFonts w:ascii="Times New Roman" w:hAnsi="Times New Roman"/>
          <w:sz w:val="24"/>
          <w:szCs w:val="24"/>
        </w:rPr>
      </w:pPr>
      <w:r w:rsidRPr="0087002E">
        <w:rPr>
          <w:rFonts w:ascii="Times New Roman" w:hAnsi="Times New Roman"/>
          <w:sz w:val="24"/>
          <w:szCs w:val="24"/>
        </w:rPr>
        <w:t>Responsabilizar-se pelos danos causados diretamente à Administração ou a terceiros, decorrentes de sua culpa ou dolo até a entrega do objeto de Registro de Preços.</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Receber os pagamentos respectivos nas condições pactuadas.</w:t>
      </w:r>
    </w:p>
    <w:p w:rsidR="008E7F7E" w:rsidRPr="0087002E" w:rsidRDefault="008E7F7E" w:rsidP="008E7F7E">
      <w:pPr>
        <w:widowControl w:val="0"/>
        <w:numPr>
          <w:ilvl w:val="2"/>
          <w:numId w:val="12"/>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8E7F7E" w:rsidRPr="0087002E" w:rsidRDefault="008E7F7E" w:rsidP="008E7F7E">
      <w:pPr>
        <w:spacing w:after="120" w:line="240" w:lineRule="auto"/>
        <w:mirrorIndents/>
        <w:jc w:val="center"/>
        <w:rPr>
          <w:rFonts w:ascii="Times New Roman" w:hAnsi="Times New Roman"/>
          <w:b/>
          <w:bCs/>
          <w:sz w:val="24"/>
          <w:szCs w:val="24"/>
        </w:rPr>
      </w:pPr>
      <w:r w:rsidRPr="0087002E">
        <w:rPr>
          <w:rFonts w:ascii="Times New Roman" w:hAnsi="Times New Roman"/>
          <w:b/>
          <w:bCs/>
          <w:sz w:val="24"/>
          <w:szCs w:val="24"/>
        </w:rPr>
        <w:t>CLÁUSULA SEXTA – DO CANCELAMENTO DOS PREÇOS REGISTRADOS</w:t>
      </w:r>
    </w:p>
    <w:p w:rsidR="008E7F7E" w:rsidRPr="0087002E" w:rsidRDefault="008E7F7E" w:rsidP="008E7F7E">
      <w:pPr>
        <w:pStyle w:val="Corpodetexto"/>
        <w:widowControl w:val="0"/>
        <w:spacing w:line="240" w:lineRule="auto"/>
        <w:ind w:left="709" w:hanging="709"/>
        <w:jc w:val="both"/>
        <w:rPr>
          <w:rFonts w:ascii="Times New Roman" w:hAnsi="Times New Roman"/>
          <w:sz w:val="24"/>
          <w:szCs w:val="24"/>
        </w:rPr>
      </w:pPr>
      <w:r w:rsidRPr="0087002E">
        <w:rPr>
          <w:rFonts w:ascii="Times New Roman" w:hAnsi="Times New Roman"/>
          <w:b/>
          <w:sz w:val="24"/>
          <w:szCs w:val="24"/>
          <w:lang w:val="pt-BR"/>
        </w:rPr>
        <w:t>6.1.</w:t>
      </w:r>
      <w:r w:rsidRPr="0087002E">
        <w:rPr>
          <w:rFonts w:ascii="Times New Roman" w:hAnsi="Times New Roman"/>
          <w:sz w:val="24"/>
          <w:szCs w:val="24"/>
          <w:lang w:val="pt-BR"/>
        </w:rPr>
        <w:tab/>
      </w:r>
      <w:r w:rsidRPr="0087002E">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87002E">
        <w:rPr>
          <w:rFonts w:ascii="Times New Roman" w:hAnsi="Times New Roman"/>
          <w:sz w:val="24"/>
          <w:szCs w:val="24"/>
          <w:lang w:val="pt-BR"/>
        </w:rPr>
        <w:t>o</w:t>
      </w:r>
      <w:r w:rsidRPr="0087002E">
        <w:rPr>
          <w:rFonts w:ascii="Times New Roman" w:hAnsi="Times New Roman"/>
          <w:sz w:val="24"/>
          <w:szCs w:val="24"/>
        </w:rPr>
        <w:t xml:space="preserve"> </w:t>
      </w:r>
      <w:r w:rsidRPr="0087002E">
        <w:rPr>
          <w:rFonts w:ascii="Times New Roman" w:hAnsi="Times New Roman"/>
          <w:sz w:val="24"/>
          <w:szCs w:val="24"/>
          <w:lang w:val="pt-BR"/>
        </w:rPr>
        <w:t>Compromitente Fornecedor</w:t>
      </w:r>
      <w:r w:rsidRPr="0087002E">
        <w:rPr>
          <w:rFonts w:ascii="Times New Roman" w:hAnsi="Times New Roman"/>
          <w:sz w:val="24"/>
          <w:szCs w:val="24"/>
        </w:rPr>
        <w:t>:</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Ocorrer qualquer das hipóteses de inexecução total ou parcial do instrumento de ajuste;</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Os preços registrados apresentarem-se superiores ao do mercado e não houver êxito na negociação;</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Der causa a rescisão administrativa do ajuste decorrente do Registro de Preços por motivos elencados no art. 77 e seguintes da Lei Federal n.º 8.666/93;</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Por razão de interesse público, devidamente motivado;</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8E7F7E" w:rsidRPr="0087002E" w:rsidRDefault="008E7F7E" w:rsidP="008E7F7E">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87002E">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8E7F7E" w:rsidRPr="0087002E" w:rsidRDefault="008E7F7E" w:rsidP="008E7F7E">
      <w:pPr>
        <w:pStyle w:val="Corpodetexto"/>
        <w:widowControl w:val="0"/>
        <w:numPr>
          <w:ilvl w:val="1"/>
          <w:numId w:val="13"/>
        </w:numPr>
        <w:spacing w:line="240" w:lineRule="auto"/>
        <w:ind w:left="709" w:right="-1" w:hanging="709"/>
        <w:jc w:val="both"/>
        <w:rPr>
          <w:rFonts w:ascii="Times New Roman" w:hAnsi="Times New Roman"/>
          <w:sz w:val="24"/>
          <w:szCs w:val="24"/>
        </w:rPr>
      </w:pPr>
      <w:r w:rsidRPr="0087002E">
        <w:rPr>
          <w:rFonts w:ascii="Times New Roman" w:hAnsi="Times New Roman"/>
          <w:sz w:val="24"/>
          <w:szCs w:val="24"/>
        </w:rPr>
        <w:t>Será assegurado o contraditório e a ampla defesa do interessado, no respectivo processo, no prazo de 05 (cinco) dias úteis, contados da notificação ou publicação</w:t>
      </w:r>
      <w:r w:rsidRPr="0087002E">
        <w:rPr>
          <w:rFonts w:ascii="Times New Roman" w:hAnsi="Times New Roman"/>
          <w:sz w:val="24"/>
          <w:szCs w:val="24"/>
          <w:lang w:val="pt-BR"/>
        </w:rPr>
        <w:t>.</w:t>
      </w:r>
    </w:p>
    <w:p w:rsidR="008E7F7E" w:rsidRPr="0087002E" w:rsidRDefault="008E7F7E" w:rsidP="008E7F7E">
      <w:pPr>
        <w:spacing w:before="240" w:after="120" w:line="240" w:lineRule="auto"/>
        <w:mirrorIndents/>
        <w:jc w:val="center"/>
        <w:rPr>
          <w:rFonts w:ascii="Times New Roman" w:hAnsi="Times New Roman"/>
          <w:b/>
          <w:bCs/>
          <w:sz w:val="24"/>
          <w:szCs w:val="24"/>
        </w:rPr>
      </w:pPr>
      <w:r w:rsidRPr="0087002E">
        <w:rPr>
          <w:rFonts w:ascii="Times New Roman" w:hAnsi="Times New Roman"/>
          <w:b/>
          <w:bCs/>
          <w:sz w:val="24"/>
          <w:szCs w:val="24"/>
        </w:rPr>
        <w:t>CLÁUSULA SÉTIMA – DO FORNECIMENTO</w:t>
      </w:r>
    </w:p>
    <w:p w:rsidR="008E7F7E" w:rsidRPr="0087002E" w:rsidRDefault="008E7F7E" w:rsidP="008E7F7E">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87002E">
        <w:rPr>
          <w:rFonts w:ascii="Times New Roman" w:hAnsi="Times New Roman"/>
          <w:sz w:val="24"/>
          <w:szCs w:val="24"/>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8E7F7E" w:rsidRPr="0087002E" w:rsidRDefault="008E7F7E" w:rsidP="008E7F7E">
      <w:pPr>
        <w:widowControl w:val="0"/>
        <w:numPr>
          <w:ilvl w:val="0"/>
          <w:numId w:val="8"/>
        </w:numPr>
        <w:tabs>
          <w:tab w:val="clear" w:pos="403"/>
        </w:tabs>
        <w:spacing w:after="120" w:line="240" w:lineRule="auto"/>
        <w:ind w:left="1134"/>
        <w:jc w:val="both"/>
        <w:rPr>
          <w:rFonts w:ascii="Times New Roman" w:hAnsi="Times New Roman"/>
          <w:sz w:val="24"/>
          <w:szCs w:val="24"/>
        </w:rPr>
      </w:pPr>
      <w:r w:rsidRPr="0087002E">
        <w:rPr>
          <w:rFonts w:ascii="Times New Roman" w:hAnsi="Times New Roman"/>
          <w:sz w:val="24"/>
          <w:szCs w:val="24"/>
        </w:rPr>
        <w:lastRenderedPageBreak/>
        <w:t>Nota de empenho ou documento equivalente, quando a entrega não envolver obrigações futuras;</w:t>
      </w:r>
    </w:p>
    <w:p w:rsidR="008E7F7E" w:rsidRPr="0087002E" w:rsidRDefault="008E7F7E" w:rsidP="008E7F7E">
      <w:pPr>
        <w:widowControl w:val="0"/>
        <w:numPr>
          <w:ilvl w:val="0"/>
          <w:numId w:val="8"/>
        </w:numPr>
        <w:tabs>
          <w:tab w:val="clear" w:pos="403"/>
        </w:tabs>
        <w:spacing w:after="120" w:line="240" w:lineRule="auto"/>
        <w:ind w:left="1134"/>
        <w:jc w:val="both"/>
        <w:rPr>
          <w:rFonts w:ascii="Times New Roman" w:hAnsi="Times New Roman"/>
          <w:sz w:val="24"/>
          <w:szCs w:val="24"/>
        </w:rPr>
      </w:pPr>
      <w:r w:rsidRPr="0087002E">
        <w:rPr>
          <w:rFonts w:ascii="Times New Roman" w:hAnsi="Times New Roman"/>
          <w:sz w:val="24"/>
          <w:szCs w:val="24"/>
        </w:rPr>
        <w:t>Nota de empenho ou documento equivalente e contrato de fornecimento, quando presentes obrigações futuras.</w:t>
      </w:r>
    </w:p>
    <w:p w:rsidR="008E7F7E" w:rsidRPr="0087002E" w:rsidRDefault="008E7F7E" w:rsidP="008E7F7E">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87002E">
        <w:rPr>
          <w:rFonts w:ascii="Times New Roman" w:hAnsi="Times New Roman"/>
          <w:sz w:val="24"/>
          <w:szCs w:val="24"/>
        </w:rPr>
        <w:t xml:space="preserve">O prazo para a retirada da Nota de Empenho e/ou assinatura da Ata será de </w:t>
      </w:r>
      <w:r w:rsidRPr="0087002E">
        <w:rPr>
          <w:rFonts w:ascii="Times New Roman" w:hAnsi="Times New Roman"/>
          <w:b/>
          <w:sz w:val="24"/>
          <w:szCs w:val="24"/>
        </w:rPr>
        <w:t>05 (cinco) dias úteis</w:t>
      </w:r>
      <w:r w:rsidRPr="0087002E">
        <w:rPr>
          <w:rFonts w:ascii="Times New Roman" w:hAnsi="Times New Roman"/>
          <w:sz w:val="24"/>
          <w:szCs w:val="24"/>
        </w:rPr>
        <w:t>, contados da convocação.</w:t>
      </w:r>
    </w:p>
    <w:p w:rsidR="008E7F7E" w:rsidRPr="0087002E" w:rsidRDefault="008E7F7E" w:rsidP="008E7F7E">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87002E">
        <w:rPr>
          <w:rFonts w:ascii="Times New Roman" w:hAnsi="Times New Roman"/>
          <w:sz w:val="24"/>
          <w:szCs w:val="24"/>
        </w:rPr>
        <w:t>Os quantitativos de fornecimento serão os fixados em Nota de Empenho e/ou Contrato e observarão obrigatoriamente os valores registrados em Ata de Registro de Preços.</w:t>
      </w:r>
    </w:p>
    <w:p w:rsidR="008E7F7E" w:rsidRPr="0087002E" w:rsidRDefault="008E7F7E" w:rsidP="008E7F7E">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87002E">
        <w:rPr>
          <w:rFonts w:ascii="Times New Roman" w:hAnsi="Times New Roman"/>
          <w:bCs/>
          <w:sz w:val="24"/>
          <w:szCs w:val="24"/>
          <w:u w:val="single"/>
        </w:rPr>
        <w:t>DA ENTREGA</w:t>
      </w:r>
    </w:p>
    <w:p w:rsidR="008E7F7E" w:rsidRPr="0087002E" w:rsidRDefault="008E7F7E" w:rsidP="008E7F7E">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87002E">
        <w:rPr>
          <w:rFonts w:ascii="Times New Roman" w:hAnsi="Times New Roman"/>
          <w:sz w:val="24"/>
          <w:szCs w:val="24"/>
        </w:rPr>
        <w:t xml:space="preserve">Os produtos deverão ser fornecidos de forma parcelada, conforme a necessidade da Secretaria Requisitante, após emissão da Autorização de Fornecimento (AF) assinada pelo responsável da gestão do </w:t>
      </w:r>
      <w:r w:rsidRPr="0087002E">
        <w:rPr>
          <w:rFonts w:ascii="Times New Roman" w:hAnsi="Times New Roman"/>
          <w:smallCaps/>
          <w:sz w:val="24"/>
          <w:szCs w:val="24"/>
        </w:rPr>
        <w:t>Contrato</w:t>
      </w:r>
      <w:r w:rsidRPr="0087002E">
        <w:rPr>
          <w:rFonts w:ascii="Times New Roman" w:hAnsi="Times New Roman"/>
          <w:sz w:val="24"/>
          <w:szCs w:val="24"/>
        </w:rPr>
        <w:t>, a qual deverá especificar a quantidade a ser fornecida</w:t>
      </w:r>
      <w:r w:rsidRPr="0087002E">
        <w:rPr>
          <w:rFonts w:ascii="Times New Roman" w:hAnsi="Times New Roman"/>
          <w:color w:val="000000"/>
          <w:sz w:val="24"/>
          <w:szCs w:val="24"/>
        </w:rPr>
        <w:t>.</w:t>
      </w:r>
    </w:p>
    <w:p w:rsidR="008E7F7E" w:rsidRPr="0087002E" w:rsidRDefault="008E7F7E" w:rsidP="008E7F7E">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87002E">
        <w:rPr>
          <w:rFonts w:ascii="Times New Roman" w:hAnsi="Times New Roman"/>
          <w:sz w:val="24"/>
          <w:szCs w:val="24"/>
        </w:rPr>
        <w:t xml:space="preserve">Caberá ao </w:t>
      </w:r>
      <w:r w:rsidRPr="0087002E">
        <w:rPr>
          <w:rFonts w:ascii="Times New Roman" w:hAnsi="Times New Roman"/>
          <w:color w:val="000000"/>
          <w:sz w:val="24"/>
          <w:szCs w:val="24"/>
        </w:rPr>
        <w:t>Compromitente Fornecedor</w:t>
      </w:r>
      <w:r w:rsidRPr="0087002E">
        <w:rPr>
          <w:rFonts w:ascii="Times New Roman" w:hAnsi="Times New Roman"/>
          <w:sz w:val="24"/>
          <w:szCs w:val="24"/>
        </w:rPr>
        <w:t xml:space="preserve"> em seu nome a inteira responsabilidade em relação aos empregados necessários à preparação e entrega </w:t>
      </w:r>
      <w:r w:rsidR="00A371E1">
        <w:rPr>
          <w:rFonts w:ascii="Times New Roman" w:hAnsi="Times New Roman"/>
          <w:sz w:val="24"/>
          <w:szCs w:val="24"/>
        </w:rPr>
        <w:t>dos itens e prestação de serviços de intalação</w:t>
      </w:r>
      <w:bookmarkStart w:id="0" w:name="_GoBack"/>
      <w:bookmarkEnd w:id="0"/>
      <w:r w:rsidRPr="0087002E">
        <w:rPr>
          <w:rFonts w:ascii="Times New Roman" w:hAnsi="Times New Roman"/>
          <w:sz w:val="24"/>
          <w:szCs w:val="24"/>
        </w:rPr>
        <w:t>,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8E7F7E" w:rsidRPr="0087002E" w:rsidRDefault="008E7F7E" w:rsidP="008E7F7E">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87002E">
        <w:rPr>
          <w:rFonts w:ascii="Times New Roman" w:hAnsi="Times New Roman"/>
          <w:sz w:val="24"/>
          <w:szCs w:val="24"/>
          <w:u w:val="single"/>
        </w:rPr>
        <w:t>Quando da entrega dos produtos</w:t>
      </w:r>
      <w:r w:rsidRPr="0087002E">
        <w:rPr>
          <w:rFonts w:ascii="Times New Roman" w:hAnsi="Times New Roman"/>
          <w:sz w:val="24"/>
          <w:szCs w:val="24"/>
        </w:rPr>
        <w:t>, o Compromitente Fornecedor deverá, obrigatoriamente, encaminhar os seguintes documentos:</w:t>
      </w:r>
    </w:p>
    <w:p w:rsidR="008E7F7E" w:rsidRPr="0087002E" w:rsidRDefault="008E7F7E" w:rsidP="008E7F7E">
      <w:pPr>
        <w:widowControl w:val="0"/>
        <w:suppressAutoHyphens/>
        <w:spacing w:after="120" w:line="240" w:lineRule="auto"/>
        <w:ind w:left="1134" w:hanging="425"/>
        <w:jc w:val="both"/>
        <w:rPr>
          <w:rFonts w:ascii="Times New Roman" w:hAnsi="Times New Roman"/>
          <w:sz w:val="24"/>
          <w:szCs w:val="24"/>
        </w:rPr>
      </w:pPr>
      <w:r w:rsidRPr="0087002E">
        <w:rPr>
          <w:rFonts w:ascii="Times New Roman" w:hAnsi="Times New Roman"/>
          <w:b/>
          <w:sz w:val="24"/>
          <w:szCs w:val="24"/>
        </w:rPr>
        <w:t xml:space="preserve">a) </w:t>
      </w:r>
      <w:r w:rsidRPr="0087002E">
        <w:rPr>
          <w:rFonts w:ascii="Times New Roman" w:hAnsi="Times New Roman"/>
          <w:b/>
          <w:sz w:val="24"/>
          <w:szCs w:val="24"/>
        </w:rPr>
        <w:tab/>
      </w:r>
      <w:r w:rsidRPr="0087002E">
        <w:rPr>
          <w:rFonts w:ascii="Times New Roman" w:hAnsi="Times New Roman"/>
          <w:b/>
          <w:sz w:val="24"/>
          <w:szCs w:val="24"/>
          <w:u w:val="single"/>
        </w:rPr>
        <w:t>03 (três) vias da Autorização de Fornecimento (AF)</w:t>
      </w:r>
      <w:r w:rsidRPr="0087002E">
        <w:rPr>
          <w:rFonts w:ascii="Times New Roman" w:hAnsi="Times New Roman"/>
          <w:sz w:val="24"/>
          <w:szCs w:val="24"/>
        </w:rPr>
        <w:t xml:space="preserve"> encaminhada pela Administração, que deverão estar devidamente assinadas pelo Compromitente Fornecedor em local apropriado;</w:t>
      </w:r>
    </w:p>
    <w:p w:rsidR="008E7F7E" w:rsidRPr="0087002E" w:rsidRDefault="008E7F7E" w:rsidP="008E7F7E">
      <w:pPr>
        <w:widowControl w:val="0"/>
        <w:suppressAutoHyphens/>
        <w:spacing w:after="120" w:line="240" w:lineRule="auto"/>
        <w:ind w:left="1134" w:hanging="425"/>
        <w:jc w:val="both"/>
        <w:rPr>
          <w:rFonts w:ascii="Times New Roman" w:hAnsi="Times New Roman"/>
          <w:sz w:val="24"/>
          <w:szCs w:val="24"/>
        </w:rPr>
      </w:pPr>
      <w:r w:rsidRPr="0087002E">
        <w:rPr>
          <w:rFonts w:ascii="Times New Roman" w:hAnsi="Times New Roman"/>
          <w:b/>
          <w:sz w:val="24"/>
          <w:szCs w:val="24"/>
        </w:rPr>
        <w:t xml:space="preserve">b) </w:t>
      </w:r>
      <w:r w:rsidRPr="0087002E">
        <w:rPr>
          <w:rFonts w:ascii="Times New Roman" w:hAnsi="Times New Roman"/>
          <w:b/>
          <w:sz w:val="24"/>
          <w:szCs w:val="24"/>
        </w:rPr>
        <w:tab/>
      </w:r>
      <w:r w:rsidRPr="0087002E">
        <w:rPr>
          <w:rFonts w:ascii="Times New Roman" w:hAnsi="Times New Roman"/>
          <w:b/>
          <w:sz w:val="24"/>
          <w:szCs w:val="24"/>
          <w:u w:val="single"/>
        </w:rPr>
        <w:t>Nota fiscal e/ou Fatura</w:t>
      </w:r>
      <w:r w:rsidRPr="0087002E">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8E7F7E" w:rsidRPr="0087002E" w:rsidRDefault="008E7F7E" w:rsidP="008E7F7E">
      <w:pPr>
        <w:widowControl w:val="0"/>
        <w:suppressAutoHyphens/>
        <w:spacing w:after="120" w:line="240" w:lineRule="auto"/>
        <w:ind w:left="1134" w:hanging="425"/>
        <w:jc w:val="both"/>
        <w:rPr>
          <w:rFonts w:ascii="Times New Roman" w:hAnsi="Times New Roman"/>
          <w:sz w:val="24"/>
          <w:szCs w:val="24"/>
        </w:rPr>
      </w:pPr>
      <w:r w:rsidRPr="0087002E">
        <w:rPr>
          <w:rFonts w:ascii="Times New Roman" w:hAnsi="Times New Roman"/>
          <w:b/>
          <w:sz w:val="24"/>
          <w:szCs w:val="24"/>
        </w:rPr>
        <w:t xml:space="preserve">c) </w:t>
      </w:r>
      <w:r w:rsidRPr="0087002E">
        <w:rPr>
          <w:rFonts w:ascii="Times New Roman" w:hAnsi="Times New Roman"/>
          <w:b/>
          <w:sz w:val="24"/>
          <w:szCs w:val="24"/>
        </w:rPr>
        <w:tab/>
      </w:r>
      <w:r w:rsidRPr="0087002E">
        <w:rPr>
          <w:rFonts w:ascii="Times New Roman" w:hAnsi="Times New Roman"/>
          <w:b/>
          <w:sz w:val="24"/>
          <w:szCs w:val="24"/>
          <w:u w:val="single"/>
        </w:rPr>
        <w:t>Certidões Negativas de Débitos</w:t>
      </w:r>
      <w:r w:rsidRPr="0087002E">
        <w:rPr>
          <w:rFonts w:ascii="Times New Roman" w:hAnsi="Times New Roman"/>
          <w:sz w:val="24"/>
          <w:szCs w:val="24"/>
        </w:rPr>
        <w:t>: da União, do Estado, do Município e da Certidão Negativa de Débitos Trabalhistas (CNDT), sendo que, todas deverão estar dentro do prazo de validade de no mínimo 10 (dez) dias antes de seu vencimento.</w:t>
      </w:r>
    </w:p>
    <w:p w:rsidR="008E7F7E" w:rsidRPr="0087002E" w:rsidRDefault="008E7F7E" w:rsidP="008E7F7E">
      <w:pPr>
        <w:pStyle w:val="Corpodetexto31"/>
        <w:numPr>
          <w:ilvl w:val="1"/>
          <w:numId w:val="3"/>
        </w:numPr>
        <w:tabs>
          <w:tab w:val="clear" w:pos="900"/>
        </w:tabs>
        <w:spacing w:after="120"/>
        <w:ind w:left="709" w:hanging="709"/>
        <w:rPr>
          <w:rFonts w:ascii="Times New Roman" w:hAnsi="Times New Roman"/>
          <w:color w:val="000000"/>
          <w:kern w:val="0"/>
          <w:sz w:val="24"/>
          <w:szCs w:val="24"/>
        </w:rPr>
      </w:pPr>
      <w:r w:rsidRPr="0087002E">
        <w:rPr>
          <w:rFonts w:ascii="Times New Roman" w:hAnsi="Times New Roman"/>
          <w:bCs/>
          <w:sz w:val="24"/>
          <w:szCs w:val="24"/>
          <w:u w:val="single"/>
        </w:rPr>
        <w:t>DO RECEBIMENTO</w:t>
      </w:r>
    </w:p>
    <w:p w:rsidR="008E7F7E" w:rsidRPr="0087002E" w:rsidRDefault="008E7F7E" w:rsidP="008E7F7E">
      <w:pPr>
        <w:pStyle w:val="Corpodetexto31"/>
        <w:numPr>
          <w:ilvl w:val="2"/>
          <w:numId w:val="3"/>
        </w:numPr>
        <w:tabs>
          <w:tab w:val="clear" w:pos="1800"/>
        </w:tabs>
        <w:spacing w:after="120"/>
        <w:ind w:left="709" w:hanging="709"/>
        <w:rPr>
          <w:rFonts w:ascii="Times New Roman" w:hAnsi="Times New Roman"/>
          <w:color w:val="000000"/>
          <w:kern w:val="0"/>
          <w:sz w:val="24"/>
          <w:szCs w:val="24"/>
        </w:rPr>
      </w:pPr>
      <w:r w:rsidRPr="0087002E">
        <w:rPr>
          <w:rFonts w:ascii="Times New Roman" w:hAnsi="Times New Roman"/>
          <w:sz w:val="24"/>
          <w:szCs w:val="24"/>
        </w:rPr>
        <w:t xml:space="preserve">O recebimento deverá se efetivar, em conformidade com os </w:t>
      </w:r>
      <w:proofErr w:type="spellStart"/>
      <w:r w:rsidRPr="0087002E">
        <w:rPr>
          <w:rFonts w:ascii="Times New Roman" w:hAnsi="Times New Roman"/>
          <w:sz w:val="24"/>
          <w:szCs w:val="24"/>
        </w:rPr>
        <w:t>arts</w:t>
      </w:r>
      <w:proofErr w:type="spellEnd"/>
      <w:r w:rsidRPr="0087002E">
        <w:rPr>
          <w:rFonts w:ascii="Times New Roman" w:hAnsi="Times New Roman"/>
          <w:sz w:val="24"/>
          <w:szCs w:val="24"/>
        </w:rPr>
        <w:t>. 73 a 76 da Lei Federal n.º 8.666/93, especificamente nos termos do art. 73, inciso II, alíneas “a” e “b” do referido dispositivo</w:t>
      </w:r>
      <w:r w:rsidRPr="0087002E">
        <w:rPr>
          <w:rFonts w:ascii="Times New Roman" w:hAnsi="Times New Roman"/>
          <w:color w:val="000000"/>
          <w:sz w:val="24"/>
          <w:szCs w:val="24"/>
        </w:rPr>
        <w:t>.</w:t>
      </w:r>
    </w:p>
    <w:p w:rsidR="008E7F7E" w:rsidRPr="0087002E" w:rsidRDefault="008E7F7E" w:rsidP="008E7F7E">
      <w:pPr>
        <w:widowControl w:val="0"/>
        <w:numPr>
          <w:ilvl w:val="1"/>
          <w:numId w:val="23"/>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Relativamente ao disposto na presente cláusula, </w:t>
      </w:r>
      <w:proofErr w:type="gramStart"/>
      <w:r w:rsidRPr="0087002E">
        <w:rPr>
          <w:rFonts w:ascii="Times New Roman" w:hAnsi="Times New Roman"/>
          <w:sz w:val="24"/>
          <w:szCs w:val="24"/>
        </w:rPr>
        <w:t>aplica-se</w:t>
      </w:r>
      <w:proofErr w:type="gramEnd"/>
      <w:r w:rsidRPr="0087002E">
        <w:rPr>
          <w:rFonts w:ascii="Times New Roman" w:hAnsi="Times New Roman"/>
          <w:sz w:val="24"/>
          <w:szCs w:val="24"/>
        </w:rPr>
        <w:t xml:space="preserve"> subsidiariamente as disposições da Lei n.º 8.078/90 – Código de Defesa do Consumidor.</w:t>
      </w:r>
    </w:p>
    <w:p w:rsidR="008E7F7E" w:rsidRPr="0087002E" w:rsidRDefault="008E7F7E" w:rsidP="008E7F7E">
      <w:pPr>
        <w:widowControl w:val="0"/>
        <w:numPr>
          <w:ilvl w:val="1"/>
          <w:numId w:val="23"/>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Caso o Compromitente Fornecedor não possa fornecer os produtos solicitados </w:t>
      </w:r>
      <w:r w:rsidRPr="0087002E">
        <w:rPr>
          <w:rFonts w:ascii="Times New Roman" w:hAnsi="Times New Roman"/>
          <w:sz w:val="24"/>
          <w:szCs w:val="24"/>
        </w:rPr>
        <w:lastRenderedPageBreak/>
        <w:t xml:space="preserve">ou o quantitativo total ou parcial, deverá comunicar o fato à Secretaria Municipal solicitada, por escrito, no prazo máximo de </w:t>
      </w:r>
      <w:r w:rsidRPr="0087002E">
        <w:rPr>
          <w:rFonts w:ascii="Times New Roman" w:hAnsi="Times New Roman"/>
          <w:b/>
          <w:sz w:val="24"/>
          <w:szCs w:val="24"/>
        </w:rPr>
        <w:t>48 (Quarenta e oito) horas</w:t>
      </w:r>
      <w:r w:rsidRPr="0087002E">
        <w:rPr>
          <w:rFonts w:ascii="Times New Roman" w:hAnsi="Times New Roman"/>
          <w:sz w:val="24"/>
          <w:szCs w:val="24"/>
        </w:rPr>
        <w:t>, a contar do recebimento da ordem de fornecimento.</w:t>
      </w:r>
    </w:p>
    <w:p w:rsidR="008E7F7E" w:rsidRPr="0087002E" w:rsidRDefault="008E7F7E" w:rsidP="008E7F7E">
      <w:pPr>
        <w:widowControl w:val="0"/>
        <w:numPr>
          <w:ilvl w:val="1"/>
          <w:numId w:val="23"/>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Caso a fornecedora detentora da Ata se recusar ao recebimento da nota de empenho ou instrumento equivalente, no prazo de </w:t>
      </w:r>
      <w:r w:rsidRPr="0087002E">
        <w:rPr>
          <w:rFonts w:ascii="Times New Roman" w:hAnsi="Times New Roman"/>
          <w:b/>
          <w:sz w:val="24"/>
          <w:szCs w:val="24"/>
        </w:rPr>
        <w:t>05 (cinco) dias úteis</w:t>
      </w:r>
      <w:r w:rsidRPr="0087002E">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8E7F7E" w:rsidRPr="0087002E" w:rsidRDefault="008E7F7E" w:rsidP="008E7F7E">
      <w:pPr>
        <w:widowControl w:val="0"/>
        <w:numPr>
          <w:ilvl w:val="1"/>
          <w:numId w:val="23"/>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E7F7E" w:rsidRPr="0087002E" w:rsidRDefault="008E7F7E" w:rsidP="008E7F7E">
      <w:pPr>
        <w:spacing w:before="480" w:after="120" w:line="240" w:lineRule="auto"/>
        <w:ind w:left="720" w:hanging="720"/>
        <w:mirrorIndents/>
        <w:jc w:val="center"/>
        <w:rPr>
          <w:rFonts w:ascii="Times New Roman" w:hAnsi="Times New Roman"/>
          <w:b/>
          <w:bCs/>
          <w:sz w:val="24"/>
          <w:szCs w:val="24"/>
        </w:rPr>
      </w:pPr>
      <w:r w:rsidRPr="0087002E">
        <w:rPr>
          <w:rFonts w:ascii="Times New Roman" w:hAnsi="Times New Roman"/>
          <w:b/>
          <w:bCs/>
          <w:sz w:val="24"/>
          <w:szCs w:val="24"/>
        </w:rPr>
        <w:t>CLÁUSULA OITAVA – DO PAGAMENTO</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 xml:space="preserve">Os pagamentos devido à Contratada </w:t>
      </w:r>
      <w:proofErr w:type="gramStart"/>
      <w:r w:rsidRPr="0087002E">
        <w:rPr>
          <w:rFonts w:ascii="Times New Roman" w:hAnsi="Times New Roman"/>
          <w:sz w:val="24"/>
          <w:szCs w:val="24"/>
        </w:rPr>
        <w:t>será efetuado</w:t>
      </w:r>
      <w:proofErr w:type="gramEnd"/>
      <w:r w:rsidRPr="0087002E">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Os pagamentos somente serão efetuados após a comprovação, pela(s) fornecedora(s), de que se encontra regular com suas obrigações, mediante a apresentação das Certidões Negativas de Débito da União,</w:t>
      </w:r>
      <w:r w:rsidR="0087002E" w:rsidRPr="0087002E">
        <w:rPr>
          <w:rFonts w:ascii="Times New Roman" w:hAnsi="Times New Roman"/>
          <w:sz w:val="24"/>
          <w:szCs w:val="24"/>
        </w:rPr>
        <w:t xml:space="preserve"> FGTS,</w:t>
      </w:r>
      <w:r w:rsidRPr="0087002E">
        <w:rPr>
          <w:rFonts w:ascii="Times New Roman" w:hAnsi="Times New Roman"/>
          <w:sz w:val="24"/>
          <w:szCs w:val="24"/>
        </w:rPr>
        <w:t xml:space="preserve"> do Estado, do Município e a Certidão Negativa de Débito Trabalhista, todas em plena validade.</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87002E">
        <w:rPr>
          <w:rFonts w:ascii="Times New Roman" w:hAnsi="Times New Roman"/>
          <w:sz w:val="24"/>
          <w:szCs w:val="24"/>
        </w:rPr>
        <w:t>.</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Na pendência de liquidação da obrigação financeira em virtude de penalidade ou inadimplência contratual o valor será descontado da fatura ou créditos existentes em favor da fornecedora.</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Os eventuais encargos financeiros, processuais e outros, decorrentes da inobservância, pela Fornecedora de prazo de pagamento, serão de sua exclusiva responsabilidade.</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lastRenderedPageBreak/>
        <w:t>O Município de Coronel Sapucaia-MS efetuará retenção, na fonte, dos tributos e contribuições sobre todos os pagamentos devidos à fornecedora classificada.</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Fica estabelecido o percentual de juros de 6% (seis por cento) ao ano, na hipótese de mora por parte do Município de Coronel Sapucaia.</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eastAsia="Batang" w:hAnsi="Times New Roman"/>
          <w:sz w:val="24"/>
          <w:szCs w:val="24"/>
        </w:rPr>
        <w:t>O Compromitente Fornecedor fica ciente que o Município de Coronel Sapucaia-MS, efetuará a retenção de valores devidos, em razão de cumprimento</w:t>
      </w:r>
      <w:r w:rsidRPr="0087002E">
        <w:rPr>
          <w:rFonts w:ascii="Times New Roman" w:hAnsi="Times New Roman"/>
          <w:sz w:val="24"/>
          <w:szCs w:val="24"/>
        </w:rPr>
        <w:t xml:space="preserve"> da referida Ata a ser firmada, caso seja demonstrado que o mesmo possua Débitos Trabalhistas.</w:t>
      </w:r>
    </w:p>
    <w:p w:rsidR="008E7F7E" w:rsidRPr="0087002E" w:rsidRDefault="008E7F7E" w:rsidP="008E7F7E">
      <w:pPr>
        <w:widowControl w:val="0"/>
        <w:numPr>
          <w:ilvl w:val="1"/>
          <w:numId w:val="14"/>
        </w:numPr>
        <w:suppressAutoHyphens/>
        <w:spacing w:after="120" w:line="240" w:lineRule="auto"/>
        <w:ind w:left="709" w:hanging="709"/>
        <w:jc w:val="both"/>
        <w:rPr>
          <w:rFonts w:ascii="Times New Roman" w:hAnsi="Times New Roman"/>
          <w:sz w:val="24"/>
          <w:szCs w:val="24"/>
        </w:rPr>
      </w:pPr>
      <w:r w:rsidRPr="0087002E">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8E7F7E" w:rsidRPr="0087002E" w:rsidRDefault="008E7F7E" w:rsidP="008E7F7E">
      <w:pPr>
        <w:spacing w:before="240" w:after="120" w:line="240" w:lineRule="auto"/>
        <w:ind w:left="709" w:hanging="567"/>
        <w:mirrorIndents/>
        <w:jc w:val="center"/>
        <w:rPr>
          <w:rFonts w:ascii="Times New Roman" w:hAnsi="Times New Roman"/>
          <w:b/>
          <w:bCs/>
          <w:color w:val="000000"/>
          <w:sz w:val="24"/>
          <w:szCs w:val="24"/>
        </w:rPr>
      </w:pPr>
      <w:r w:rsidRPr="0087002E">
        <w:rPr>
          <w:rFonts w:ascii="Times New Roman" w:hAnsi="Times New Roman"/>
          <w:b/>
          <w:bCs/>
          <w:color w:val="000000"/>
          <w:sz w:val="24"/>
          <w:szCs w:val="24"/>
        </w:rPr>
        <w:t xml:space="preserve">CLÁUSULA NONA </w:t>
      </w:r>
      <w:r w:rsidRPr="0087002E">
        <w:rPr>
          <w:rFonts w:ascii="Times New Roman" w:hAnsi="Times New Roman"/>
          <w:b/>
          <w:bCs/>
          <w:noProof/>
          <w:color w:val="000000"/>
          <w:sz w:val="24"/>
          <w:szCs w:val="24"/>
        </w:rPr>
        <w:t>–</w:t>
      </w:r>
      <w:r w:rsidRPr="0087002E">
        <w:rPr>
          <w:rFonts w:ascii="Times New Roman" w:hAnsi="Times New Roman"/>
          <w:b/>
          <w:bCs/>
          <w:color w:val="000000"/>
          <w:sz w:val="24"/>
          <w:szCs w:val="24"/>
        </w:rPr>
        <w:t xml:space="preserve"> DAS SUPRESSÕES</w:t>
      </w:r>
    </w:p>
    <w:p w:rsidR="008E7F7E" w:rsidRPr="0087002E" w:rsidRDefault="008E7F7E" w:rsidP="008E7F7E">
      <w:pPr>
        <w:widowControl w:val="0"/>
        <w:numPr>
          <w:ilvl w:val="1"/>
          <w:numId w:val="15"/>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8E7F7E" w:rsidRPr="0087002E" w:rsidRDefault="008E7F7E" w:rsidP="008E7F7E">
      <w:pPr>
        <w:spacing w:before="240" w:after="120" w:line="240" w:lineRule="auto"/>
        <w:ind w:left="709" w:hanging="567"/>
        <w:mirrorIndents/>
        <w:jc w:val="center"/>
        <w:rPr>
          <w:rFonts w:ascii="Times New Roman" w:hAnsi="Times New Roman"/>
          <w:b/>
          <w:bCs/>
          <w:color w:val="000000"/>
          <w:sz w:val="24"/>
          <w:szCs w:val="24"/>
        </w:rPr>
      </w:pPr>
      <w:r w:rsidRPr="0087002E">
        <w:rPr>
          <w:rFonts w:ascii="Times New Roman" w:hAnsi="Times New Roman"/>
          <w:b/>
          <w:bCs/>
          <w:color w:val="000000"/>
          <w:sz w:val="24"/>
          <w:szCs w:val="24"/>
        </w:rPr>
        <w:t xml:space="preserve">CLÁUSULA DÉCIMA </w:t>
      </w:r>
      <w:r w:rsidRPr="0087002E">
        <w:rPr>
          <w:rFonts w:ascii="Times New Roman" w:hAnsi="Times New Roman"/>
          <w:b/>
          <w:bCs/>
          <w:noProof/>
          <w:color w:val="000000"/>
          <w:sz w:val="24"/>
          <w:szCs w:val="24"/>
        </w:rPr>
        <w:t>–</w:t>
      </w:r>
      <w:r w:rsidRPr="0087002E">
        <w:rPr>
          <w:rFonts w:ascii="Times New Roman" w:hAnsi="Times New Roman"/>
          <w:b/>
          <w:bCs/>
          <w:color w:val="000000"/>
          <w:sz w:val="24"/>
          <w:szCs w:val="24"/>
        </w:rPr>
        <w:t xml:space="preserve"> DA DOTAÇÃO ORÇAMENTÁRIA</w:t>
      </w:r>
    </w:p>
    <w:p w:rsidR="008E7F7E" w:rsidRPr="0087002E" w:rsidRDefault="008E7F7E" w:rsidP="008E7F7E">
      <w:pPr>
        <w:pStyle w:val="Corpodetexto"/>
        <w:widowControl w:val="0"/>
        <w:numPr>
          <w:ilvl w:val="1"/>
          <w:numId w:val="16"/>
        </w:numPr>
        <w:spacing w:line="240" w:lineRule="auto"/>
        <w:ind w:left="709" w:right="-1" w:hanging="709"/>
        <w:jc w:val="both"/>
        <w:rPr>
          <w:rFonts w:ascii="Times New Roman" w:hAnsi="Times New Roman"/>
          <w:sz w:val="24"/>
          <w:szCs w:val="24"/>
        </w:rPr>
      </w:pPr>
      <w:r w:rsidRPr="0087002E">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E7F7E" w:rsidRPr="0087002E" w:rsidRDefault="008E7F7E" w:rsidP="008E7F7E">
      <w:pPr>
        <w:spacing w:before="240" w:after="120" w:line="240" w:lineRule="auto"/>
        <w:ind w:left="709" w:hanging="567"/>
        <w:mirrorIndents/>
        <w:jc w:val="center"/>
        <w:rPr>
          <w:rFonts w:ascii="Times New Roman" w:hAnsi="Times New Roman"/>
          <w:b/>
          <w:bCs/>
          <w:color w:val="000000"/>
          <w:sz w:val="24"/>
          <w:szCs w:val="24"/>
        </w:rPr>
      </w:pPr>
      <w:r w:rsidRPr="0087002E">
        <w:rPr>
          <w:rFonts w:ascii="Times New Roman" w:hAnsi="Times New Roman"/>
          <w:b/>
          <w:color w:val="000000"/>
          <w:sz w:val="24"/>
          <w:szCs w:val="24"/>
        </w:rPr>
        <w:t xml:space="preserve">CLÁUSULA DÉCIMA PRIMEIRA – </w:t>
      </w:r>
      <w:r w:rsidRPr="0087002E">
        <w:rPr>
          <w:rFonts w:ascii="Times New Roman" w:hAnsi="Times New Roman"/>
          <w:b/>
          <w:bCs/>
          <w:color w:val="000000"/>
          <w:sz w:val="24"/>
          <w:szCs w:val="24"/>
        </w:rPr>
        <w:t>DAS PENALIDADES E MULTAS</w:t>
      </w:r>
    </w:p>
    <w:p w:rsidR="008E7F7E" w:rsidRPr="0087002E" w:rsidRDefault="008E7F7E" w:rsidP="008E7F7E">
      <w:pPr>
        <w:widowControl w:val="0"/>
        <w:numPr>
          <w:ilvl w:val="1"/>
          <w:numId w:val="17"/>
        </w:numPr>
        <w:suppressAutoHyphens/>
        <w:spacing w:after="120" w:line="240" w:lineRule="auto"/>
        <w:ind w:left="709" w:hanging="709"/>
        <w:jc w:val="both"/>
        <w:rPr>
          <w:rFonts w:ascii="Times New Roman" w:hAnsi="Times New Roman"/>
          <w:sz w:val="24"/>
          <w:szCs w:val="24"/>
        </w:rPr>
      </w:pPr>
      <w:r w:rsidRPr="0087002E">
        <w:rPr>
          <w:rFonts w:ascii="Times New Roman" w:hAnsi="Times New Roman"/>
          <w:sz w:val="24"/>
          <w:szCs w:val="24"/>
        </w:rPr>
        <w:t>Caso haja inexecução parcial ou total da Ata de Registro de Preços</w:t>
      </w:r>
      <w:r w:rsidRPr="0087002E">
        <w:rPr>
          <w:rFonts w:ascii="Times New Roman" w:hAnsi="Times New Roman"/>
          <w:smallCaps/>
          <w:sz w:val="24"/>
          <w:szCs w:val="24"/>
        </w:rPr>
        <w:t>,</w:t>
      </w:r>
      <w:r w:rsidRPr="0087002E">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87002E">
        <w:rPr>
          <w:rFonts w:ascii="Times New Roman" w:eastAsia="Batang" w:hAnsi="Times New Roman"/>
          <w:sz w:val="24"/>
          <w:szCs w:val="24"/>
        </w:rPr>
        <w:t>Compromitente Fornecedor</w:t>
      </w:r>
      <w:r w:rsidRPr="0087002E">
        <w:rPr>
          <w:rFonts w:ascii="Times New Roman" w:hAnsi="Times New Roman"/>
          <w:sz w:val="24"/>
          <w:szCs w:val="24"/>
        </w:rPr>
        <w:t xml:space="preserve"> as seguintes penalidades, sem prejuízo das responsabilidades civil e criminal.</w:t>
      </w:r>
    </w:p>
    <w:p w:rsidR="008E7F7E" w:rsidRPr="0087002E" w:rsidRDefault="008E7F7E" w:rsidP="008E7F7E">
      <w:pPr>
        <w:widowControl w:val="0"/>
        <w:numPr>
          <w:ilvl w:val="2"/>
          <w:numId w:val="16"/>
        </w:numPr>
        <w:suppressAutoHyphens/>
        <w:spacing w:after="120" w:line="240" w:lineRule="auto"/>
        <w:jc w:val="both"/>
        <w:rPr>
          <w:rFonts w:ascii="Times New Roman" w:hAnsi="Times New Roman"/>
          <w:b/>
          <w:sz w:val="24"/>
          <w:szCs w:val="24"/>
        </w:rPr>
      </w:pPr>
      <w:r w:rsidRPr="0087002E">
        <w:rPr>
          <w:rFonts w:ascii="Times New Roman" w:hAnsi="Times New Roman"/>
          <w:sz w:val="24"/>
          <w:szCs w:val="24"/>
        </w:rPr>
        <w:t>Por inexecução ou execução irregular do fornecimento ou de prestação de serviços, nos termo da ATA:</w:t>
      </w:r>
    </w:p>
    <w:p w:rsidR="008E7F7E" w:rsidRPr="0087002E" w:rsidRDefault="008E7F7E" w:rsidP="008E7F7E">
      <w:pPr>
        <w:numPr>
          <w:ilvl w:val="0"/>
          <w:numId w:val="9"/>
        </w:numPr>
        <w:spacing w:after="120" w:line="240" w:lineRule="auto"/>
        <w:ind w:left="1276" w:hanging="567"/>
        <w:jc w:val="both"/>
        <w:rPr>
          <w:rFonts w:ascii="Times New Roman" w:hAnsi="Times New Roman"/>
          <w:color w:val="000000"/>
          <w:sz w:val="24"/>
          <w:szCs w:val="24"/>
        </w:rPr>
      </w:pPr>
      <w:r w:rsidRPr="0087002E">
        <w:rPr>
          <w:rFonts w:ascii="Times New Roman" w:hAnsi="Times New Roman"/>
          <w:color w:val="000000"/>
          <w:sz w:val="24"/>
          <w:szCs w:val="24"/>
        </w:rPr>
        <w:t>Advertência, por escrito;</w:t>
      </w:r>
    </w:p>
    <w:p w:rsidR="008E7F7E" w:rsidRPr="0087002E" w:rsidRDefault="008E7F7E" w:rsidP="008E7F7E">
      <w:pPr>
        <w:numPr>
          <w:ilvl w:val="0"/>
          <w:numId w:val="9"/>
        </w:numPr>
        <w:spacing w:after="100" w:line="240" w:lineRule="auto"/>
        <w:ind w:left="1276" w:hanging="567"/>
        <w:jc w:val="both"/>
        <w:rPr>
          <w:rFonts w:ascii="Times New Roman" w:hAnsi="Times New Roman"/>
          <w:color w:val="000000"/>
          <w:sz w:val="24"/>
          <w:szCs w:val="24"/>
        </w:rPr>
      </w:pPr>
      <w:r w:rsidRPr="0087002E">
        <w:rPr>
          <w:rFonts w:ascii="Times New Roman" w:eastAsia="Batang" w:hAnsi="Times New Roman"/>
          <w:sz w:val="24"/>
          <w:szCs w:val="24"/>
        </w:rPr>
        <w:lastRenderedPageBreak/>
        <w:t xml:space="preserve">Multa moratória de 0,33% (trinta e três décimos por cento) por dia de atraso na entrega, incidente sobre o valor total do item registrado para a Empresa, limitada a incidência a 10 (dez) dias, que </w:t>
      </w:r>
      <w:proofErr w:type="gramStart"/>
      <w:r w:rsidRPr="0087002E">
        <w:rPr>
          <w:rFonts w:ascii="Times New Roman" w:eastAsia="Batang" w:hAnsi="Times New Roman"/>
          <w:sz w:val="24"/>
          <w:szCs w:val="24"/>
        </w:rPr>
        <w:t>contar-se-á</w:t>
      </w:r>
      <w:proofErr w:type="gramEnd"/>
      <w:r w:rsidRPr="0087002E">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87002E">
        <w:rPr>
          <w:rFonts w:ascii="Times New Roman" w:hAnsi="Times New Roman"/>
          <w:color w:val="000000"/>
          <w:sz w:val="24"/>
          <w:szCs w:val="24"/>
        </w:rPr>
        <w:t>;</w:t>
      </w:r>
    </w:p>
    <w:p w:rsidR="008E7F7E" w:rsidRPr="0087002E" w:rsidRDefault="008E7F7E" w:rsidP="008E7F7E">
      <w:pPr>
        <w:numPr>
          <w:ilvl w:val="0"/>
          <w:numId w:val="9"/>
        </w:numPr>
        <w:spacing w:after="100" w:line="240" w:lineRule="auto"/>
        <w:ind w:left="1276" w:hanging="567"/>
        <w:jc w:val="both"/>
        <w:rPr>
          <w:rFonts w:ascii="Times New Roman" w:hAnsi="Times New Roman"/>
          <w:color w:val="000000"/>
          <w:sz w:val="24"/>
          <w:szCs w:val="24"/>
        </w:rPr>
      </w:pPr>
      <w:r w:rsidRPr="0087002E">
        <w:rPr>
          <w:rFonts w:ascii="Times New Roman" w:eastAsia="Batang" w:hAnsi="Times New Roman"/>
          <w:sz w:val="24"/>
          <w:szCs w:val="24"/>
        </w:rPr>
        <w:t>Liberação da referida Ata e cancelamento do preço registrado após o 10º (décimo) dia de atraso</w:t>
      </w:r>
      <w:r w:rsidRPr="0087002E">
        <w:rPr>
          <w:rFonts w:ascii="Times New Roman" w:hAnsi="Times New Roman"/>
          <w:color w:val="000000"/>
          <w:sz w:val="24"/>
          <w:szCs w:val="24"/>
        </w:rPr>
        <w:t>;</w:t>
      </w:r>
    </w:p>
    <w:p w:rsidR="008E7F7E" w:rsidRPr="0087002E" w:rsidRDefault="008E7F7E" w:rsidP="008E7F7E">
      <w:pPr>
        <w:numPr>
          <w:ilvl w:val="0"/>
          <w:numId w:val="9"/>
        </w:numPr>
        <w:spacing w:after="100" w:line="240" w:lineRule="auto"/>
        <w:ind w:left="1276" w:hanging="567"/>
        <w:jc w:val="both"/>
        <w:rPr>
          <w:rFonts w:ascii="Times New Roman" w:hAnsi="Times New Roman"/>
          <w:color w:val="000000"/>
          <w:sz w:val="24"/>
          <w:szCs w:val="24"/>
        </w:rPr>
      </w:pPr>
      <w:r w:rsidRPr="0087002E">
        <w:rPr>
          <w:rFonts w:ascii="Times New Roman" w:eastAsia="Batang" w:hAnsi="Times New Roman"/>
          <w:sz w:val="24"/>
          <w:szCs w:val="24"/>
        </w:rPr>
        <w:t>Multa compensatória de</w:t>
      </w:r>
      <w:r w:rsidRPr="0087002E">
        <w:rPr>
          <w:rFonts w:ascii="Times New Roman" w:hAnsi="Times New Roman"/>
          <w:sz w:val="24"/>
          <w:szCs w:val="24"/>
        </w:rPr>
        <w:t>:</w:t>
      </w:r>
    </w:p>
    <w:p w:rsidR="008E7F7E" w:rsidRPr="0087002E" w:rsidRDefault="008E7F7E" w:rsidP="008E7F7E">
      <w:pPr>
        <w:numPr>
          <w:ilvl w:val="0"/>
          <w:numId w:val="21"/>
        </w:numPr>
        <w:spacing w:after="100" w:line="240" w:lineRule="auto"/>
        <w:ind w:left="1701" w:hanging="425"/>
        <w:jc w:val="both"/>
        <w:rPr>
          <w:rFonts w:ascii="Times New Roman" w:eastAsia="Batang" w:hAnsi="Times New Roman"/>
          <w:sz w:val="24"/>
          <w:szCs w:val="24"/>
        </w:rPr>
      </w:pPr>
      <w:r w:rsidRPr="0087002E">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87002E">
        <w:rPr>
          <w:rFonts w:ascii="Times New Roman" w:eastAsia="Batang" w:hAnsi="Times New Roman"/>
          <w:sz w:val="24"/>
          <w:szCs w:val="24"/>
        </w:rPr>
        <w:t>e</w:t>
      </w:r>
      <w:proofErr w:type="gramEnd"/>
    </w:p>
    <w:p w:rsidR="008E7F7E" w:rsidRPr="0087002E" w:rsidRDefault="008E7F7E" w:rsidP="008E7F7E">
      <w:pPr>
        <w:numPr>
          <w:ilvl w:val="0"/>
          <w:numId w:val="21"/>
        </w:numPr>
        <w:spacing w:after="100" w:line="240" w:lineRule="auto"/>
        <w:ind w:left="1701" w:hanging="425"/>
        <w:jc w:val="both"/>
        <w:rPr>
          <w:rFonts w:ascii="Times New Roman" w:eastAsia="Batang" w:hAnsi="Times New Roman"/>
          <w:sz w:val="24"/>
          <w:szCs w:val="24"/>
        </w:rPr>
      </w:pPr>
      <w:r w:rsidRPr="0087002E">
        <w:rPr>
          <w:rFonts w:ascii="Times New Roman" w:eastAsia="Batang" w:hAnsi="Times New Roman"/>
          <w:sz w:val="24"/>
          <w:szCs w:val="24"/>
        </w:rPr>
        <w:t>30% (trinta por cento) sobre o valor da Ata de Registro, em caso de inexecução total da obrigação assumida.</w:t>
      </w:r>
    </w:p>
    <w:p w:rsidR="008E7F7E" w:rsidRPr="0087002E" w:rsidRDefault="008E7F7E" w:rsidP="008E7F7E">
      <w:pPr>
        <w:widowControl w:val="0"/>
        <w:numPr>
          <w:ilvl w:val="1"/>
          <w:numId w:val="22"/>
        </w:numPr>
        <w:suppressAutoHyphens/>
        <w:spacing w:after="100" w:line="240" w:lineRule="auto"/>
        <w:ind w:left="709" w:hanging="709"/>
        <w:jc w:val="both"/>
        <w:rPr>
          <w:rFonts w:ascii="Times New Roman" w:hAnsi="Times New Roman"/>
          <w:sz w:val="24"/>
          <w:szCs w:val="24"/>
        </w:rPr>
      </w:pPr>
      <w:r w:rsidRPr="0087002E">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87002E">
        <w:rPr>
          <w:rFonts w:ascii="Times New Roman" w:hAnsi="Times New Roman"/>
          <w:sz w:val="24"/>
          <w:szCs w:val="24"/>
        </w:rPr>
        <w:t>:</w:t>
      </w:r>
    </w:p>
    <w:p w:rsidR="008E7F7E" w:rsidRPr="0087002E" w:rsidRDefault="008E7F7E" w:rsidP="008E7F7E">
      <w:pPr>
        <w:numPr>
          <w:ilvl w:val="0"/>
          <w:numId w:val="5"/>
        </w:numPr>
        <w:spacing w:after="100" w:line="240" w:lineRule="auto"/>
        <w:ind w:left="1276" w:hanging="567"/>
        <w:jc w:val="both"/>
        <w:rPr>
          <w:rFonts w:ascii="Times New Roman" w:hAnsi="Times New Roman"/>
          <w:color w:val="000000"/>
          <w:sz w:val="24"/>
          <w:szCs w:val="24"/>
        </w:rPr>
      </w:pPr>
      <w:r w:rsidRPr="0087002E">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87002E">
        <w:rPr>
          <w:rFonts w:ascii="Times New Roman" w:hAnsi="Times New Roman"/>
          <w:color w:val="000000"/>
          <w:sz w:val="24"/>
          <w:szCs w:val="24"/>
        </w:rPr>
        <w:t>.</w:t>
      </w:r>
    </w:p>
    <w:p w:rsidR="008E7F7E" w:rsidRPr="0087002E" w:rsidRDefault="008E7F7E" w:rsidP="008E7F7E">
      <w:pPr>
        <w:widowControl w:val="0"/>
        <w:numPr>
          <w:ilvl w:val="1"/>
          <w:numId w:val="22"/>
        </w:numPr>
        <w:suppressAutoHyphens/>
        <w:spacing w:after="100" w:line="240" w:lineRule="auto"/>
        <w:ind w:left="709" w:hanging="709"/>
        <w:jc w:val="both"/>
        <w:rPr>
          <w:rFonts w:ascii="Times New Roman" w:hAnsi="Times New Roman"/>
          <w:sz w:val="24"/>
          <w:szCs w:val="24"/>
        </w:rPr>
      </w:pPr>
      <w:r w:rsidRPr="0087002E">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87002E">
        <w:rPr>
          <w:rFonts w:ascii="Times New Roman" w:hAnsi="Times New Roman"/>
          <w:sz w:val="24"/>
          <w:szCs w:val="24"/>
        </w:rPr>
        <w:t>.</w:t>
      </w:r>
    </w:p>
    <w:p w:rsidR="008E7F7E" w:rsidRPr="0087002E" w:rsidRDefault="008E7F7E" w:rsidP="008E7F7E">
      <w:pPr>
        <w:widowControl w:val="0"/>
        <w:numPr>
          <w:ilvl w:val="1"/>
          <w:numId w:val="22"/>
        </w:numPr>
        <w:suppressAutoHyphens/>
        <w:spacing w:after="100" w:line="240" w:lineRule="auto"/>
        <w:ind w:left="720" w:hanging="720"/>
        <w:jc w:val="both"/>
        <w:rPr>
          <w:rFonts w:ascii="Times New Roman" w:hAnsi="Times New Roman"/>
          <w:sz w:val="24"/>
          <w:szCs w:val="24"/>
        </w:rPr>
      </w:pPr>
      <w:r w:rsidRPr="0087002E">
        <w:rPr>
          <w:rFonts w:ascii="Times New Roman" w:eastAsia="Batang" w:hAnsi="Times New Roman"/>
          <w:sz w:val="24"/>
          <w:szCs w:val="24"/>
        </w:rPr>
        <w:t>As penalidades aplicadas serão, obrigatoriamente, anotadas no Certificado de Registro Cadastral do Fornecedor</w:t>
      </w:r>
      <w:r w:rsidRPr="0087002E">
        <w:rPr>
          <w:rFonts w:ascii="Times New Roman" w:hAnsi="Times New Roman"/>
          <w:sz w:val="24"/>
          <w:szCs w:val="24"/>
        </w:rPr>
        <w:t>.</w:t>
      </w:r>
    </w:p>
    <w:p w:rsidR="008E7F7E" w:rsidRPr="0087002E" w:rsidRDefault="008E7F7E" w:rsidP="008E7F7E">
      <w:pPr>
        <w:widowControl w:val="0"/>
        <w:numPr>
          <w:ilvl w:val="1"/>
          <w:numId w:val="22"/>
        </w:numPr>
        <w:suppressAutoHyphens/>
        <w:spacing w:after="100" w:line="240" w:lineRule="auto"/>
        <w:ind w:left="720" w:hanging="720"/>
        <w:jc w:val="both"/>
        <w:rPr>
          <w:rFonts w:ascii="Times New Roman" w:hAnsi="Times New Roman"/>
          <w:sz w:val="24"/>
          <w:szCs w:val="24"/>
        </w:rPr>
      </w:pPr>
      <w:r w:rsidRPr="0087002E">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E7F7E" w:rsidRPr="0087002E" w:rsidRDefault="008E7F7E" w:rsidP="008E7F7E">
      <w:pPr>
        <w:widowControl w:val="0"/>
        <w:numPr>
          <w:ilvl w:val="1"/>
          <w:numId w:val="22"/>
        </w:numPr>
        <w:suppressAutoHyphens/>
        <w:spacing w:after="100" w:line="240" w:lineRule="auto"/>
        <w:ind w:left="720" w:hanging="720"/>
        <w:jc w:val="both"/>
        <w:rPr>
          <w:rFonts w:ascii="Times New Roman" w:hAnsi="Times New Roman"/>
          <w:sz w:val="24"/>
          <w:szCs w:val="24"/>
        </w:rPr>
      </w:pPr>
      <w:r w:rsidRPr="0087002E">
        <w:rPr>
          <w:rFonts w:ascii="Times New Roman" w:eastAsia="Batang" w:hAnsi="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87002E">
        <w:rPr>
          <w:rFonts w:ascii="Times New Roman" w:hAnsi="Times New Roman"/>
          <w:sz w:val="24"/>
          <w:szCs w:val="24"/>
        </w:rPr>
        <w:t>.</w:t>
      </w:r>
    </w:p>
    <w:p w:rsidR="008E7F7E" w:rsidRPr="0087002E" w:rsidRDefault="008E7F7E" w:rsidP="008E7F7E">
      <w:pPr>
        <w:widowControl w:val="0"/>
        <w:numPr>
          <w:ilvl w:val="1"/>
          <w:numId w:val="22"/>
        </w:numPr>
        <w:suppressAutoHyphens/>
        <w:spacing w:after="100" w:line="240" w:lineRule="auto"/>
        <w:ind w:left="720" w:hanging="720"/>
        <w:jc w:val="both"/>
        <w:rPr>
          <w:rFonts w:ascii="Times New Roman" w:hAnsi="Times New Roman"/>
          <w:sz w:val="24"/>
          <w:szCs w:val="24"/>
        </w:rPr>
      </w:pPr>
      <w:r w:rsidRPr="0087002E">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87002E">
        <w:rPr>
          <w:rFonts w:ascii="Times New Roman" w:eastAsia="Batang" w:hAnsi="Times New Roman"/>
          <w:sz w:val="24"/>
          <w:szCs w:val="24"/>
        </w:rPr>
        <w:t>sob pena</w:t>
      </w:r>
      <w:proofErr w:type="gramEnd"/>
      <w:r w:rsidRPr="0087002E">
        <w:rPr>
          <w:rFonts w:ascii="Times New Roman" w:eastAsia="Batang" w:hAnsi="Times New Roman"/>
          <w:sz w:val="24"/>
          <w:szCs w:val="24"/>
        </w:rPr>
        <w:t xml:space="preserve"> de multa</w:t>
      </w:r>
      <w:r w:rsidRPr="0087002E">
        <w:rPr>
          <w:rFonts w:ascii="Times New Roman" w:hAnsi="Times New Roman"/>
          <w:sz w:val="24"/>
          <w:szCs w:val="24"/>
        </w:rPr>
        <w:t>.</w:t>
      </w:r>
    </w:p>
    <w:p w:rsidR="008E7F7E" w:rsidRPr="0087002E" w:rsidRDefault="008E7F7E" w:rsidP="008E7F7E">
      <w:pPr>
        <w:widowControl w:val="0"/>
        <w:numPr>
          <w:ilvl w:val="1"/>
          <w:numId w:val="22"/>
        </w:numPr>
        <w:suppressAutoHyphens/>
        <w:spacing w:after="100" w:line="240" w:lineRule="auto"/>
        <w:ind w:left="720" w:hanging="720"/>
        <w:jc w:val="both"/>
        <w:rPr>
          <w:rFonts w:ascii="Times New Roman" w:hAnsi="Times New Roman"/>
          <w:sz w:val="24"/>
          <w:szCs w:val="24"/>
        </w:rPr>
      </w:pPr>
      <w:r w:rsidRPr="0087002E">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E7F7E" w:rsidRPr="0087002E" w:rsidRDefault="008E7F7E" w:rsidP="008E7F7E">
      <w:pPr>
        <w:spacing w:before="240" w:after="100" w:line="240" w:lineRule="auto"/>
        <w:mirrorIndents/>
        <w:jc w:val="center"/>
        <w:rPr>
          <w:rFonts w:ascii="Times New Roman" w:hAnsi="Times New Roman"/>
          <w:b/>
          <w:bCs/>
          <w:color w:val="000000"/>
          <w:sz w:val="24"/>
          <w:szCs w:val="24"/>
        </w:rPr>
      </w:pPr>
      <w:r w:rsidRPr="0087002E">
        <w:rPr>
          <w:rFonts w:ascii="Times New Roman" w:hAnsi="Times New Roman"/>
          <w:b/>
          <w:color w:val="000000"/>
          <w:sz w:val="24"/>
          <w:szCs w:val="24"/>
        </w:rPr>
        <w:lastRenderedPageBreak/>
        <w:t xml:space="preserve">CLÁUSULA DÉCIMA SEGUNDA – </w:t>
      </w:r>
      <w:r w:rsidRPr="0087002E">
        <w:rPr>
          <w:rFonts w:ascii="Times New Roman" w:hAnsi="Times New Roman"/>
          <w:b/>
          <w:bCs/>
          <w:color w:val="000000"/>
          <w:sz w:val="24"/>
          <w:szCs w:val="24"/>
        </w:rPr>
        <w:t>DA FRAUDE E DA CORRUPÇÃO</w:t>
      </w:r>
    </w:p>
    <w:p w:rsidR="008E7F7E" w:rsidRPr="0087002E" w:rsidRDefault="008E7F7E" w:rsidP="008E7F7E">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87002E">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8E7F7E" w:rsidRPr="0087002E" w:rsidRDefault="008E7F7E" w:rsidP="008E7F7E">
      <w:pPr>
        <w:widowControl w:val="0"/>
        <w:spacing w:after="80" w:line="240" w:lineRule="auto"/>
        <w:ind w:left="720" w:hanging="11"/>
        <w:jc w:val="both"/>
        <w:rPr>
          <w:rFonts w:ascii="Times New Roman" w:hAnsi="Times New Roman"/>
          <w:color w:val="000000"/>
          <w:sz w:val="24"/>
          <w:szCs w:val="24"/>
        </w:rPr>
      </w:pPr>
      <w:r w:rsidRPr="0087002E">
        <w:rPr>
          <w:rFonts w:ascii="Times New Roman" w:hAnsi="Times New Roman"/>
          <w:b/>
          <w:color w:val="000000"/>
          <w:sz w:val="24"/>
          <w:szCs w:val="24"/>
        </w:rPr>
        <w:t>SUBCLÁUSULA PRIMEIRA</w:t>
      </w:r>
      <w:r w:rsidRPr="0087002E">
        <w:rPr>
          <w:rFonts w:ascii="Times New Roman" w:hAnsi="Times New Roman"/>
          <w:color w:val="000000"/>
          <w:sz w:val="24"/>
          <w:szCs w:val="24"/>
        </w:rPr>
        <w:t xml:space="preserve"> - Para os propósitos desta cláusula, definem-se as seguintes práticas:</w:t>
      </w:r>
    </w:p>
    <w:p w:rsidR="008E7F7E" w:rsidRPr="0087002E" w:rsidRDefault="008E7F7E" w:rsidP="008E7F7E">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87002E">
        <w:rPr>
          <w:rFonts w:ascii="Times New Roman" w:hAnsi="Times New Roman"/>
          <w:color w:val="000000"/>
          <w:sz w:val="24"/>
          <w:szCs w:val="24"/>
        </w:rPr>
        <w:t>“</w:t>
      </w:r>
      <w:r w:rsidRPr="0087002E">
        <w:rPr>
          <w:rFonts w:ascii="Times New Roman" w:hAnsi="Times New Roman"/>
          <w:b/>
          <w:color w:val="000000"/>
          <w:sz w:val="24"/>
          <w:szCs w:val="24"/>
        </w:rPr>
        <w:t>prática corrupta</w:t>
      </w:r>
      <w:r w:rsidRPr="0087002E">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8E7F7E" w:rsidRPr="0087002E" w:rsidRDefault="008E7F7E" w:rsidP="008E7F7E">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87002E">
        <w:rPr>
          <w:rFonts w:ascii="Times New Roman" w:hAnsi="Times New Roman"/>
          <w:color w:val="000000"/>
          <w:sz w:val="24"/>
          <w:szCs w:val="24"/>
        </w:rPr>
        <w:t>“</w:t>
      </w:r>
      <w:r w:rsidRPr="0087002E">
        <w:rPr>
          <w:rFonts w:ascii="Times New Roman" w:hAnsi="Times New Roman"/>
          <w:b/>
          <w:color w:val="000000"/>
          <w:sz w:val="24"/>
          <w:szCs w:val="24"/>
        </w:rPr>
        <w:t>prática fraudulenta</w:t>
      </w:r>
      <w:r w:rsidRPr="0087002E">
        <w:rPr>
          <w:rFonts w:ascii="Times New Roman" w:hAnsi="Times New Roman"/>
          <w:color w:val="000000"/>
          <w:sz w:val="24"/>
          <w:szCs w:val="24"/>
        </w:rPr>
        <w:t>”: a falsificação ou omissão dos fatos, com o objetivo de influenciar o processo de licitação ou de cumprimento do Contrato;</w:t>
      </w:r>
    </w:p>
    <w:p w:rsidR="008E7F7E" w:rsidRPr="0087002E" w:rsidRDefault="008E7F7E" w:rsidP="008E7F7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87002E">
        <w:rPr>
          <w:rFonts w:ascii="Times New Roman" w:hAnsi="Times New Roman"/>
          <w:color w:val="000000"/>
          <w:sz w:val="24"/>
          <w:szCs w:val="24"/>
        </w:rPr>
        <w:t>“</w:t>
      </w:r>
      <w:r w:rsidRPr="0087002E">
        <w:rPr>
          <w:rFonts w:ascii="Times New Roman" w:hAnsi="Times New Roman"/>
          <w:b/>
          <w:color w:val="000000"/>
          <w:sz w:val="24"/>
          <w:szCs w:val="24"/>
        </w:rPr>
        <w:t>prática conluiada</w:t>
      </w:r>
      <w:r w:rsidRPr="0087002E">
        <w:rPr>
          <w:rFonts w:ascii="Times New Roman" w:hAnsi="Times New Roman"/>
          <w:color w:val="000000"/>
          <w:sz w:val="24"/>
          <w:szCs w:val="24"/>
        </w:rPr>
        <w:t>”: esquematizar ou estabelecer um acordo entre dois ou mais</w:t>
      </w:r>
      <w:r w:rsidRPr="0087002E">
        <w:rPr>
          <w:rFonts w:ascii="Times New Roman" w:hAnsi="Times New Roman"/>
          <w:b/>
          <w:color w:val="000000"/>
          <w:sz w:val="24"/>
          <w:szCs w:val="24"/>
        </w:rPr>
        <w:t xml:space="preserve"> </w:t>
      </w:r>
      <w:r w:rsidRPr="0087002E">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87002E">
        <w:rPr>
          <w:rFonts w:ascii="Times New Roman" w:hAnsi="Times New Roman"/>
          <w:color w:val="000000"/>
          <w:sz w:val="24"/>
          <w:szCs w:val="24"/>
        </w:rPr>
        <w:t>não-competitivos</w:t>
      </w:r>
      <w:proofErr w:type="gramEnd"/>
      <w:r w:rsidRPr="0087002E">
        <w:rPr>
          <w:rFonts w:ascii="Times New Roman" w:hAnsi="Times New Roman"/>
          <w:color w:val="000000"/>
          <w:sz w:val="24"/>
          <w:szCs w:val="24"/>
        </w:rPr>
        <w:t>;</w:t>
      </w:r>
    </w:p>
    <w:p w:rsidR="008E7F7E" w:rsidRPr="0087002E" w:rsidRDefault="008E7F7E" w:rsidP="008E7F7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87002E">
        <w:rPr>
          <w:rFonts w:ascii="Times New Roman" w:hAnsi="Times New Roman"/>
          <w:color w:val="000000"/>
          <w:sz w:val="24"/>
          <w:szCs w:val="24"/>
        </w:rPr>
        <w:t>“</w:t>
      </w:r>
      <w:r w:rsidRPr="0087002E">
        <w:rPr>
          <w:rFonts w:ascii="Times New Roman" w:hAnsi="Times New Roman"/>
          <w:b/>
          <w:color w:val="000000"/>
          <w:sz w:val="24"/>
          <w:szCs w:val="24"/>
        </w:rPr>
        <w:t>prática coercitiva</w:t>
      </w:r>
      <w:r w:rsidRPr="0087002E">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8E7F7E" w:rsidRPr="0087002E" w:rsidRDefault="008E7F7E" w:rsidP="008E7F7E">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87002E">
        <w:rPr>
          <w:rFonts w:ascii="Times New Roman" w:hAnsi="Times New Roman"/>
          <w:color w:val="000000"/>
          <w:sz w:val="24"/>
          <w:szCs w:val="24"/>
        </w:rPr>
        <w:t>“</w:t>
      </w:r>
      <w:r w:rsidRPr="0087002E">
        <w:rPr>
          <w:rFonts w:ascii="Times New Roman" w:hAnsi="Times New Roman"/>
          <w:b/>
          <w:color w:val="000000"/>
          <w:sz w:val="24"/>
          <w:szCs w:val="24"/>
        </w:rPr>
        <w:t>prática obstrutiva</w:t>
      </w:r>
      <w:r w:rsidRPr="0087002E">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87002E">
        <w:rPr>
          <w:rFonts w:ascii="Times New Roman" w:hAnsi="Times New Roman"/>
          <w:color w:val="000000"/>
          <w:sz w:val="24"/>
          <w:szCs w:val="24"/>
        </w:rPr>
        <w:t>ii</w:t>
      </w:r>
      <w:proofErr w:type="spellEnd"/>
      <w:proofErr w:type="gramEnd"/>
      <w:r w:rsidRPr="0087002E">
        <w:rPr>
          <w:rFonts w:ascii="Times New Roman" w:hAnsi="Times New Roman"/>
          <w:color w:val="000000"/>
          <w:sz w:val="24"/>
          <w:szCs w:val="24"/>
        </w:rPr>
        <w:t>) atos cuja intenção seja impedir materialmente o exercício do direito de o organismo financeiro multilateral promover inspeção.</w:t>
      </w:r>
    </w:p>
    <w:p w:rsidR="008E7F7E" w:rsidRPr="0087002E" w:rsidRDefault="008E7F7E" w:rsidP="008E7F7E">
      <w:pPr>
        <w:widowControl w:val="0"/>
        <w:spacing w:after="80" w:line="240" w:lineRule="auto"/>
        <w:ind w:left="720" w:right="-1" w:hanging="11"/>
        <w:jc w:val="both"/>
        <w:rPr>
          <w:rFonts w:ascii="Times New Roman" w:hAnsi="Times New Roman"/>
          <w:color w:val="000000"/>
          <w:sz w:val="24"/>
          <w:szCs w:val="24"/>
        </w:rPr>
      </w:pPr>
      <w:r w:rsidRPr="0087002E">
        <w:rPr>
          <w:rFonts w:ascii="Times New Roman" w:hAnsi="Times New Roman"/>
          <w:b/>
          <w:color w:val="000000"/>
          <w:sz w:val="24"/>
          <w:szCs w:val="24"/>
        </w:rPr>
        <w:t>SUBCLÁUSULA SEGUNDA</w:t>
      </w:r>
      <w:r w:rsidRPr="0087002E">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87002E">
        <w:rPr>
          <w:rFonts w:ascii="Times New Roman" w:hAnsi="Times New Roman"/>
          <w:color w:val="000000"/>
          <w:sz w:val="24"/>
          <w:szCs w:val="24"/>
        </w:rPr>
        <w:t>colusivas</w:t>
      </w:r>
      <w:proofErr w:type="spellEnd"/>
      <w:r w:rsidRPr="0087002E">
        <w:rPr>
          <w:rFonts w:ascii="Times New Roman" w:hAnsi="Times New Roman"/>
          <w:color w:val="000000"/>
          <w:sz w:val="24"/>
          <w:szCs w:val="24"/>
        </w:rPr>
        <w:t>, coercitivas ou obstrutivas ao participar da licitação ou da execução um contrato financiado pelo organismo.</w:t>
      </w:r>
    </w:p>
    <w:p w:rsidR="008E7F7E" w:rsidRPr="0087002E" w:rsidRDefault="008E7F7E" w:rsidP="008E7F7E">
      <w:pPr>
        <w:widowControl w:val="0"/>
        <w:spacing w:after="120" w:line="240" w:lineRule="auto"/>
        <w:ind w:left="720" w:right="-1" w:hanging="11"/>
        <w:jc w:val="both"/>
        <w:rPr>
          <w:rFonts w:ascii="Times New Roman" w:hAnsi="Times New Roman"/>
          <w:color w:val="000000"/>
          <w:sz w:val="24"/>
          <w:szCs w:val="24"/>
        </w:rPr>
      </w:pPr>
      <w:r w:rsidRPr="0087002E">
        <w:rPr>
          <w:rFonts w:ascii="Times New Roman" w:hAnsi="Times New Roman"/>
          <w:b/>
          <w:color w:val="000000"/>
          <w:sz w:val="24"/>
          <w:szCs w:val="24"/>
        </w:rPr>
        <w:t>SUBCLÁUSULA TERCEIRA</w:t>
      </w:r>
      <w:r w:rsidRPr="0087002E">
        <w:rPr>
          <w:rFonts w:ascii="Times New Roman" w:hAnsi="Times New Roman"/>
          <w:color w:val="000000"/>
          <w:sz w:val="24"/>
          <w:szCs w:val="24"/>
        </w:rPr>
        <w:t xml:space="preserve"> - Considerando os propósitos das cláusulas acima, o </w:t>
      </w:r>
      <w:r w:rsidRPr="0087002E">
        <w:rPr>
          <w:rFonts w:ascii="Times New Roman" w:hAnsi="Times New Roman"/>
          <w:sz w:val="24"/>
          <w:szCs w:val="24"/>
        </w:rPr>
        <w:t>Compromitente Fornecedor</w:t>
      </w:r>
      <w:r w:rsidRPr="0087002E">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8E7F7E" w:rsidRPr="0087002E" w:rsidRDefault="008E7F7E" w:rsidP="008E7F7E">
      <w:pPr>
        <w:spacing w:before="240" w:after="120" w:line="240" w:lineRule="auto"/>
        <w:mirrorIndents/>
        <w:jc w:val="center"/>
        <w:rPr>
          <w:rFonts w:ascii="Times New Roman" w:hAnsi="Times New Roman"/>
          <w:b/>
          <w:bCs/>
          <w:color w:val="000000"/>
          <w:sz w:val="24"/>
          <w:szCs w:val="24"/>
        </w:rPr>
      </w:pPr>
      <w:r w:rsidRPr="0087002E">
        <w:rPr>
          <w:rFonts w:ascii="Times New Roman" w:hAnsi="Times New Roman"/>
          <w:b/>
          <w:color w:val="000000"/>
          <w:sz w:val="24"/>
          <w:szCs w:val="24"/>
        </w:rPr>
        <w:t xml:space="preserve">CLÁUSULA DÉCIMA TERCEIRA – </w:t>
      </w:r>
      <w:r w:rsidRPr="0087002E">
        <w:rPr>
          <w:rFonts w:ascii="Times New Roman" w:hAnsi="Times New Roman"/>
          <w:b/>
          <w:bCs/>
          <w:color w:val="000000"/>
          <w:sz w:val="24"/>
          <w:szCs w:val="24"/>
        </w:rPr>
        <w:t>DA EFICÁCIA</w:t>
      </w:r>
    </w:p>
    <w:p w:rsidR="008E7F7E" w:rsidRPr="0087002E" w:rsidRDefault="008E7F7E" w:rsidP="008E7F7E">
      <w:pPr>
        <w:widowControl w:val="0"/>
        <w:numPr>
          <w:ilvl w:val="1"/>
          <w:numId w:val="19"/>
        </w:numPr>
        <w:spacing w:after="120" w:line="240" w:lineRule="auto"/>
        <w:ind w:left="709" w:right="-1" w:hanging="709"/>
        <w:jc w:val="both"/>
        <w:rPr>
          <w:rFonts w:ascii="Times New Roman" w:hAnsi="Times New Roman"/>
          <w:sz w:val="24"/>
          <w:szCs w:val="24"/>
        </w:rPr>
      </w:pPr>
      <w:r w:rsidRPr="0087002E">
        <w:rPr>
          <w:rFonts w:ascii="Times New Roman" w:hAnsi="Times New Roman"/>
          <w:sz w:val="24"/>
          <w:szCs w:val="24"/>
        </w:rPr>
        <w:t xml:space="preserve">O presente Termo de Registro de Preços somente terá eficácia após a publicação do respectivo extrato na Imprensa Oficial, para que produza seus efeitos legais e </w:t>
      </w:r>
      <w:r w:rsidRPr="0087002E">
        <w:rPr>
          <w:rFonts w:ascii="Times New Roman" w:hAnsi="Times New Roman"/>
          <w:sz w:val="24"/>
          <w:szCs w:val="24"/>
        </w:rPr>
        <w:lastRenderedPageBreak/>
        <w:t>jurídicos.</w:t>
      </w:r>
    </w:p>
    <w:p w:rsidR="008E7F7E" w:rsidRPr="0087002E" w:rsidRDefault="008E7F7E" w:rsidP="008E7F7E">
      <w:pPr>
        <w:spacing w:before="360" w:after="120" w:line="240" w:lineRule="auto"/>
        <w:mirrorIndents/>
        <w:jc w:val="center"/>
        <w:rPr>
          <w:rFonts w:ascii="Times New Roman" w:hAnsi="Times New Roman"/>
          <w:b/>
          <w:bCs/>
          <w:color w:val="000000"/>
          <w:sz w:val="24"/>
          <w:szCs w:val="24"/>
        </w:rPr>
      </w:pPr>
      <w:r w:rsidRPr="0087002E">
        <w:rPr>
          <w:rFonts w:ascii="Times New Roman" w:hAnsi="Times New Roman"/>
          <w:b/>
          <w:color w:val="000000"/>
          <w:sz w:val="24"/>
          <w:szCs w:val="24"/>
        </w:rPr>
        <w:t xml:space="preserve">CLÁUSULA DÉCIMA QUARTA – </w:t>
      </w:r>
      <w:r w:rsidRPr="0087002E">
        <w:rPr>
          <w:rFonts w:ascii="Times New Roman" w:hAnsi="Times New Roman"/>
          <w:b/>
          <w:bCs/>
          <w:color w:val="000000"/>
          <w:sz w:val="24"/>
          <w:szCs w:val="24"/>
        </w:rPr>
        <w:t>DO FORO</w:t>
      </w:r>
    </w:p>
    <w:p w:rsidR="008E7F7E" w:rsidRPr="0087002E" w:rsidRDefault="008E7F7E" w:rsidP="008E7F7E">
      <w:pPr>
        <w:widowControl w:val="0"/>
        <w:numPr>
          <w:ilvl w:val="1"/>
          <w:numId w:val="20"/>
        </w:numPr>
        <w:spacing w:after="120" w:line="240" w:lineRule="auto"/>
        <w:ind w:left="709" w:right="-1" w:hanging="709"/>
        <w:jc w:val="both"/>
        <w:rPr>
          <w:rFonts w:ascii="Times New Roman" w:hAnsi="Times New Roman"/>
          <w:sz w:val="24"/>
          <w:szCs w:val="24"/>
        </w:rPr>
      </w:pPr>
      <w:r w:rsidRPr="0087002E">
        <w:rPr>
          <w:rFonts w:ascii="Times New Roman" w:hAnsi="Times New Roman"/>
          <w:bCs/>
          <w:color w:val="000000"/>
          <w:sz w:val="24"/>
          <w:szCs w:val="24"/>
        </w:rPr>
        <w:t xml:space="preserve">Fica eleito o foro da Comarca de Amambai, Estado de Mato Grosso do Sul, para dirimir todas as questões </w:t>
      </w:r>
      <w:r w:rsidRPr="0087002E">
        <w:rPr>
          <w:rFonts w:ascii="Times New Roman" w:hAnsi="Times New Roman"/>
          <w:sz w:val="24"/>
          <w:szCs w:val="24"/>
        </w:rPr>
        <w:t>oriundas do presente instrumento</w:t>
      </w:r>
      <w:r w:rsidRPr="0087002E">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87002E">
        <w:rPr>
          <w:rFonts w:ascii="Times New Roman" w:hAnsi="Times New Roman"/>
          <w:sz w:val="24"/>
          <w:szCs w:val="24"/>
        </w:rPr>
        <w:t>.</w:t>
      </w:r>
    </w:p>
    <w:p w:rsidR="008E7F7E" w:rsidRPr="0087002E" w:rsidRDefault="008E7F7E" w:rsidP="008E7F7E">
      <w:pPr>
        <w:widowControl w:val="0"/>
        <w:spacing w:after="120" w:line="240" w:lineRule="auto"/>
        <w:jc w:val="both"/>
        <w:rPr>
          <w:rFonts w:ascii="Times New Roman" w:hAnsi="Times New Roman"/>
          <w:sz w:val="24"/>
          <w:szCs w:val="24"/>
        </w:rPr>
      </w:pPr>
      <w:r w:rsidRPr="0087002E">
        <w:rPr>
          <w:rFonts w:ascii="Times New Roman" w:hAnsi="Times New Roman"/>
          <w:sz w:val="24"/>
          <w:szCs w:val="24"/>
        </w:rPr>
        <w:t xml:space="preserve">E, por estarem </w:t>
      </w:r>
      <w:proofErr w:type="gramStart"/>
      <w:r w:rsidRPr="0087002E">
        <w:rPr>
          <w:rFonts w:ascii="Times New Roman" w:hAnsi="Times New Roman"/>
          <w:sz w:val="24"/>
          <w:szCs w:val="24"/>
        </w:rPr>
        <w:t>as</w:t>
      </w:r>
      <w:proofErr w:type="gramEnd"/>
      <w:r w:rsidRPr="0087002E">
        <w:rPr>
          <w:rFonts w:ascii="Times New Roman" w:hAnsi="Times New Roman"/>
          <w:sz w:val="24"/>
          <w:szCs w:val="24"/>
        </w:rPr>
        <w:t xml:space="preserve"> partes justas e compromissada</w:t>
      </w:r>
      <w:r w:rsidR="0087002E">
        <w:rPr>
          <w:rFonts w:ascii="Times New Roman" w:hAnsi="Times New Roman"/>
          <w:sz w:val="24"/>
          <w:szCs w:val="24"/>
        </w:rPr>
        <w:t>s, assinam o presente Termo</w:t>
      </w:r>
      <w:r w:rsidRPr="0087002E">
        <w:rPr>
          <w:rFonts w:ascii="Times New Roman" w:hAnsi="Times New Roman"/>
          <w:sz w:val="24"/>
          <w:szCs w:val="24"/>
        </w:rPr>
        <w:t>, de igual teor, na presença das testemunhas abaixo assinadas.</w:t>
      </w:r>
    </w:p>
    <w:p w:rsidR="008E7F7E" w:rsidRPr="0087002E" w:rsidRDefault="008E7F7E" w:rsidP="008E7F7E">
      <w:pPr>
        <w:spacing w:before="240" w:after="360" w:line="240" w:lineRule="auto"/>
        <w:jc w:val="right"/>
        <w:rPr>
          <w:rFonts w:ascii="Times New Roman" w:hAnsi="Times New Roman"/>
          <w:bCs/>
          <w:color w:val="000000"/>
          <w:sz w:val="24"/>
          <w:szCs w:val="24"/>
        </w:rPr>
      </w:pPr>
      <w:r w:rsidRPr="0087002E">
        <w:rPr>
          <w:rFonts w:ascii="Times New Roman" w:hAnsi="Times New Roman"/>
          <w:bCs/>
          <w:color w:val="000000"/>
          <w:sz w:val="24"/>
          <w:szCs w:val="24"/>
        </w:rPr>
        <w:t xml:space="preserve">Coronel Sapucaia-MS, </w:t>
      </w:r>
      <w:r w:rsidR="0087002E" w:rsidRPr="0087002E">
        <w:rPr>
          <w:rFonts w:ascii="Times New Roman" w:hAnsi="Times New Roman"/>
          <w:bCs/>
          <w:color w:val="000000"/>
          <w:sz w:val="24"/>
          <w:szCs w:val="24"/>
        </w:rPr>
        <w:t xml:space="preserve">02 </w:t>
      </w:r>
      <w:r w:rsidRPr="0087002E">
        <w:rPr>
          <w:rFonts w:ascii="Times New Roman" w:hAnsi="Times New Roman"/>
          <w:bCs/>
          <w:color w:val="000000"/>
          <w:sz w:val="24"/>
          <w:szCs w:val="24"/>
        </w:rPr>
        <w:t xml:space="preserve">de </w:t>
      </w:r>
      <w:r w:rsidR="0087002E" w:rsidRPr="0087002E">
        <w:rPr>
          <w:rFonts w:ascii="Times New Roman" w:hAnsi="Times New Roman"/>
          <w:bCs/>
          <w:color w:val="000000"/>
          <w:sz w:val="24"/>
          <w:szCs w:val="24"/>
        </w:rPr>
        <w:t xml:space="preserve">Outubro </w:t>
      </w:r>
      <w:r w:rsidRPr="0087002E">
        <w:rPr>
          <w:rFonts w:ascii="Times New Roman" w:hAnsi="Times New Roman"/>
          <w:bCs/>
          <w:color w:val="000000"/>
          <w:sz w:val="24"/>
          <w:szCs w:val="24"/>
        </w:rPr>
        <w:t>de 2018.</w:t>
      </w:r>
    </w:p>
    <w:p w:rsidR="0087002E" w:rsidRPr="0087002E" w:rsidRDefault="0087002E" w:rsidP="0087002E">
      <w:pPr>
        <w:spacing w:before="240" w:after="360" w:line="240" w:lineRule="auto"/>
        <w:jc w:val="both"/>
        <w:rPr>
          <w:rFonts w:ascii="Times New Roman" w:hAnsi="Times New Roman"/>
          <w:bCs/>
          <w:color w:val="000000"/>
          <w:sz w:val="24"/>
          <w:szCs w:val="24"/>
        </w:rPr>
      </w:pPr>
      <w:r w:rsidRPr="0087002E">
        <w:rPr>
          <w:rFonts w:ascii="Times New Roman" w:hAnsi="Times New Roman"/>
          <w:bCs/>
          <w:color w:val="000000"/>
          <w:sz w:val="24"/>
          <w:szCs w:val="24"/>
        </w:rPr>
        <w:t>Órgão Usuários:</w:t>
      </w:r>
    </w:p>
    <w:tbl>
      <w:tblPr>
        <w:tblW w:w="31680" w:type="dxa"/>
        <w:tblInd w:w="-1452" w:type="dxa"/>
        <w:tblLook w:val="01E0" w:firstRow="1" w:lastRow="1" w:firstColumn="1" w:lastColumn="1" w:noHBand="0" w:noVBand="0"/>
      </w:tblPr>
      <w:tblGrid>
        <w:gridCol w:w="282"/>
        <w:gridCol w:w="4395"/>
        <w:gridCol w:w="1651"/>
        <w:gridCol w:w="7394"/>
        <w:gridCol w:w="265"/>
        <w:gridCol w:w="17693"/>
      </w:tblGrid>
      <w:tr w:rsidR="008E7F7E" w:rsidRPr="0087002E" w:rsidTr="00D76D21">
        <w:trPr>
          <w:gridBefore w:val="1"/>
          <w:wBefore w:w="426" w:type="dxa"/>
        </w:trPr>
        <w:tc>
          <w:tcPr>
            <w:tcW w:w="16407" w:type="dxa"/>
            <w:gridSpan w:val="5"/>
            <w:hideMark/>
          </w:tcPr>
          <w:tbl>
            <w:tblPr>
              <w:tblW w:w="28456" w:type="dxa"/>
              <w:tblCellMar>
                <w:left w:w="70" w:type="dxa"/>
                <w:right w:w="70" w:type="dxa"/>
              </w:tblCellMar>
              <w:tblLook w:val="01E0" w:firstRow="1" w:lastRow="1" w:firstColumn="1" w:lastColumn="1" w:noHBand="0" w:noVBand="0"/>
            </w:tblPr>
            <w:tblGrid>
              <w:gridCol w:w="70"/>
              <w:gridCol w:w="3758"/>
              <w:gridCol w:w="496"/>
              <w:gridCol w:w="1155"/>
              <w:gridCol w:w="6578"/>
              <w:gridCol w:w="816"/>
              <w:gridCol w:w="265"/>
              <w:gridCol w:w="7394"/>
              <w:gridCol w:w="265"/>
              <w:gridCol w:w="7394"/>
              <w:gridCol w:w="265"/>
            </w:tblGrid>
            <w:tr w:rsidR="008E7F7E" w:rsidRPr="0087002E" w:rsidTr="0087002E">
              <w:trPr>
                <w:gridAfter w:val="1"/>
                <w:wAfter w:w="265" w:type="dxa"/>
                <w:trHeight w:val="747"/>
              </w:trPr>
              <w:tc>
                <w:tcPr>
                  <w:tcW w:w="3828" w:type="dxa"/>
                  <w:gridSpan w:val="2"/>
                  <w:vAlign w:val="center"/>
                </w:tcPr>
                <w:p w:rsidR="008E7F7E" w:rsidRPr="0087002E" w:rsidRDefault="008E7F7E" w:rsidP="00D76D21">
                  <w:pPr>
                    <w:adjustRightInd w:val="0"/>
                    <w:spacing w:line="240" w:lineRule="auto"/>
                    <w:ind w:left="-954"/>
                    <w:jc w:val="center"/>
                    <w:rPr>
                      <w:rFonts w:ascii="Times New Roman" w:hAnsi="Times New Roman"/>
                      <w:sz w:val="24"/>
                      <w:szCs w:val="24"/>
                    </w:rPr>
                  </w:pPr>
                </w:p>
                <w:p w:rsidR="008E7F7E" w:rsidRPr="0087002E" w:rsidRDefault="008E7F7E" w:rsidP="00D76D21">
                  <w:pPr>
                    <w:adjustRightInd w:val="0"/>
                    <w:spacing w:line="240" w:lineRule="auto"/>
                    <w:ind w:left="-954" w:right="-445"/>
                    <w:jc w:val="center"/>
                    <w:rPr>
                      <w:rFonts w:ascii="Times New Roman" w:hAnsi="Times New Roman"/>
                      <w:color w:val="000000"/>
                      <w:sz w:val="24"/>
                      <w:szCs w:val="24"/>
                    </w:rPr>
                  </w:pPr>
                  <w:r w:rsidRPr="0087002E">
                    <w:rPr>
                      <w:rFonts w:ascii="Times New Roman" w:hAnsi="Times New Roman"/>
                      <w:sz w:val="24"/>
                      <w:szCs w:val="24"/>
                    </w:rPr>
                    <w:t xml:space="preserve">                              Maria Eva Flor </w:t>
                  </w:r>
                  <w:proofErr w:type="spellStart"/>
                  <w:r w:rsidRPr="0087002E">
                    <w:rPr>
                      <w:rFonts w:ascii="Times New Roman" w:hAnsi="Times New Roman"/>
                      <w:sz w:val="24"/>
                      <w:szCs w:val="24"/>
                    </w:rPr>
                    <w:t>Eringer</w:t>
                  </w:r>
                  <w:proofErr w:type="spellEnd"/>
                </w:p>
              </w:tc>
              <w:tc>
                <w:tcPr>
                  <w:tcW w:w="9045" w:type="dxa"/>
                  <w:gridSpan w:val="4"/>
                  <w:vAlign w:val="center"/>
                  <w:hideMark/>
                </w:tcPr>
                <w:p w:rsidR="008E7F7E" w:rsidRPr="0087002E" w:rsidRDefault="008E7F7E" w:rsidP="00D76D21">
                  <w:pPr>
                    <w:spacing w:line="240" w:lineRule="auto"/>
                    <w:ind w:left="-211" w:right="-554"/>
                    <w:jc w:val="center"/>
                    <w:rPr>
                      <w:rFonts w:ascii="Times New Roman" w:hAnsi="Times New Roman"/>
                      <w:color w:val="000000"/>
                      <w:sz w:val="24"/>
                      <w:szCs w:val="24"/>
                    </w:rPr>
                  </w:pPr>
                  <w:r w:rsidRPr="0087002E">
                    <w:rPr>
                      <w:rFonts w:ascii="Times New Roman" w:hAnsi="Times New Roman"/>
                      <w:color w:val="000000"/>
                      <w:sz w:val="24"/>
                      <w:szCs w:val="24"/>
                    </w:rPr>
                    <w:t xml:space="preserve"> </w:t>
                  </w:r>
                </w:p>
                <w:p w:rsidR="008E7F7E" w:rsidRPr="0087002E" w:rsidRDefault="008E7F7E" w:rsidP="00D76D21">
                  <w:pPr>
                    <w:spacing w:line="240" w:lineRule="auto"/>
                    <w:ind w:left="-211" w:right="-554"/>
                    <w:jc w:val="center"/>
                    <w:rPr>
                      <w:rFonts w:ascii="Times New Roman" w:hAnsi="Times New Roman"/>
                      <w:color w:val="000000"/>
                      <w:sz w:val="24"/>
                      <w:szCs w:val="24"/>
                    </w:rPr>
                  </w:pPr>
                  <w:r w:rsidRPr="0087002E">
                    <w:rPr>
                      <w:rFonts w:ascii="Times New Roman" w:hAnsi="Times New Roman"/>
                      <w:color w:val="000000"/>
                      <w:sz w:val="24"/>
                      <w:szCs w:val="24"/>
                    </w:rPr>
                    <w:t xml:space="preserve">Ivone </w:t>
                  </w:r>
                  <w:proofErr w:type="spellStart"/>
                  <w:r w:rsidRPr="0087002E">
                    <w:rPr>
                      <w:rFonts w:ascii="Times New Roman" w:hAnsi="Times New Roman"/>
                      <w:color w:val="000000"/>
                      <w:sz w:val="24"/>
                      <w:szCs w:val="24"/>
                    </w:rPr>
                    <w:t>Paetzold</w:t>
                  </w:r>
                  <w:proofErr w:type="spellEnd"/>
                  <w:r w:rsidRPr="0087002E">
                    <w:rPr>
                      <w:rFonts w:ascii="Times New Roman" w:hAnsi="Times New Roman"/>
                      <w:color w:val="000000"/>
                      <w:sz w:val="24"/>
                      <w:szCs w:val="24"/>
                    </w:rPr>
                    <w:t xml:space="preserve"> Soares</w:t>
                  </w:r>
                </w:p>
              </w:tc>
              <w:tc>
                <w:tcPr>
                  <w:tcW w:w="7659" w:type="dxa"/>
                  <w:gridSpan w:val="2"/>
                  <w:vAlign w:val="center"/>
                  <w:hideMark/>
                </w:tcPr>
                <w:p w:rsidR="008E7F7E" w:rsidRPr="0087002E" w:rsidRDefault="008E7F7E" w:rsidP="00D76D21">
                  <w:pPr>
                    <w:ind w:left="-954"/>
                    <w:jc w:val="center"/>
                    <w:rPr>
                      <w:rFonts w:ascii="Times New Roman" w:hAnsi="Times New Roman"/>
                      <w:color w:val="000000"/>
                      <w:sz w:val="24"/>
                      <w:szCs w:val="24"/>
                    </w:rPr>
                  </w:pPr>
                  <w:r w:rsidRPr="0087002E">
                    <w:rPr>
                      <w:rFonts w:ascii="Times New Roman" w:hAnsi="Times New Roman"/>
                      <w:color w:val="000000"/>
                      <w:sz w:val="24"/>
                      <w:szCs w:val="24"/>
                    </w:rPr>
                    <w:t>Francisco Ricardo de Oliveira</w:t>
                  </w:r>
                </w:p>
              </w:tc>
              <w:tc>
                <w:tcPr>
                  <w:tcW w:w="7659" w:type="dxa"/>
                  <w:gridSpan w:val="2"/>
                  <w:vAlign w:val="center"/>
                  <w:hideMark/>
                </w:tcPr>
                <w:p w:rsidR="008E7F7E" w:rsidRPr="0087002E" w:rsidRDefault="008E7F7E" w:rsidP="00D76D21">
                  <w:pPr>
                    <w:ind w:left="-954"/>
                    <w:jc w:val="center"/>
                    <w:rPr>
                      <w:rFonts w:ascii="Times New Roman" w:hAnsi="Times New Roman"/>
                      <w:color w:val="000000"/>
                      <w:sz w:val="24"/>
                      <w:szCs w:val="24"/>
                    </w:rPr>
                  </w:pPr>
                  <w:r w:rsidRPr="0087002E">
                    <w:rPr>
                      <w:rFonts w:ascii="Times New Roman" w:hAnsi="Times New Roman"/>
                      <w:color w:val="000000"/>
                      <w:sz w:val="24"/>
                      <w:szCs w:val="24"/>
                    </w:rPr>
                    <w:t>Francisco Ricardo de Oliveira</w:t>
                  </w:r>
                </w:p>
              </w:tc>
            </w:tr>
            <w:tr w:rsidR="008E7F7E" w:rsidRPr="0087002E" w:rsidTr="0087002E">
              <w:trPr>
                <w:trHeight w:val="422"/>
              </w:trPr>
              <w:tc>
                <w:tcPr>
                  <w:tcW w:w="5479" w:type="dxa"/>
                  <w:gridSpan w:val="4"/>
                  <w:vAlign w:val="center"/>
                  <w:hideMark/>
                </w:tcPr>
                <w:p w:rsidR="008E7F7E" w:rsidRPr="0087002E" w:rsidRDefault="008E7F7E" w:rsidP="00D76D21">
                  <w:pPr>
                    <w:adjustRightInd w:val="0"/>
                    <w:spacing w:line="240" w:lineRule="auto"/>
                    <w:ind w:left="-954"/>
                    <w:jc w:val="center"/>
                    <w:rPr>
                      <w:rFonts w:ascii="Times New Roman" w:hAnsi="Times New Roman"/>
                      <w:b/>
                      <w:bCs/>
                      <w:color w:val="000000"/>
                      <w:sz w:val="24"/>
                      <w:szCs w:val="24"/>
                    </w:rPr>
                  </w:pPr>
                  <w:r w:rsidRPr="0087002E">
                    <w:rPr>
                      <w:rFonts w:ascii="Times New Roman" w:hAnsi="Times New Roman"/>
                      <w:b/>
                      <w:sz w:val="24"/>
                      <w:szCs w:val="24"/>
                    </w:rPr>
                    <w:t xml:space="preserve">             Secretária Mun. De Educação e </w:t>
                  </w:r>
                  <w:proofErr w:type="gramStart"/>
                  <w:r w:rsidRPr="0087002E">
                    <w:rPr>
                      <w:rFonts w:ascii="Times New Roman" w:hAnsi="Times New Roman"/>
                      <w:b/>
                      <w:sz w:val="24"/>
                      <w:szCs w:val="24"/>
                    </w:rPr>
                    <w:t>Cultura</w:t>
                  </w:r>
                  <w:proofErr w:type="gramEnd"/>
                </w:p>
              </w:tc>
              <w:tc>
                <w:tcPr>
                  <w:tcW w:w="7659" w:type="dxa"/>
                  <w:gridSpan w:val="3"/>
                  <w:vAlign w:val="center"/>
                  <w:hideMark/>
                </w:tcPr>
                <w:p w:rsidR="008E7F7E" w:rsidRPr="0087002E" w:rsidRDefault="008E7F7E" w:rsidP="00D76D21">
                  <w:pPr>
                    <w:spacing w:line="240" w:lineRule="auto"/>
                    <w:ind w:left="-1649"/>
                    <w:jc w:val="center"/>
                    <w:rPr>
                      <w:rFonts w:ascii="Times New Roman" w:hAnsi="Times New Roman"/>
                      <w:b/>
                      <w:bCs/>
                      <w:color w:val="000000"/>
                      <w:sz w:val="24"/>
                      <w:szCs w:val="24"/>
                    </w:rPr>
                  </w:pPr>
                  <w:r w:rsidRPr="0087002E">
                    <w:rPr>
                      <w:rFonts w:ascii="Times New Roman" w:hAnsi="Times New Roman"/>
                      <w:b/>
                      <w:color w:val="000000"/>
                      <w:sz w:val="24"/>
                      <w:szCs w:val="24"/>
                    </w:rPr>
                    <w:t xml:space="preserve">Secretária Mun. De Assistência </w:t>
                  </w:r>
                  <w:proofErr w:type="gramStart"/>
                  <w:r w:rsidRPr="0087002E">
                    <w:rPr>
                      <w:rFonts w:ascii="Times New Roman" w:hAnsi="Times New Roman"/>
                      <w:b/>
                      <w:color w:val="000000"/>
                      <w:sz w:val="24"/>
                      <w:szCs w:val="24"/>
                    </w:rPr>
                    <w:t>Social</w:t>
                  </w:r>
                  <w:proofErr w:type="gramEnd"/>
                </w:p>
              </w:tc>
              <w:tc>
                <w:tcPr>
                  <w:tcW w:w="7659" w:type="dxa"/>
                  <w:gridSpan w:val="2"/>
                </w:tcPr>
                <w:p w:rsidR="008E7F7E" w:rsidRPr="0087002E" w:rsidRDefault="008E7F7E" w:rsidP="00D76D21">
                  <w:pPr>
                    <w:ind w:left="-954"/>
                    <w:jc w:val="center"/>
                    <w:rPr>
                      <w:rFonts w:ascii="Times New Roman" w:hAnsi="Times New Roman"/>
                      <w:b/>
                      <w:sz w:val="24"/>
                      <w:szCs w:val="24"/>
                    </w:rPr>
                  </w:pPr>
                </w:p>
              </w:tc>
              <w:tc>
                <w:tcPr>
                  <w:tcW w:w="7659" w:type="dxa"/>
                  <w:gridSpan w:val="2"/>
                  <w:vAlign w:val="center"/>
                  <w:hideMark/>
                </w:tcPr>
                <w:p w:rsidR="008E7F7E" w:rsidRPr="0087002E" w:rsidRDefault="008E7F7E" w:rsidP="00D76D21">
                  <w:pPr>
                    <w:ind w:left="-954"/>
                    <w:jc w:val="center"/>
                    <w:rPr>
                      <w:rFonts w:ascii="Times New Roman" w:hAnsi="Times New Roman"/>
                      <w:b/>
                      <w:bCs/>
                      <w:color w:val="000000"/>
                      <w:sz w:val="24"/>
                      <w:szCs w:val="24"/>
                    </w:rPr>
                  </w:pPr>
                  <w:r w:rsidRPr="0087002E">
                    <w:rPr>
                      <w:rFonts w:ascii="Times New Roman" w:hAnsi="Times New Roman"/>
                      <w:b/>
                      <w:sz w:val="24"/>
                      <w:szCs w:val="24"/>
                    </w:rPr>
                    <w:t>MC PRODUTOS MÉDICO HOSPITALARES – EIRELI - ME</w:t>
                  </w:r>
                </w:p>
              </w:tc>
            </w:tr>
            <w:tr w:rsidR="008E7F7E" w:rsidRPr="0087002E" w:rsidTr="0087002E">
              <w:trPr>
                <w:gridBefore w:val="1"/>
                <w:gridAfter w:val="6"/>
                <w:wBefore w:w="70" w:type="dxa"/>
                <w:wAfter w:w="16399" w:type="dxa"/>
                <w:trHeight w:val="80"/>
              </w:trPr>
              <w:tc>
                <w:tcPr>
                  <w:tcW w:w="4254" w:type="dxa"/>
                  <w:gridSpan w:val="2"/>
                  <w:vAlign w:val="center"/>
                  <w:hideMark/>
                </w:tcPr>
                <w:p w:rsidR="008E7F7E" w:rsidRPr="0087002E" w:rsidRDefault="008E7F7E" w:rsidP="00D76D21">
                  <w:pPr>
                    <w:rPr>
                      <w:rFonts w:ascii="Times New Roman" w:hAnsi="Times New Roman"/>
                      <w:sz w:val="24"/>
                      <w:szCs w:val="24"/>
                    </w:rPr>
                  </w:pPr>
                </w:p>
              </w:tc>
              <w:tc>
                <w:tcPr>
                  <w:tcW w:w="7733" w:type="dxa"/>
                  <w:gridSpan w:val="2"/>
                  <w:vAlign w:val="center"/>
                  <w:hideMark/>
                </w:tcPr>
                <w:p w:rsidR="008E7F7E" w:rsidRPr="0087002E" w:rsidRDefault="008E7F7E" w:rsidP="00D76D21">
                  <w:pPr>
                    <w:rPr>
                      <w:rFonts w:ascii="Times New Roman" w:hAnsi="Times New Roman"/>
                      <w:sz w:val="24"/>
                      <w:szCs w:val="24"/>
                    </w:rPr>
                  </w:pPr>
                </w:p>
              </w:tc>
            </w:tr>
          </w:tbl>
          <w:p w:rsidR="008E7F7E" w:rsidRPr="0087002E" w:rsidRDefault="008E7F7E" w:rsidP="00D76D21">
            <w:pPr>
              <w:adjustRightInd w:val="0"/>
              <w:ind w:left="-954"/>
              <w:jc w:val="center"/>
              <w:rPr>
                <w:rFonts w:ascii="Times New Roman" w:hAnsi="Times New Roman"/>
                <w:sz w:val="24"/>
                <w:szCs w:val="24"/>
                <w:lang w:val="en-US"/>
              </w:rPr>
            </w:pPr>
          </w:p>
        </w:tc>
      </w:tr>
      <w:tr w:rsidR="008E7F7E" w:rsidRPr="0087002E" w:rsidTr="00D76D21">
        <w:trPr>
          <w:gridAfter w:val="2"/>
          <w:wAfter w:w="19374" w:type="dxa"/>
          <w:trHeight w:val="422"/>
        </w:trPr>
        <w:tc>
          <w:tcPr>
            <w:tcW w:w="4821" w:type="dxa"/>
            <w:gridSpan w:val="2"/>
            <w:tcMar>
              <w:top w:w="0" w:type="dxa"/>
              <w:left w:w="70" w:type="dxa"/>
              <w:bottom w:w="0" w:type="dxa"/>
              <w:right w:w="70" w:type="dxa"/>
            </w:tcMar>
            <w:vAlign w:val="center"/>
            <w:hideMark/>
          </w:tcPr>
          <w:p w:rsidR="0087002E" w:rsidRDefault="008E7F7E" w:rsidP="00D76D21">
            <w:pPr>
              <w:ind w:left="-211" w:right="-554"/>
              <w:jc w:val="center"/>
              <w:rPr>
                <w:rFonts w:ascii="Times New Roman" w:hAnsi="Times New Roman"/>
                <w:color w:val="000000"/>
                <w:sz w:val="24"/>
                <w:szCs w:val="24"/>
              </w:rPr>
            </w:pPr>
            <w:r w:rsidRPr="0087002E">
              <w:rPr>
                <w:rFonts w:ascii="Times New Roman" w:hAnsi="Times New Roman"/>
                <w:color w:val="000000"/>
                <w:sz w:val="24"/>
                <w:szCs w:val="24"/>
              </w:rPr>
              <w:t xml:space="preserve">              </w:t>
            </w:r>
          </w:p>
          <w:p w:rsidR="008E7F7E" w:rsidRPr="0087002E" w:rsidRDefault="008E7F7E" w:rsidP="00D76D21">
            <w:pPr>
              <w:ind w:left="-211" w:right="-554"/>
              <w:jc w:val="center"/>
              <w:rPr>
                <w:rFonts w:ascii="Times New Roman" w:hAnsi="Times New Roman"/>
                <w:color w:val="000000"/>
                <w:sz w:val="24"/>
                <w:szCs w:val="24"/>
                <w:lang w:val="en-US" w:eastAsia="pt-BR"/>
              </w:rPr>
            </w:pPr>
            <w:r w:rsidRPr="0087002E">
              <w:rPr>
                <w:rFonts w:ascii="Times New Roman" w:hAnsi="Times New Roman"/>
                <w:color w:val="000000"/>
                <w:sz w:val="24"/>
                <w:szCs w:val="24"/>
              </w:rPr>
              <w:t xml:space="preserve">Adriane </w:t>
            </w:r>
            <w:proofErr w:type="spellStart"/>
            <w:r w:rsidRPr="0087002E">
              <w:rPr>
                <w:rFonts w:ascii="Times New Roman" w:hAnsi="Times New Roman"/>
                <w:color w:val="000000"/>
                <w:sz w:val="24"/>
                <w:szCs w:val="24"/>
              </w:rPr>
              <w:t>Paetzold</w:t>
            </w:r>
            <w:proofErr w:type="spellEnd"/>
          </w:p>
        </w:tc>
        <w:tc>
          <w:tcPr>
            <w:tcW w:w="9045" w:type="dxa"/>
            <w:gridSpan w:val="2"/>
            <w:tcMar>
              <w:top w:w="0" w:type="dxa"/>
              <w:left w:w="70" w:type="dxa"/>
              <w:bottom w:w="0" w:type="dxa"/>
              <w:right w:w="70" w:type="dxa"/>
            </w:tcMar>
            <w:vAlign w:val="center"/>
            <w:hideMark/>
          </w:tcPr>
          <w:p w:rsidR="008E7F7E" w:rsidRPr="0087002E" w:rsidRDefault="008E7F7E" w:rsidP="00D76D21">
            <w:pPr>
              <w:ind w:left="-2239" w:right="-554"/>
              <w:jc w:val="center"/>
              <w:rPr>
                <w:rFonts w:ascii="Times New Roman" w:hAnsi="Times New Roman"/>
                <w:color w:val="000000"/>
                <w:sz w:val="24"/>
                <w:szCs w:val="24"/>
              </w:rPr>
            </w:pPr>
            <w:r w:rsidRPr="0087002E">
              <w:rPr>
                <w:rFonts w:ascii="Times New Roman" w:hAnsi="Times New Roman"/>
                <w:color w:val="000000"/>
                <w:sz w:val="24"/>
                <w:szCs w:val="24"/>
              </w:rPr>
              <w:t xml:space="preserve"> </w:t>
            </w:r>
            <w:r w:rsidR="0087002E">
              <w:rPr>
                <w:rFonts w:ascii="Times New Roman" w:hAnsi="Times New Roman"/>
                <w:color w:val="000000"/>
                <w:sz w:val="24"/>
                <w:szCs w:val="24"/>
              </w:rPr>
              <w:t xml:space="preserve">              </w:t>
            </w:r>
            <w:r w:rsidRPr="0087002E">
              <w:rPr>
                <w:rFonts w:ascii="Times New Roman" w:hAnsi="Times New Roman"/>
                <w:color w:val="000000"/>
                <w:sz w:val="24"/>
                <w:szCs w:val="24"/>
              </w:rPr>
              <w:t xml:space="preserve"> Flávio Galdino da Silva</w:t>
            </w:r>
          </w:p>
        </w:tc>
      </w:tr>
      <w:tr w:rsidR="008E7F7E" w:rsidRPr="0087002E" w:rsidTr="00D76D21">
        <w:trPr>
          <w:gridAfter w:val="1"/>
          <w:wAfter w:w="19109" w:type="dxa"/>
          <w:trHeight w:val="422"/>
        </w:trPr>
        <w:tc>
          <w:tcPr>
            <w:tcW w:w="6472" w:type="dxa"/>
            <w:gridSpan w:val="3"/>
            <w:tcMar>
              <w:top w:w="0" w:type="dxa"/>
              <w:left w:w="70" w:type="dxa"/>
              <w:bottom w:w="0" w:type="dxa"/>
              <w:right w:w="70" w:type="dxa"/>
            </w:tcMar>
            <w:vAlign w:val="center"/>
            <w:hideMark/>
          </w:tcPr>
          <w:p w:rsidR="008E7F7E" w:rsidRPr="0087002E" w:rsidRDefault="008E7F7E" w:rsidP="00D76D21">
            <w:pPr>
              <w:ind w:left="-528"/>
              <w:jc w:val="center"/>
              <w:rPr>
                <w:rFonts w:ascii="Times New Roman" w:hAnsi="Times New Roman"/>
                <w:b/>
                <w:bCs/>
                <w:color w:val="000000"/>
                <w:sz w:val="24"/>
                <w:szCs w:val="24"/>
              </w:rPr>
            </w:pPr>
            <w:r w:rsidRPr="0087002E">
              <w:rPr>
                <w:rFonts w:ascii="Times New Roman" w:hAnsi="Times New Roman"/>
                <w:b/>
                <w:bCs/>
                <w:color w:val="000000"/>
                <w:sz w:val="24"/>
                <w:szCs w:val="24"/>
              </w:rPr>
              <w:t>Secretária Municipal de Administração e Gestão</w:t>
            </w:r>
          </w:p>
        </w:tc>
        <w:tc>
          <w:tcPr>
            <w:tcW w:w="7659" w:type="dxa"/>
            <w:gridSpan w:val="2"/>
            <w:tcMar>
              <w:top w:w="0" w:type="dxa"/>
              <w:left w:w="70" w:type="dxa"/>
              <w:bottom w:w="0" w:type="dxa"/>
              <w:right w:w="70" w:type="dxa"/>
            </w:tcMar>
            <w:vAlign w:val="center"/>
            <w:hideMark/>
          </w:tcPr>
          <w:p w:rsidR="008E7F7E" w:rsidRPr="0087002E" w:rsidRDefault="008E7F7E" w:rsidP="00D76D21">
            <w:pPr>
              <w:ind w:left="-3597"/>
              <w:jc w:val="center"/>
              <w:rPr>
                <w:rFonts w:ascii="Times New Roman" w:hAnsi="Times New Roman"/>
                <w:b/>
                <w:bCs/>
                <w:color w:val="000000"/>
                <w:sz w:val="24"/>
                <w:szCs w:val="24"/>
              </w:rPr>
            </w:pPr>
            <w:r w:rsidRPr="0087002E">
              <w:rPr>
                <w:rFonts w:ascii="Times New Roman" w:hAnsi="Times New Roman"/>
                <w:b/>
                <w:color w:val="000000"/>
                <w:sz w:val="24"/>
                <w:szCs w:val="24"/>
              </w:rPr>
              <w:t xml:space="preserve">       </w:t>
            </w:r>
            <w:r w:rsidR="0087002E">
              <w:rPr>
                <w:rFonts w:ascii="Times New Roman" w:hAnsi="Times New Roman"/>
                <w:b/>
                <w:color w:val="000000"/>
                <w:sz w:val="24"/>
                <w:szCs w:val="24"/>
              </w:rPr>
              <w:t xml:space="preserve">         </w:t>
            </w:r>
            <w:r w:rsidRPr="0087002E">
              <w:rPr>
                <w:rFonts w:ascii="Times New Roman" w:hAnsi="Times New Roman"/>
                <w:b/>
                <w:color w:val="000000"/>
                <w:sz w:val="24"/>
                <w:szCs w:val="24"/>
              </w:rPr>
              <w:t xml:space="preserve">Secretário Mun. De </w:t>
            </w:r>
            <w:proofErr w:type="gramStart"/>
            <w:r w:rsidRPr="0087002E">
              <w:rPr>
                <w:rFonts w:ascii="Times New Roman" w:hAnsi="Times New Roman"/>
                <w:b/>
                <w:color w:val="000000"/>
                <w:sz w:val="24"/>
                <w:szCs w:val="24"/>
              </w:rPr>
              <w:t>Saúde</w:t>
            </w:r>
            <w:proofErr w:type="gramEnd"/>
          </w:p>
        </w:tc>
      </w:tr>
    </w:tbl>
    <w:p w:rsidR="008E7F7E" w:rsidRPr="0087002E" w:rsidRDefault="008E7F7E" w:rsidP="008E7F7E">
      <w:pPr>
        <w:rPr>
          <w:rFonts w:ascii="Times New Roman" w:hAnsi="Times New Roman"/>
          <w:sz w:val="24"/>
          <w:szCs w:val="24"/>
        </w:rPr>
      </w:pPr>
    </w:p>
    <w:tbl>
      <w:tblPr>
        <w:tblW w:w="31680" w:type="dxa"/>
        <w:tblInd w:w="-1452" w:type="dxa"/>
        <w:tblLook w:val="01E0" w:firstRow="1" w:lastRow="1" w:firstColumn="1" w:lastColumn="1" w:noHBand="0" w:noVBand="0"/>
      </w:tblPr>
      <w:tblGrid>
        <w:gridCol w:w="280"/>
        <w:gridCol w:w="4395"/>
        <w:gridCol w:w="1651"/>
        <w:gridCol w:w="7394"/>
        <w:gridCol w:w="265"/>
        <w:gridCol w:w="17695"/>
      </w:tblGrid>
      <w:tr w:rsidR="008E7F7E" w:rsidRPr="0087002E" w:rsidTr="00D76D21">
        <w:trPr>
          <w:gridBefore w:val="1"/>
          <w:wBefore w:w="426" w:type="dxa"/>
        </w:trPr>
        <w:tc>
          <w:tcPr>
            <w:tcW w:w="16407" w:type="dxa"/>
            <w:gridSpan w:val="5"/>
            <w:hideMark/>
          </w:tcPr>
          <w:tbl>
            <w:tblPr>
              <w:tblW w:w="28526" w:type="dxa"/>
              <w:tblCellMar>
                <w:left w:w="70" w:type="dxa"/>
                <w:right w:w="70" w:type="dxa"/>
              </w:tblCellMar>
              <w:tblLook w:val="01E0" w:firstRow="1" w:lastRow="1" w:firstColumn="1" w:lastColumn="1" w:noHBand="0" w:noVBand="0"/>
            </w:tblPr>
            <w:tblGrid>
              <w:gridCol w:w="70"/>
              <w:gridCol w:w="3758"/>
              <w:gridCol w:w="496"/>
              <w:gridCol w:w="1155"/>
              <w:gridCol w:w="70"/>
              <w:gridCol w:w="6508"/>
              <w:gridCol w:w="816"/>
              <w:gridCol w:w="265"/>
              <w:gridCol w:w="70"/>
              <w:gridCol w:w="7324"/>
              <w:gridCol w:w="265"/>
              <w:gridCol w:w="70"/>
              <w:gridCol w:w="7324"/>
              <w:gridCol w:w="265"/>
              <w:gridCol w:w="70"/>
            </w:tblGrid>
            <w:tr w:rsidR="008E7F7E" w:rsidRPr="0087002E" w:rsidTr="00D76D21">
              <w:trPr>
                <w:gridAfter w:val="2"/>
                <w:wAfter w:w="335" w:type="dxa"/>
                <w:trHeight w:val="422"/>
              </w:trPr>
              <w:tc>
                <w:tcPr>
                  <w:tcW w:w="3828" w:type="dxa"/>
                  <w:gridSpan w:val="2"/>
                  <w:vAlign w:val="center"/>
                </w:tcPr>
                <w:p w:rsidR="008E7F7E" w:rsidRPr="0087002E" w:rsidRDefault="008E7F7E" w:rsidP="00D76D21">
                  <w:pPr>
                    <w:adjustRightInd w:val="0"/>
                    <w:spacing w:line="240" w:lineRule="auto"/>
                    <w:ind w:left="-954"/>
                    <w:jc w:val="center"/>
                    <w:rPr>
                      <w:rFonts w:ascii="Times New Roman" w:hAnsi="Times New Roman"/>
                      <w:sz w:val="24"/>
                      <w:szCs w:val="24"/>
                    </w:rPr>
                  </w:pPr>
                </w:p>
                <w:p w:rsidR="008E7F7E" w:rsidRPr="0087002E" w:rsidRDefault="008E7F7E" w:rsidP="00D76D21">
                  <w:pPr>
                    <w:adjustRightInd w:val="0"/>
                    <w:spacing w:line="240" w:lineRule="auto"/>
                    <w:ind w:left="-954" w:right="-445"/>
                    <w:jc w:val="center"/>
                    <w:rPr>
                      <w:rFonts w:ascii="Times New Roman" w:hAnsi="Times New Roman"/>
                      <w:color w:val="000000"/>
                      <w:sz w:val="24"/>
                      <w:szCs w:val="24"/>
                    </w:rPr>
                  </w:pPr>
                  <w:r w:rsidRPr="0087002E">
                    <w:rPr>
                      <w:rFonts w:ascii="Times New Roman" w:hAnsi="Times New Roman"/>
                      <w:sz w:val="24"/>
                      <w:szCs w:val="24"/>
                    </w:rPr>
                    <w:t xml:space="preserve">                              Jairo </w:t>
                  </w:r>
                  <w:proofErr w:type="spellStart"/>
                  <w:r w:rsidRPr="0087002E">
                    <w:rPr>
                      <w:rFonts w:ascii="Times New Roman" w:hAnsi="Times New Roman"/>
                      <w:sz w:val="24"/>
                      <w:szCs w:val="24"/>
                    </w:rPr>
                    <w:t>Horts</w:t>
                  </w:r>
                  <w:proofErr w:type="spellEnd"/>
                  <w:r w:rsidRPr="0087002E">
                    <w:rPr>
                      <w:rFonts w:ascii="Times New Roman" w:hAnsi="Times New Roman"/>
                      <w:sz w:val="24"/>
                      <w:szCs w:val="24"/>
                    </w:rPr>
                    <w:t xml:space="preserve"> Martins</w:t>
                  </w:r>
                </w:p>
              </w:tc>
              <w:tc>
                <w:tcPr>
                  <w:tcW w:w="9045" w:type="dxa"/>
                  <w:gridSpan w:val="5"/>
                  <w:vAlign w:val="center"/>
                  <w:hideMark/>
                </w:tcPr>
                <w:p w:rsidR="008E7F7E" w:rsidRPr="0087002E" w:rsidRDefault="008E7F7E" w:rsidP="00D76D21">
                  <w:pPr>
                    <w:spacing w:line="240" w:lineRule="auto"/>
                    <w:ind w:left="-211" w:right="-554"/>
                    <w:jc w:val="center"/>
                    <w:rPr>
                      <w:rFonts w:ascii="Times New Roman" w:hAnsi="Times New Roman"/>
                      <w:color w:val="000000"/>
                      <w:sz w:val="24"/>
                      <w:szCs w:val="24"/>
                    </w:rPr>
                  </w:pPr>
                  <w:r w:rsidRPr="0087002E">
                    <w:rPr>
                      <w:rFonts w:ascii="Times New Roman" w:hAnsi="Times New Roman"/>
                      <w:color w:val="000000"/>
                      <w:sz w:val="24"/>
                      <w:szCs w:val="24"/>
                    </w:rPr>
                    <w:t xml:space="preserve"> </w:t>
                  </w:r>
                </w:p>
                <w:p w:rsidR="008E7F7E" w:rsidRPr="0087002E" w:rsidRDefault="008E7F7E" w:rsidP="00D76D21">
                  <w:pPr>
                    <w:spacing w:line="240" w:lineRule="auto"/>
                    <w:ind w:left="-211" w:right="-554"/>
                    <w:jc w:val="center"/>
                    <w:rPr>
                      <w:rFonts w:ascii="Times New Roman" w:hAnsi="Times New Roman"/>
                      <w:color w:val="000000"/>
                      <w:sz w:val="24"/>
                      <w:szCs w:val="24"/>
                    </w:rPr>
                  </w:pPr>
                  <w:proofErr w:type="spellStart"/>
                  <w:r w:rsidRPr="0087002E">
                    <w:rPr>
                      <w:rFonts w:ascii="Times New Roman" w:hAnsi="Times New Roman"/>
                      <w:color w:val="000000"/>
                      <w:sz w:val="24"/>
                      <w:szCs w:val="24"/>
                    </w:rPr>
                    <w:t>Aldacir</w:t>
                  </w:r>
                  <w:proofErr w:type="spellEnd"/>
                  <w:r w:rsidRPr="0087002E">
                    <w:rPr>
                      <w:rFonts w:ascii="Times New Roman" w:hAnsi="Times New Roman"/>
                      <w:color w:val="000000"/>
                      <w:sz w:val="24"/>
                      <w:szCs w:val="24"/>
                    </w:rPr>
                    <w:t xml:space="preserve"> Cardinal</w:t>
                  </w:r>
                </w:p>
              </w:tc>
              <w:tc>
                <w:tcPr>
                  <w:tcW w:w="7659" w:type="dxa"/>
                  <w:gridSpan w:val="3"/>
                  <w:vAlign w:val="center"/>
                  <w:hideMark/>
                </w:tcPr>
                <w:p w:rsidR="008E7F7E" w:rsidRPr="0087002E" w:rsidRDefault="008E7F7E" w:rsidP="00D76D21">
                  <w:pPr>
                    <w:ind w:left="-954"/>
                    <w:jc w:val="center"/>
                    <w:rPr>
                      <w:rFonts w:ascii="Times New Roman" w:hAnsi="Times New Roman"/>
                      <w:color w:val="000000"/>
                      <w:sz w:val="24"/>
                      <w:szCs w:val="24"/>
                    </w:rPr>
                  </w:pPr>
                  <w:r w:rsidRPr="0087002E">
                    <w:rPr>
                      <w:rFonts w:ascii="Times New Roman" w:hAnsi="Times New Roman"/>
                      <w:color w:val="000000"/>
                      <w:sz w:val="24"/>
                      <w:szCs w:val="24"/>
                    </w:rPr>
                    <w:t>Francisco Ricardo de Oliveira</w:t>
                  </w:r>
                </w:p>
              </w:tc>
              <w:tc>
                <w:tcPr>
                  <w:tcW w:w="7659" w:type="dxa"/>
                  <w:gridSpan w:val="3"/>
                  <w:vAlign w:val="center"/>
                  <w:hideMark/>
                </w:tcPr>
                <w:p w:rsidR="008E7F7E" w:rsidRPr="0087002E" w:rsidRDefault="008E7F7E" w:rsidP="00D76D21">
                  <w:pPr>
                    <w:ind w:left="-954"/>
                    <w:jc w:val="center"/>
                    <w:rPr>
                      <w:rFonts w:ascii="Times New Roman" w:hAnsi="Times New Roman"/>
                      <w:color w:val="000000"/>
                      <w:sz w:val="24"/>
                      <w:szCs w:val="24"/>
                    </w:rPr>
                  </w:pPr>
                  <w:r w:rsidRPr="0087002E">
                    <w:rPr>
                      <w:rFonts w:ascii="Times New Roman" w:hAnsi="Times New Roman"/>
                      <w:color w:val="000000"/>
                      <w:sz w:val="24"/>
                      <w:szCs w:val="24"/>
                    </w:rPr>
                    <w:t>Francisco Ricardo de Oliveira</w:t>
                  </w:r>
                </w:p>
              </w:tc>
            </w:tr>
            <w:tr w:rsidR="008E7F7E" w:rsidRPr="0087002E" w:rsidTr="00D76D21">
              <w:trPr>
                <w:gridAfter w:val="1"/>
                <w:wAfter w:w="70" w:type="dxa"/>
                <w:trHeight w:val="422"/>
              </w:trPr>
              <w:tc>
                <w:tcPr>
                  <w:tcW w:w="5479" w:type="dxa"/>
                  <w:gridSpan w:val="4"/>
                  <w:vAlign w:val="center"/>
                  <w:hideMark/>
                </w:tcPr>
                <w:p w:rsidR="008E7F7E" w:rsidRPr="0087002E" w:rsidRDefault="008E7F7E" w:rsidP="0087002E">
                  <w:pPr>
                    <w:adjustRightInd w:val="0"/>
                    <w:spacing w:line="240" w:lineRule="auto"/>
                    <w:ind w:left="-954"/>
                    <w:jc w:val="center"/>
                    <w:rPr>
                      <w:rFonts w:ascii="Times New Roman" w:hAnsi="Times New Roman"/>
                      <w:b/>
                      <w:color w:val="000000"/>
                      <w:sz w:val="24"/>
                      <w:szCs w:val="24"/>
                    </w:rPr>
                  </w:pPr>
                  <w:r w:rsidRPr="0087002E">
                    <w:rPr>
                      <w:rFonts w:ascii="Times New Roman" w:hAnsi="Times New Roman"/>
                      <w:b/>
                      <w:sz w:val="24"/>
                      <w:szCs w:val="24"/>
                    </w:rPr>
                    <w:t xml:space="preserve">              </w:t>
                  </w:r>
                  <w:r w:rsidRPr="0087002E">
                    <w:rPr>
                      <w:rFonts w:ascii="Times New Roman" w:hAnsi="Times New Roman"/>
                      <w:b/>
                      <w:color w:val="000000"/>
                      <w:sz w:val="24"/>
                      <w:szCs w:val="24"/>
                    </w:rPr>
                    <w:t>Secretário Municipal de Desenvolvimento</w:t>
                  </w:r>
                  <w:proofErr w:type="gramStart"/>
                  <w:r w:rsidRPr="0087002E">
                    <w:rPr>
                      <w:rFonts w:ascii="Times New Roman" w:hAnsi="Times New Roman"/>
                      <w:b/>
                      <w:color w:val="000000"/>
                      <w:sz w:val="24"/>
                      <w:szCs w:val="24"/>
                    </w:rPr>
                    <w:t xml:space="preserve">    </w:t>
                  </w:r>
                  <w:proofErr w:type="gramEnd"/>
                  <w:r w:rsidRPr="0087002E">
                    <w:rPr>
                      <w:rFonts w:ascii="Times New Roman" w:hAnsi="Times New Roman"/>
                      <w:b/>
                      <w:color w:val="000000"/>
                      <w:sz w:val="24"/>
                      <w:szCs w:val="24"/>
                    </w:rPr>
                    <w:t>Econômico e Sustentável</w:t>
                  </w:r>
                </w:p>
              </w:tc>
              <w:tc>
                <w:tcPr>
                  <w:tcW w:w="7659" w:type="dxa"/>
                  <w:gridSpan w:val="4"/>
                  <w:vAlign w:val="center"/>
                  <w:hideMark/>
                </w:tcPr>
                <w:p w:rsidR="008E7F7E" w:rsidRPr="0087002E" w:rsidRDefault="008E7F7E" w:rsidP="00D76D21">
                  <w:pPr>
                    <w:spacing w:line="240" w:lineRule="auto"/>
                    <w:ind w:left="-1649"/>
                    <w:jc w:val="center"/>
                    <w:rPr>
                      <w:rFonts w:ascii="Times New Roman" w:hAnsi="Times New Roman"/>
                      <w:b/>
                      <w:bCs/>
                      <w:color w:val="000000"/>
                      <w:sz w:val="24"/>
                      <w:szCs w:val="24"/>
                    </w:rPr>
                  </w:pPr>
                  <w:r w:rsidRPr="0087002E">
                    <w:rPr>
                      <w:rFonts w:ascii="Times New Roman" w:hAnsi="Times New Roman"/>
                      <w:b/>
                      <w:color w:val="000000"/>
                      <w:sz w:val="24"/>
                      <w:szCs w:val="24"/>
                    </w:rPr>
                    <w:t xml:space="preserve">Secretário Mun. De </w:t>
                  </w:r>
                  <w:proofErr w:type="gramStart"/>
                  <w:r w:rsidRPr="0087002E">
                    <w:rPr>
                      <w:rFonts w:ascii="Times New Roman" w:hAnsi="Times New Roman"/>
                      <w:b/>
                      <w:color w:val="000000"/>
                      <w:sz w:val="24"/>
                      <w:szCs w:val="24"/>
                    </w:rPr>
                    <w:t>Infraestrutura</w:t>
                  </w:r>
                  <w:proofErr w:type="gramEnd"/>
                </w:p>
              </w:tc>
              <w:tc>
                <w:tcPr>
                  <w:tcW w:w="7659" w:type="dxa"/>
                  <w:gridSpan w:val="3"/>
                </w:tcPr>
                <w:p w:rsidR="008E7F7E" w:rsidRPr="0087002E" w:rsidRDefault="008E7F7E" w:rsidP="00D76D21">
                  <w:pPr>
                    <w:ind w:left="-954"/>
                    <w:jc w:val="center"/>
                    <w:rPr>
                      <w:rFonts w:ascii="Times New Roman" w:hAnsi="Times New Roman"/>
                      <w:b/>
                      <w:sz w:val="24"/>
                      <w:szCs w:val="24"/>
                    </w:rPr>
                  </w:pPr>
                </w:p>
              </w:tc>
              <w:tc>
                <w:tcPr>
                  <w:tcW w:w="7659" w:type="dxa"/>
                  <w:gridSpan w:val="3"/>
                  <w:vAlign w:val="center"/>
                  <w:hideMark/>
                </w:tcPr>
                <w:p w:rsidR="008E7F7E" w:rsidRPr="0087002E" w:rsidRDefault="008E7F7E" w:rsidP="00D76D21">
                  <w:pPr>
                    <w:ind w:left="-954"/>
                    <w:jc w:val="center"/>
                    <w:rPr>
                      <w:rFonts w:ascii="Times New Roman" w:hAnsi="Times New Roman"/>
                      <w:b/>
                      <w:bCs/>
                      <w:color w:val="000000"/>
                      <w:sz w:val="24"/>
                      <w:szCs w:val="24"/>
                    </w:rPr>
                  </w:pPr>
                  <w:r w:rsidRPr="0087002E">
                    <w:rPr>
                      <w:rFonts w:ascii="Times New Roman" w:hAnsi="Times New Roman"/>
                      <w:b/>
                      <w:sz w:val="24"/>
                      <w:szCs w:val="24"/>
                    </w:rPr>
                    <w:t>MC PRODUTOS MÉDICO HOSPITALARES – EIRELI - ME</w:t>
                  </w:r>
                </w:p>
              </w:tc>
            </w:tr>
            <w:tr w:rsidR="008E7F7E" w:rsidRPr="0087002E" w:rsidTr="00D76D21">
              <w:trPr>
                <w:gridBefore w:val="1"/>
                <w:wBefore w:w="70" w:type="dxa"/>
                <w:trHeight w:val="321"/>
              </w:trPr>
              <w:tc>
                <w:tcPr>
                  <w:tcW w:w="5479" w:type="dxa"/>
                  <w:gridSpan w:val="4"/>
                  <w:vAlign w:val="center"/>
                  <w:hideMark/>
                </w:tcPr>
                <w:p w:rsidR="008E7F7E" w:rsidRPr="0087002E" w:rsidRDefault="008E7F7E" w:rsidP="00D76D21">
                  <w:pPr>
                    <w:rPr>
                      <w:rFonts w:ascii="Times New Roman" w:hAnsi="Times New Roman"/>
                      <w:sz w:val="24"/>
                      <w:szCs w:val="24"/>
                    </w:rPr>
                  </w:pPr>
                </w:p>
              </w:tc>
              <w:tc>
                <w:tcPr>
                  <w:tcW w:w="7659" w:type="dxa"/>
                  <w:gridSpan w:val="4"/>
                  <w:vAlign w:val="center"/>
                </w:tcPr>
                <w:p w:rsidR="008E7F7E" w:rsidRPr="0087002E" w:rsidRDefault="008E7F7E" w:rsidP="00D76D21">
                  <w:pPr>
                    <w:ind w:left="-954"/>
                    <w:jc w:val="center"/>
                    <w:rPr>
                      <w:rFonts w:ascii="Times New Roman" w:hAnsi="Times New Roman"/>
                      <w:b/>
                      <w:bCs/>
                      <w:color w:val="000000"/>
                      <w:sz w:val="24"/>
                      <w:szCs w:val="24"/>
                    </w:rPr>
                  </w:pPr>
                </w:p>
              </w:tc>
              <w:tc>
                <w:tcPr>
                  <w:tcW w:w="7659" w:type="dxa"/>
                  <w:gridSpan w:val="3"/>
                </w:tcPr>
                <w:p w:rsidR="008E7F7E" w:rsidRPr="0087002E" w:rsidRDefault="008E7F7E" w:rsidP="00D76D21">
                  <w:pPr>
                    <w:ind w:left="-954"/>
                    <w:jc w:val="center"/>
                    <w:rPr>
                      <w:rFonts w:ascii="Times New Roman" w:hAnsi="Times New Roman"/>
                      <w:b/>
                      <w:bCs/>
                      <w:color w:val="000000"/>
                      <w:sz w:val="24"/>
                      <w:szCs w:val="24"/>
                      <w:lang w:eastAsia="pt-BR"/>
                    </w:rPr>
                  </w:pPr>
                </w:p>
              </w:tc>
              <w:tc>
                <w:tcPr>
                  <w:tcW w:w="7659" w:type="dxa"/>
                  <w:gridSpan w:val="3"/>
                  <w:vAlign w:val="center"/>
                  <w:hideMark/>
                </w:tcPr>
                <w:p w:rsidR="008E7F7E" w:rsidRPr="0087002E" w:rsidRDefault="008E7F7E" w:rsidP="00D76D21">
                  <w:pPr>
                    <w:ind w:left="-954"/>
                    <w:jc w:val="center"/>
                    <w:rPr>
                      <w:rFonts w:ascii="Times New Roman" w:hAnsi="Times New Roman"/>
                      <w:b/>
                      <w:bCs/>
                      <w:color w:val="000000"/>
                      <w:sz w:val="24"/>
                      <w:szCs w:val="24"/>
                    </w:rPr>
                  </w:pPr>
                  <w:r w:rsidRPr="0087002E">
                    <w:rPr>
                      <w:rFonts w:ascii="Times New Roman" w:hAnsi="Times New Roman"/>
                      <w:b/>
                      <w:bCs/>
                      <w:color w:val="000000"/>
                      <w:sz w:val="24"/>
                      <w:szCs w:val="24"/>
                    </w:rPr>
                    <w:t>(CONTRATADA)</w:t>
                  </w:r>
                </w:p>
              </w:tc>
            </w:tr>
            <w:tr w:rsidR="008E7F7E" w:rsidRPr="0087002E" w:rsidTr="00D76D21">
              <w:trPr>
                <w:gridBefore w:val="1"/>
                <w:gridAfter w:val="9"/>
                <w:wBefore w:w="70" w:type="dxa"/>
                <w:wAfter w:w="16469" w:type="dxa"/>
                <w:trHeight w:val="80"/>
              </w:trPr>
              <w:tc>
                <w:tcPr>
                  <w:tcW w:w="4254" w:type="dxa"/>
                  <w:gridSpan w:val="2"/>
                  <w:vAlign w:val="center"/>
                  <w:hideMark/>
                </w:tcPr>
                <w:p w:rsidR="008E7F7E" w:rsidRPr="0087002E" w:rsidRDefault="008E7F7E" w:rsidP="00D76D21">
                  <w:pPr>
                    <w:rPr>
                      <w:rFonts w:ascii="Times New Roman" w:hAnsi="Times New Roman"/>
                      <w:sz w:val="24"/>
                      <w:szCs w:val="24"/>
                    </w:rPr>
                  </w:pPr>
                </w:p>
              </w:tc>
              <w:tc>
                <w:tcPr>
                  <w:tcW w:w="7733" w:type="dxa"/>
                  <w:gridSpan w:val="3"/>
                  <w:vAlign w:val="center"/>
                  <w:hideMark/>
                </w:tcPr>
                <w:p w:rsidR="008E7F7E" w:rsidRPr="0087002E" w:rsidRDefault="008E7F7E" w:rsidP="00D76D21">
                  <w:pPr>
                    <w:rPr>
                      <w:rFonts w:ascii="Times New Roman" w:hAnsi="Times New Roman"/>
                      <w:sz w:val="24"/>
                      <w:szCs w:val="24"/>
                    </w:rPr>
                  </w:pPr>
                </w:p>
              </w:tc>
            </w:tr>
          </w:tbl>
          <w:p w:rsidR="008E7F7E" w:rsidRPr="0087002E" w:rsidRDefault="008E7F7E" w:rsidP="00D76D21">
            <w:pPr>
              <w:adjustRightInd w:val="0"/>
              <w:ind w:left="-954"/>
              <w:jc w:val="center"/>
              <w:rPr>
                <w:rFonts w:ascii="Times New Roman" w:hAnsi="Times New Roman"/>
                <w:sz w:val="24"/>
                <w:szCs w:val="24"/>
                <w:lang w:val="en-US"/>
              </w:rPr>
            </w:pPr>
          </w:p>
        </w:tc>
      </w:tr>
      <w:tr w:rsidR="008E7F7E" w:rsidRPr="0087002E" w:rsidTr="00D76D21">
        <w:trPr>
          <w:gridAfter w:val="2"/>
          <w:wAfter w:w="19374" w:type="dxa"/>
          <w:trHeight w:val="422"/>
        </w:trPr>
        <w:tc>
          <w:tcPr>
            <w:tcW w:w="4821" w:type="dxa"/>
            <w:gridSpan w:val="2"/>
            <w:tcMar>
              <w:top w:w="0" w:type="dxa"/>
              <w:left w:w="70" w:type="dxa"/>
              <w:bottom w:w="0" w:type="dxa"/>
              <w:right w:w="70" w:type="dxa"/>
            </w:tcMar>
            <w:vAlign w:val="center"/>
            <w:hideMark/>
          </w:tcPr>
          <w:p w:rsidR="008E7F7E" w:rsidRPr="0087002E" w:rsidRDefault="008E7F7E" w:rsidP="00D76D21">
            <w:pPr>
              <w:ind w:left="-211" w:right="-554"/>
              <w:jc w:val="center"/>
              <w:rPr>
                <w:rFonts w:ascii="Times New Roman" w:hAnsi="Times New Roman"/>
                <w:color w:val="000000"/>
                <w:sz w:val="24"/>
                <w:szCs w:val="24"/>
                <w:lang w:val="en-US" w:eastAsia="pt-BR"/>
              </w:rPr>
            </w:pPr>
            <w:r w:rsidRPr="0087002E">
              <w:rPr>
                <w:rFonts w:ascii="Times New Roman" w:hAnsi="Times New Roman"/>
                <w:color w:val="000000"/>
                <w:sz w:val="24"/>
                <w:szCs w:val="24"/>
              </w:rPr>
              <w:t xml:space="preserve">              Marcio Abdallah Fernandes</w:t>
            </w:r>
          </w:p>
        </w:tc>
        <w:tc>
          <w:tcPr>
            <w:tcW w:w="9045" w:type="dxa"/>
            <w:gridSpan w:val="2"/>
            <w:tcMar>
              <w:top w:w="0" w:type="dxa"/>
              <w:left w:w="70" w:type="dxa"/>
              <w:bottom w:w="0" w:type="dxa"/>
              <w:right w:w="70" w:type="dxa"/>
            </w:tcMar>
            <w:vAlign w:val="center"/>
            <w:hideMark/>
          </w:tcPr>
          <w:p w:rsidR="008E7F7E" w:rsidRPr="0087002E" w:rsidRDefault="008E7F7E" w:rsidP="0087002E">
            <w:pPr>
              <w:ind w:left="-2239" w:right="-554"/>
              <w:jc w:val="center"/>
              <w:rPr>
                <w:rFonts w:ascii="Times New Roman" w:hAnsi="Times New Roman"/>
                <w:color w:val="000000"/>
                <w:sz w:val="24"/>
                <w:szCs w:val="24"/>
              </w:rPr>
            </w:pPr>
            <w:r w:rsidRPr="0087002E">
              <w:rPr>
                <w:rFonts w:ascii="Times New Roman" w:hAnsi="Times New Roman"/>
                <w:color w:val="000000"/>
                <w:sz w:val="24"/>
                <w:szCs w:val="24"/>
              </w:rPr>
              <w:t xml:space="preserve">                                    </w:t>
            </w:r>
          </w:p>
        </w:tc>
      </w:tr>
      <w:tr w:rsidR="008E7F7E" w:rsidRPr="0087002E" w:rsidTr="00D76D21">
        <w:trPr>
          <w:gridAfter w:val="1"/>
          <w:wAfter w:w="19109" w:type="dxa"/>
          <w:trHeight w:val="422"/>
        </w:trPr>
        <w:tc>
          <w:tcPr>
            <w:tcW w:w="6472" w:type="dxa"/>
            <w:gridSpan w:val="3"/>
            <w:tcMar>
              <w:top w:w="0" w:type="dxa"/>
              <w:left w:w="70" w:type="dxa"/>
              <w:bottom w:w="0" w:type="dxa"/>
              <w:right w:w="70" w:type="dxa"/>
            </w:tcMar>
            <w:vAlign w:val="center"/>
            <w:hideMark/>
          </w:tcPr>
          <w:p w:rsidR="008E7F7E" w:rsidRPr="0087002E" w:rsidRDefault="008E7F7E" w:rsidP="00D76D21">
            <w:pPr>
              <w:ind w:left="-528"/>
              <w:jc w:val="center"/>
              <w:rPr>
                <w:rFonts w:ascii="Times New Roman" w:hAnsi="Times New Roman"/>
                <w:b/>
                <w:bCs/>
                <w:color w:val="000000"/>
                <w:sz w:val="24"/>
                <w:szCs w:val="24"/>
              </w:rPr>
            </w:pPr>
            <w:r w:rsidRPr="0087002E">
              <w:rPr>
                <w:rFonts w:ascii="Times New Roman" w:hAnsi="Times New Roman"/>
                <w:b/>
                <w:bCs/>
                <w:color w:val="000000"/>
                <w:sz w:val="24"/>
                <w:szCs w:val="24"/>
              </w:rPr>
              <w:t>Secretário de Esporte</w:t>
            </w:r>
          </w:p>
        </w:tc>
        <w:tc>
          <w:tcPr>
            <w:tcW w:w="7659" w:type="dxa"/>
            <w:gridSpan w:val="2"/>
            <w:tcMar>
              <w:top w:w="0" w:type="dxa"/>
              <w:left w:w="70" w:type="dxa"/>
              <w:bottom w:w="0" w:type="dxa"/>
              <w:right w:w="70" w:type="dxa"/>
            </w:tcMar>
            <w:vAlign w:val="center"/>
            <w:hideMark/>
          </w:tcPr>
          <w:p w:rsidR="008E7F7E" w:rsidRPr="0087002E" w:rsidRDefault="008E7F7E" w:rsidP="00D76D21">
            <w:pPr>
              <w:ind w:left="-3597"/>
              <w:jc w:val="center"/>
              <w:rPr>
                <w:rFonts w:ascii="Times New Roman" w:hAnsi="Times New Roman"/>
                <w:b/>
                <w:bCs/>
                <w:color w:val="000000"/>
                <w:sz w:val="24"/>
                <w:szCs w:val="24"/>
              </w:rPr>
            </w:pPr>
          </w:p>
        </w:tc>
      </w:tr>
    </w:tbl>
    <w:p w:rsidR="00F81269" w:rsidRPr="0087002E" w:rsidRDefault="00F81269">
      <w:pPr>
        <w:rPr>
          <w:rFonts w:ascii="Times New Roman" w:hAnsi="Times New Roman"/>
          <w:sz w:val="24"/>
          <w:szCs w:val="24"/>
        </w:rPr>
      </w:pPr>
    </w:p>
    <w:tbl>
      <w:tblPr>
        <w:tblW w:w="5528" w:type="dxa"/>
        <w:tblInd w:w="1630" w:type="dxa"/>
        <w:tblCellMar>
          <w:left w:w="70" w:type="dxa"/>
          <w:right w:w="70" w:type="dxa"/>
        </w:tblCellMar>
        <w:tblLook w:val="04A0" w:firstRow="1" w:lastRow="0" w:firstColumn="1" w:lastColumn="0" w:noHBand="0" w:noVBand="1"/>
      </w:tblPr>
      <w:tblGrid>
        <w:gridCol w:w="5528"/>
      </w:tblGrid>
      <w:tr w:rsidR="0087002E" w:rsidRPr="0087002E" w:rsidTr="0087002E">
        <w:trPr>
          <w:trHeight w:val="300"/>
        </w:trPr>
        <w:tc>
          <w:tcPr>
            <w:tcW w:w="5528" w:type="dxa"/>
            <w:tcBorders>
              <w:top w:val="single" w:sz="4" w:space="0" w:color="auto"/>
              <w:left w:val="nil"/>
              <w:bottom w:val="nil"/>
              <w:right w:val="nil"/>
            </w:tcBorders>
            <w:shd w:val="clear" w:color="auto" w:fill="auto"/>
            <w:vAlign w:val="center"/>
            <w:hideMark/>
          </w:tcPr>
          <w:p w:rsidR="0087002E" w:rsidRPr="0087002E" w:rsidRDefault="0087002E" w:rsidP="0087002E">
            <w:pPr>
              <w:spacing w:after="0" w:line="240" w:lineRule="auto"/>
              <w:jc w:val="center"/>
              <w:rPr>
                <w:rFonts w:ascii="Times New Roman" w:eastAsia="Times New Roman" w:hAnsi="Times New Roman"/>
                <w:b/>
                <w:bCs/>
                <w:color w:val="000000"/>
                <w:sz w:val="24"/>
                <w:szCs w:val="24"/>
                <w:lang w:eastAsia="pt-BR"/>
              </w:rPr>
            </w:pPr>
            <w:r w:rsidRPr="0087002E">
              <w:rPr>
                <w:rFonts w:ascii="Times New Roman" w:eastAsia="Times New Roman" w:hAnsi="Times New Roman"/>
                <w:b/>
                <w:bCs/>
                <w:color w:val="000000"/>
                <w:sz w:val="24"/>
                <w:szCs w:val="24"/>
                <w:lang w:eastAsia="pt-BR"/>
              </w:rPr>
              <w:t>CRISTIANE RODRIGUES NETO 03383493164</w:t>
            </w:r>
          </w:p>
        </w:tc>
      </w:tr>
      <w:tr w:rsidR="0087002E" w:rsidRPr="0087002E" w:rsidTr="0087002E">
        <w:trPr>
          <w:trHeight w:val="315"/>
        </w:trPr>
        <w:tc>
          <w:tcPr>
            <w:tcW w:w="5528" w:type="dxa"/>
            <w:tcBorders>
              <w:top w:val="nil"/>
              <w:left w:val="nil"/>
              <w:bottom w:val="nil"/>
              <w:right w:val="nil"/>
            </w:tcBorders>
            <w:shd w:val="clear" w:color="auto" w:fill="auto"/>
            <w:vAlign w:val="center"/>
            <w:hideMark/>
          </w:tcPr>
          <w:p w:rsidR="0087002E" w:rsidRPr="0087002E" w:rsidRDefault="0087002E" w:rsidP="0087002E">
            <w:pPr>
              <w:spacing w:after="0" w:line="240" w:lineRule="auto"/>
              <w:jc w:val="center"/>
              <w:rPr>
                <w:rFonts w:ascii="Times New Roman" w:eastAsia="Times New Roman" w:hAnsi="Times New Roman"/>
                <w:sz w:val="24"/>
                <w:szCs w:val="24"/>
                <w:lang w:eastAsia="pt-BR"/>
              </w:rPr>
            </w:pPr>
            <w:r w:rsidRPr="0087002E">
              <w:rPr>
                <w:rFonts w:ascii="Times New Roman" w:eastAsia="Times New Roman" w:hAnsi="Times New Roman"/>
                <w:sz w:val="24"/>
                <w:szCs w:val="24"/>
                <w:lang w:eastAsia="pt-BR"/>
              </w:rPr>
              <w:t>COMPROMITENTE FORNECEDOR</w:t>
            </w:r>
          </w:p>
        </w:tc>
      </w:tr>
    </w:tbl>
    <w:p w:rsidR="0087002E" w:rsidRPr="0087002E" w:rsidRDefault="0087002E">
      <w:pPr>
        <w:rPr>
          <w:rFonts w:ascii="Times New Roman" w:hAnsi="Times New Roman"/>
          <w:sz w:val="24"/>
          <w:szCs w:val="24"/>
        </w:rPr>
      </w:pPr>
    </w:p>
    <w:sectPr w:rsidR="0087002E" w:rsidRPr="0087002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793" w:rsidRDefault="00A80793" w:rsidP="00F157FE">
      <w:pPr>
        <w:spacing w:after="0" w:line="240" w:lineRule="auto"/>
      </w:pPr>
      <w:r>
        <w:separator/>
      </w:r>
    </w:p>
  </w:endnote>
  <w:endnote w:type="continuationSeparator" w:id="0">
    <w:p w:rsidR="00A80793" w:rsidRDefault="00A80793" w:rsidP="00F1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793" w:rsidRDefault="00A80793" w:rsidP="00F157FE">
      <w:pPr>
        <w:spacing w:after="0" w:line="240" w:lineRule="auto"/>
      </w:pPr>
      <w:r>
        <w:separator/>
      </w:r>
    </w:p>
  </w:footnote>
  <w:footnote w:type="continuationSeparator" w:id="0">
    <w:p w:rsidR="00A80793" w:rsidRDefault="00A80793" w:rsidP="00F157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7FE" w:rsidRPr="00F157FE" w:rsidRDefault="00F157FE" w:rsidP="00F157FE">
    <w:pPr>
      <w:spacing w:after="60" w:line="240" w:lineRule="auto"/>
      <w:ind w:firstLine="993"/>
      <w:jc w:val="center"/>
      <w:rPr>
        <w:rFonts w:ascii="Times New Roman" w:hAnsi="Times New Roman"/>
        <w:b/>
        <w:color w:val="7F7F7F" w:themeColor="text1" w:themeTint="80"/>
      </w:rPr>
    </w:pPr>
    <w:r w:rsidRPr="00F157FE">
      <w:rPr>
        <w:rFonts w:ascii="Arial" w:hAnsi="Arial" w:cs="Arial"/>
        <w:noProof/>
        <w:color w:val="7F7F7F" w:themeColor="text1" w:themeTint="80"/>
        <w:lang w:eastAsia="pt-BR"/>
      </w:rPr>
      <w:drawing>
        <wp:anchor distT="0" distB="0" distL="114300" distR="114300" simplePos="0" relativeHeight="251659264" behindDoc="0" locked="0" layoutInCell="1" allowOverlap="1" wp14:anchorId="0BD0D925" wp14:editId="6627205A">
          <wp:simplePos x="0" y="0"/>
          <wp:positionH relativeFrom="column">
            <wp:posOffset>139065</wp:posOffset>
          </wp:positionH>
          <wp:positionV relativeFrom="paragraph">
            <wp:posOffset>-287655</wp:posOffset>
          </wp:positionV>
          <wp:extent cx="752475" cy="924206"/>
          <wp:effectExtent l="0" t="0" r="0" b="952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258" cy="9313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7FE">
      <w:rPr>
        <w:rFonts w:ascii="Times New Roman" w:hAnsi="Times New Roman"/>
        <w:b/>
        <w:color w:val="7F7F7F" w:themeColor="text1" w:themeTint="80"/>
        <w:szCs w:val="24"/>
      </w:rPr>
      <w:t>PREFEITURA MUNICIPAL DE CORONEL SAPUCAIA</w:t>
    </w:r>
  </w:p>
  <w:p w:rsidR="00F157FE" w:rsidRPr="00F157FE" w:rsidRDefault="00F157FE" w:rsidP="00F157FE">
    <w:pPr>
      <w:spacing w:after="60" w:line="240" w:lineRule="auto"/>
      <w:ind w:firstLine="709"/>
      <w:jc w:val="center"/>
      <w:rPr>
        <w:rFonts w:ascii="Times New Roman" w:hAnsi="Times New Roman"/>
        <w:b/>
        <w:color w:val="7F7F7F" w:themeColor="text1" w:themeTint="80"/>
        <w:szCs w:val="24"/>
      </w:rPr>
    </w:pPr>
    <w:r w:rsidRPr="00F157FE">
      <w:rPr>
        <w:rFonts w:ascii="Times New Roman" w:hAnsi="Times New Roman"/>
        <w:b/>
        <w:color w:val="7F7F7F" w:themeColor="text1" w:themeTint="80"/>
        <w:szCs w:val="24"/>
      </w:rPr>
      <w:t>ESTADO DE MATO GROSSO DO SUL</w:t>
    </w:r>
  </w:p>
  <w:p w:rsidR="00F157FE" w:rsidRPr="00F157FE" w:rsidRDefault="00F157FE" w:rsidP="00F157FE">
    <w:pPr>
      <w:spacing w:after="60" w:line="240" w:lineRule="auto"/>
      <w:ind w:firstLine="709"/>
      <w:jc w:val="center"/>
      <w:rPr>
        <w:rFonts w:ascii="Times New Roman" w:hAnsi="Times New Roman"/>
        <w:b/>
        <w:color w:val="7F7F7F" w:themeColor="text1" w:themeTint="80"/>
      </w:rPr>
    </w:pPr>
    <w:r w:rsidRPr="00F157FE">
      <w:rPr>
        <w:rFonts w:ascii="Times New Roman" w:hAnsi="Times New Roman"/>
        <w:b/>
        <w:color w:val="7F7F7F" w:themeColor="text1" w:themeTint="80"/>
        <w:szCs w:val="24"/>
      </w:rPr>
      <w:t>DEPARTAMENTO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DA0"/>
    <w:rsid w:val="00000A25"/>
    <w:rsid w:val="00320DA0"/>
    <w:rsid w:val="003724F5"/>
    <w:rsid w:val="0087002E"/>
    <w:rsid w:val="008E7F7E"/>
    <w:rsid w:val="00A371E1"/>
    <w:rsid w:val="00A80793"/>
    <w:rsid w:val="00A82886"/>
    <w:rsid w:val="00F157FE"/>
    <w:rsid w:val="00F812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F7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8E7F7E"/>
    <w:pPr>
      <w:ind w:left="720"/>
      <w:contextualSpacing/>
    </w:pPr>
  </w:style>
  <w:style w:type="paragraph" w:styleId="Corpodetexto">
    <w:name w:val="Body Text"/>
    <w:basedOn w:val="Normal"/>
    <w:link w:val="CorpodetextoChar"/>
    <w:uiPriority w:val="99"/>
    <w:unhideWhenUsed/>
    <w:rsid w:val="008E7F7E"/>
    <w:pPr>
      <w:spacing w:after="120"/>
    </w:pPr>
    <w:rPr>
      <w:lang w:val="x-none"/>
    </w:rPr>
  </w:style>
  <w:style w:type="character" w:customStyle="1" w:styleId="CorpodetextoChar">
    <w:name w:val="Corpo de texto Char"/>
    <w:basedOn w:val="Fontepargpadro"/>
    <w:link w:val="Corpodetexto"/>
    <w:uiPriority w:val="99"/>
    <w:rsid w:val="008E7F7E"/>
    <w:rPr>
      <w:rFonts w:ascii="Calibri" w:eastAsia="Calibri" w:hAnsi="Calibri" w:cs="Times New Roman"/>
      <w:lang w:val="x-none"/>
    </w:rPr>
  </w:style>
  <w:style w:type="paragraph" w:customStyle="1" w:styleId="Corpodetexto31">
    <w:name w:val="Corpo de texto 31"/>
    <w:basedOn w:val="Normal"/>
    <w:rsid w:val="008E7F7E"/>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F157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57FE"/>
    <w:rPr>
      <w:rFonts w:ascii="Calibri" w:eastAsia="Calibri" w:hAnsi="Calibri" w:cs="Times New Roman"/>
    </w:rPr>
  </w:style>
  <w:style w:type="paragraph" w:styleId="Rodap">
    <w:name w:val="footer"/>
    <w:basedOn w:val="Normal"/>
    <w:link w:val="RodapChar"/>
    <w:uiPriority w:val="99"/>
    <w:unhideWhenUsed/>
    <w:rsid w:val="00F157FE"/>
    <w:pPr>
      <w:tabs>
        <w:tab w:val="center" w:pos="4252"/>
        <w:tab w:val="right" w:pos="8504"/>
      </w:tabs>
      <w:spacing w:after="0" w:line="240" w:lineRule="auto"/>
    </w:pPr>
  </w:style>
  <w:style w:type="character" w:customStyle="1" w:styleId="RodapChar">
    <w:name w:val="Rodapé Char"/>
    <w:basedOn w:val="Fontepargpadro"/>
    <w:link w:val="Rodap"/>
    <w:uiPriority w:val="99"/>
    <w:rsid w:val="00F157F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F7E"/>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8E7F7E"/>
    <w:pPr>
      <w:ind w:left="720"/>
      <w:contextualSpacing/>
    </w:pPr>
  </w:style>
  <w:style w:type="paragraph" w:styleId="Corpodetexto">
    <w:name w:val="Body Text"/>
    <w:basedOn w:val="Normal"/>
    <w:link w:val="CorpodetextoChar"/>
    <w:uiPriority w:val="99"/>
    <w:unhideWhenUsed/>
    <w:rsid w:val="008E7F7E"/>
    <w:pPr>
      <w:spacing w:after="120"/>
    </w:pPr>
    <w:rPr>
      <w:lang w:val="x-none"/>
    </w:rPr>
  </w:style>
  <w:style w:type="character" w:customStyle="1" w:styleId="CorpodetextoChar">
    <w:name w:val="Corpo de texto Char"/>
    <w:basedOn w:val="Fontepargpadro"/>
    <w:link w:val="Corpodetexto"/>
    <w:uiPriority w:val="99"/>
    <w:rsid w:val="008E7F7E"/>
    <w:rPr>
      <w:rFonts w:ascii="Calibri" w:eastAsia="Calibri" w:hAnsi="Calibri" w:cs="Times New Roman"/>
      <w:lang w:val="x-none"/>
    </w:rPr>
  </w:style>
  <w:style w:type="paragraph" w:customStyle="1" w:styleId="Corpodetexto31">
    <w:name w:val="Corpo de texto 31"/>
    <w:basedOn w:val="Normal"/>
    <w:rsid w:val="008E7F7E"/>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F157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57FE"/>
    <w:rPr>
      <w:rFonts w:ascii="Calibri" w:eastAsia="Calibri" w:hAnsi="Calibri" w:cs="Times New Roman"/>
    </w:rPr>
  </w:style>
  <w:style w:type="paragraph" w:styleId="Rodap">
    <w:name w:val="footer"/>
    <w:basedOn w:val="Normal"/>
    <w:link w:val="RodapChar"/>
    <w:uiPriority w:val="99"/>
    <w:unhideWhenUsed/>
    <w:rsid w:val="00F157FE"/>
    <w:pPr>
      <w:tabs>
        <w:tab w:val="center" w:pos="4252"/>
        <w:tab w:val="right" w:pos="8504"/>
      </w:tabs>
      <w:spacing w:after="0" w:line="240" w:lineRule="auto"/>
    </w:pPr>
  </w:style>
  <w:style w:type="character" w:customStyle="1" w:styleId="RodapChar">
    <w:name w:val="Rodapé Char"/>
    <w:basedOn w:val="Fontepargpadro"/>
    <w:link w:val="Rodap"/>
    <w:uiPriority w:val="99"/>
    <w:rsid w:val="00F157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13250">
      <w:bodyDiv w:val="1"/>
      <w:marLeft w:val="0"/>
      <w:marRight w:val="0"/>
      <w:marTop w:val="0"/>
      <w:marBottom w:val="0"/>
      <w:divBdr>
        <w:top w:val="none" w:sz="0" w:space="0" w:color="auto"/>
        <w:left w:val="none" w:sz="0" w:space="0" w:color="auto"/>
        <w:bottom w:val="none" w:sz="0" w:space="0" w:color="auto"/>
        <w:right w:val="none" w:sz="0" w:space="0" w:color="auto"/>
      </w:divBdr>
    </w:div>
    <w:div w:id="1318455673">
      <w:bodyDiv w:val="1"/>
      <w:marLeft w:val="0"/>
      <w:marRight w:val="0"/>
      <w:marTop w:val="0"/>
      <w:marBottom w:val="0"/>
      <w:divBdr>
        <w:top w:val="none" w:sz="0" w:space="0" w:color="auto"/>
        <w:left w:val="none" w:sz="0" w:space="0" w:color="auto"/>
        <w:bottom w:val="none" w:sz="0" w:space="0" w:color="auto"/>
        <w:right w:val="none" w:sz="0" w:space="0" w:color="auto"/>
      </w:divBdr>
    </w:div>
    <w:div w:id="1565414331">
      <w:bodyDiv w:val="1"/>
      <w:marLeft w:val="0"/>
      <w:marRight w:val="0"/>
      <w:marTop w:val="0"/>
      <w:marBottom w:val="0"/>
      <w:divBdr>
        <w:top w:val="none" w:sz="0" w:space="0" w:color="auto"/>
        <w:left w:val="none" w:sz="0" w:space="0" w:color="auto"/>
        <w:bottom w:val="none" w:sz="0" w:space="0" w:color="auto"/>
        <w:right w:val="none" w:sz="0" w:space="0" w:color="auto"/>
      </w:divBdr>
    </w:div>
    <w:div w:id="1654524716">
      <w:bodyDiv w:val="1"/>
      <w:marLeft w:val="0"/>
      <w:marRight w:val="0"/>
      <w:marTop w:val="0"/>
      <w:marBottom w:val="0"/>
      <w:divBdr>
        <w:top w:val="none" w:sz="0" w:space="0" w:color="auto"/>
        <w:left w:val="none" w:sz="0" w:space="0" w:color="auto"/>
        <w:bottom w:val="none" w:sz="0" w:space="0" w:color="auto"/>
        <w:right w:val="none" w:sz="0" w:space="0" w:color="auto"/>
      </w:divBdr>
    </w:div>
    <w:div w:id="175226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4978</Words>
  <Characters>26883</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2018-10-02T14:41:00Z</dcterms:created>
  <dcterms:modified xsi:type="dcterms:W3CDTF">2018-10-08T16:04:00Z</dcterms:modified>
</cp:coreProperties>
</file>