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E4A4A2" w14:textId="77777777" w:rsidR="00351B42" w:rsidRPr="00351B42" w:rsidRDefault="00351B42" w:rsidP="00351B42">
      <w:pPr>
        <w:shd w:val="clear" w:color="auto" w:fill="FFFFFF"/>
        <w:spacing w:after="160"/>
        <w:jc w:val="center"/>
        <w:rPr>
          <w:rFonts w:ascii="Calibri" w:eastAsia="Calibri" w:hAnsi="Calibri" w:cs="Calibri"/>
          <w:b/>
          <w:caps/>
          <w:spacing w:val="20"/>
          <w:u w:val="single"/>
          <w:lang w:eastAsia="pt-BR"/>
        </w:rPr>
      </w:pPr>
      <w:r w:rsidRPr="00351B42">
        <w:rPr>
          <w:rFonts w:ascii="Calibri" w:eastAsia="Calibri" w:hAnsi="Calibri" w:cs="Calibri"/>
          <w:b/>
          <w:bCs/>
          <w:spacing w:val="20"/>
          <w:u w:val="single"/>
          <w:lang w:eastAsia="pt-BR"/>
        </w:rPr>
        <w:t>A</w:t>
      </w:r>
      <w:r w:rsidR="00296D77">
        <w:rPr>
          <w:rFonts w:ascii="Calibri" w:eastAsia="Calibri" w:hAnsi="Calibri" w:cs="Calibri"/>
          <w:b/>
          <w:bCs/>
          <w:spacing w:val="20"/>
          <w:u w:val="single"/>
          <w:lang w:eastAsia="pt-BR"/>
        </w:rPr>
        <w:t>TA DE REGISTRO DE PREÇOS N.º 023</w:t>
      </w:r>
      <w:r w:rsidRPr="00351B42">
        <w:rPr>
          <w:rFonts w:ascii="Calibri" w:eastAsia="Calibri" w:hAnsi="Calibri" w:cs="Calibri"/>
          <w:b/>
          <w:bCs/>
          <w:spacing w:val="20"/>
          <w:u w:val="single"/>
          <w:lang w:eastAsia="pt-BR"/>
        </w:rPr>
        <w:t>/ 2023</w:t>
      </w:r>
    </w:p>
    <w:p w14:paraId="688CA242" w14:textId="77777777" w:rsidR="00351B42" w:rsidRPr="00351B42" w:rsidRDefault="00A50E4F" w:rsidP="00351B42">
      <w:pPr>
        <w:spacing w:after="160"/>
        <w:jc w:val="both"/>
        <w:rPr>
          <w:rFonts w:ascii="Calibri" w:eastAsia="Calibri" w:hAnsi="Calibri" w:cs="Calibri"/>
          <w:color w:val="000000"/>
          <w:lang w:eastAsia="pt-BR"/>
        </w:rPr>
      </w:pPr>
      <w:r w:rsidRPr="00A50E4F">
        <w:rPr>
          <w:rFonts w:ascii="Calibri" w:eastAsia="Times New Roman" w:hAnsi="Calibri" w:cs="Calibri"/>
          <w:b/>
          <w:lang w:eastAsia="pt-BR"/>
        </w:rPr>
        <w:t>REPRESENTANTES:</w:t>
      </w:r>
      <w:r w:rsidRPr="00A50E4F">
        <w:rPr>
          <w:rFonts w:ascii="Calibri" w:eastAsia="Times New Roman" w:hAnsi="Calibri" w:cs="Calibri"/>
          <w:lang w:eastAsia="pt-BR"/>
        </w:rPr>
        <w:t xml:space="preserve"> Representa a </w:t>
      </w:r>
      <w:r w:rsidRPr="00A50E4F">
        <w:rPr>
          <w:rFonts w:ascii="Calibri" w:eastAsia="Times New Roman" w:hAnsi="Calibri" w:cs="Calibri"/>
          <w:b/>
          <w:lang w:eastAsia="pt-BR"/>
        </w:rPr>
        <w:t>CONTRATANTE</w:t>
      </w:r>
      <w:r w:rsidRPr="00A50E4F">
        <w:rPr>
          <w:rFonts w:ascii="Calibri" w:eastAsia="Times New Roman" w:hAnsi="Calibri" w:cs="Calibri"/>
          <w:lang w:eastAsia="pt-BR"/>
        </w:rPr>
        <w:t xml:space="preserve"> a Secretária Municipal de Saúde, a Senhora </w:t>
      </w:r>
      <w:r w:rsidRPr="00A50E4F">
        <w:rPr>
          <w:rFonts w:ascii="Calibri" w:eastAsia="Times New Roman" w:hAnsi="Calibri" w:cs="Calibri"/>
          <w:b/>
          <w:i/>
          <w:iCs/>
          <w:lang w:eastAsia="pt-BR"/>
        </w:rPr>
        <w:t xml:space="preserve">Najla </w:t>
      </w:r>
      <w:proofErr w:type="spellStart"/>
      <w:r w:rsidRPr="00A50E4F">
        <w:rPr>
          <w:rFonts w:ascii="Calibri" w:eastAsia="Times New Roman" w:hAnsi="Calibri" w:cs="Calibri"/>
          <w:b/>
          <w:i/>
          <w:iCs/>
          <w:lang w:eastAsia="pt-BR"/>
        </w:rPr>
        <w:t>Marienne</w:t>
      </w:r>
      <w:proofErr w:type="spellEnd"/>
      <w:r w:rsidRPr="00A50E4F">
        <w:rPr>
          <w:rFonts w:ascii="Calibri" w:eastAsia="Times New Roman" w:hAnsi="Calibri" w:cs="Calibri"/>
          <w:b/>
          <w:i/>
          <w:iCs/>
          <w:lang w:eastAsia="pt-BR"/>
        </w:rPr>
        <w:t xml:space="preserve"> </w:t>
      </w:r>
      <w:proofErr w:type="spellStart"/>
      <w:r w:rsidRPr="00A50E4F">
        <w:rPr>
          <w:rFonts w:ascii="Calibri" w:eastAsia="Times New Roman" w:hAnsi="Calibri" w:cs="Calibri"/>
          <w:b/>
          <w:i/>
          <w:iCs/>
          <w:lang w:eastAsia="pt-BR"/>
        </w:rPr>
        <w:t>Schuck</w:t>
      </w:r>
      <w:proofErr w:type="spellEnd"/>
      <w:r w:rsidRPr="00A50E4F">
        <w:rPr>
          <w:rFonts w:ascii="Calibri" w:eastAsia="Times New Roman" w:hAnsi="Calibri" w:cs="Calibri"/>
          <w:b/>
          <w:i/>
          <w:iCs/>
          <w:lang w:eastAsia="pt-BR"/>
        </w:rPr>
        <w:t xml:space="preserve"> Mariano</w:t>
      </w:r>
      <w:r w:rsidRPr="00A50E4F">
        <w:rPr>
          <w:rFonts w:ascii="Calibri" w:eastAsia="Times New Roman" w:hAnsi="Calibri" w:cs="Calibri"/>
          <w:lang w:eastAsia="pt-BR"/>
        </w:rPr>
        <w:t xml:space="preserve">, brasileira, casada, residente e domiciliado na Rua. Mario Gonçalves, Nº 573, nesta Cidade de Coronel Sapucaia, Estado do Mato Grosso do Sul, inscrita no CPF sob o nº 555.779.541-34, </w:t>
      </w:r>
      <w:r w:rsidRPr="00A50E4F">
        <w:rPr>
          <w:rFonts w:ascii="Calibri" w:eastAsia="Calibri" w:hAnsi="Calibri" w:cs="Calibri"/>
          <w:lang w:eastAsia="pt-BR"/>
        </w:rPr>
        <w:t xml:space="preserve">e a empresa abaixo qualificada doravante denominada COMPROMITENTE FORNECEDORE, resolvem firmar a presente </w:t>
      </w:r>
      <w:r w:rsidR="00351B42" w:rsidRPr="00351B42">
        <w:rPr>
          <w:rFonts w:ascii="Calibri" w:eastAsia="Calibri" w:hAnsi="Calibri" w:cs="Calibri"/>
          <w:lang w:eastAsia="pt-BR"/>
        </w:rPr>
        <w:t>as empresas abaixo qualificadas, doravante denominadas COMPROMITENTES FORNECEDORES, resolvem firmar a presente Ata de REGISTRO DE PREÇOS PARA EVENTUAL E FUTURA AQUISIÇÃO DE MEDICAMENTOS FRACASSADOS EM PE 005/2023 E AÇÕES JÚDICIAIS PÓS PREGÃO ELETRÔNICO</w:t>
      </w:r>
      <w:r w:rsidR="00351B42" w:rsidRPr="00351B42">
        <w:rPr>
          <w:rFonts w:ascii="Calibri" w:eastAsia="Times New Roman" w:hAnsi="Calibri" w:cs="Calibri"/>
          <w:b/>
          <w:bCs/>
          <w:lang w:eastAsia="pt-BR"/>
        </w:rPr>
        <w:t xml:space="preserve">, </w:t>
      </w:r>
      <w:r w:rsidR="00351B42" w:rsidRPr="00351B42">
        <w:rPr>
          <w:rFonts w:ascii="Calibri" w:eastAsia="Times New Roman" w:hAnsi="Calibri" w:cs="Calibri"/>
          <w:lang w:eastAsia="pt-BR"/>
        </w:rPr>
        <w:t>conforme especificações e quantidades constantes no termo de referência e Proposta de Preços do Edital de Licitação,</w:t>
      </w:r>
      <w:r w:rsidR="00351B42" w:rsidRPr="00351B42">
        <w:rPr>
          <w:rFonts w:ascii="Calibri" w:eastAsia="Times New Roman" w:hAnsi="Calibri" w:cs="Calibri"/>
          <w:b/>
          <w:lang w:eastAsia="pt-BR"/>
        </w:rPr>
        <w:t xml:space="preserve"> </w:t>
      </w:r>
      <w:r w:rsidR="00351B42" w:rsidRPr="00351B42">
        <w:rPr>
          <w:rFonts w:ascii="Calibri" w:eastAsia="Times New Roman" w:hAnsi="Calibri" w:cs="Calibri"/>
          <w:lang w:eastAsia="pt-BR"/>
        </w:rPr>
        <w:t>partes integrantes e inseparáveis desta Ata, assim como a proposta vencedora, independentemente de transcrição.</w:t>
      </w:r>
      <w:r w:rsidR="00351B42" w:rsidRPr="00351B42">
        <w:rPr>
          <w:rFonts w:ascii="Calibri" w:eastAsia="Calibri" w:hAnsi="Calibri" w:cs="Calibri"/>
          <w:lang w:eastAsia="pt-BR"/>
        </w:rPr>
        <w:t xml:space="preserve"> De acordo com o resultado decorrente da licitação na modalidade </w:t>
      </w:r>
      <w:r w:rsidR="00351B42" w:rsidRPr="00351B42">
        <w:rPr>
          <w:rFonts w:ascii="Calibri" w:eastAsia="Calibri" w:hAnsi="Calibri" w:cs="Calibri"/>
          <w:b/>
          <w:lang w:eastAsia="pt-BR"/>
        </w:rPr>
        <w:t>Pregão Eletrônico n.º 008/2023</w:t>
      </w:r>
      <w:r w:rsidR="00351B42" w:rsidRPr="00351B42">
        <w:rPr>
          <w:rFonts w:ascii="Calibri" w:eastAsia="Calibri" w:hAnsi="Calibri" w:cs="Calibri"/>
          <w:lang w:eastAsia="pt-BR"/>
        </w:rPr>
        <w:t xml:space="preserve">, autorizado pelo </w:t>
      </w:r>
      <w:r w:rsidR="00351B42" w:rsidRPr="00351B42">
        <w:rPr>
          <w:rFonts w:ascii="Calibri" w:eastAsia="Calibri" w:hAnsi="Calibri" w:cs="Calibri"/>
          <w:b/>
          <w:lang w:eastAsia="pt-BR"/>
        </w:rPr>
        <w:t>Processo n.º 069/2023</w:t>
      </w:r>
      <w:r w:rsidR="00351B42" w:rsidRPr="00351B42">
        <w:rPr>
          <w:rFonts w:ascii="Calibri" w:eastAsia="Calibri" w:hAnsi="Calibri" w:cs="Calibri"/>
          <w:lang w:eastAsia="pt-BR"/>
        </w:rPr>
        <w:t xml:space="preserve">, regida pela </w:t>
      </w:r>
      <w:r w:rsidR="00351B42" w:rsidRPr="00351B42">
        <w:rPr>
          <w:rFonts w:ascii="Calibri" w:eastAsia="Calibri" w:hAnsi="Calibri" w:cs="Calibri"/>
          <w:color w:val="000000"/>
          <w:lang w:eastAsia="pt-BR"/>
        </w:rPr>
        <w:t>Lei Federal n.º 10.520, de 17 de julho de 2002 e o Decreto Municipal n.º 076/ 2017, de 01 de junho de2017</w:t>
      </w:r>
      <w:r w:rsidR="00351B42" w:rsidRPr="00351B42">
        <w:rPr>
          <w:rFonts w:ascii="Calibri" w:eastAsia="Calibri" w:hAnsi="Calibri" w:cs="Calibri"/>
          <w:lang w:eastAsia="pt-BR"/>
        </w:rPr>
        <w:t>, subsidiariamente pela Lei Federal n.º 8.666/93 e, pelas condições do edital, termos da proposta, mediante as cláusulas e condições a seguir estabelecidas</w:t>
      </w:r>
      <w:r w:rsidR="00351B42" w:rsidRPr="00351B42">
        <w:rPr>
          <w:rFonts w:ascii="Calibri" w:eastAsia="Calibri" w:hAnsi="Calibri" w:cs="Calibri"/>
          <w:color w:val="000000"/>
          <w:lang w:eastAsia="pt-BR"/>
        </w:rPr>
        <w:t>:</w:t>
      </w:r>
    </w:p>
    <w:p w14:paraId="76399BC9" w14:textId="08FE1662" w:rsidR="00351B42" w:rsidRPr="00351B42" w:rsidRDefault="00A50E4F" w:rsidP="00311F6C">
      <w:pPr>
        <w:spacing w:after="160"/>
        <w:mirrorIndents/>
        <w:jc w:val="both"/>
        <w:rPr>
          <w:rFonts w:ascii="Calibri" w:eastAsia="Calibri" w:hAnsi="Calibri" w:cs="Calibri"/>
          <w:b/>
          <w:bCs/>
          <w:lang w:eastAsia="pt-BR"/>
        </w:rPr>
      </w:pPr>
      <w:r w:rsidRPr="00A50E4F">
        <w:rPr>
          <w:rFonts w:ascii="Calibri" w:eastAsia="Calibri" w:hAnsi="Calibri" w:cs="Calibri"/>
          <w:lang w:eastAsia="pt-BR"/>
        </w:rPr>
        <w:t xml:space="preserve">Empresa </w:t>
      </w:r>
      <w:r w:rsidRPr="00A50E4F">
        <w:rPr>
          <w:rFonts w:ascii="Calibri" w:eastAsia="Calibri" w:hAnsi="Calibri" w:cs="Calibri"/>
          <w:b/>
          <w:lang w:eastAsia="pt-BR"/>
        </w:rPr>
        <w:t>DISTRIMIX DISTRIBUIDORA DE MEDICAMENTOS LTDA</w:t>
      </w:r>
      <w:r w:rsidRPr="00A50E4F">
        <w:rPr>
          <w:rFonts w:ascii="Calibri" w:eastAsia="Calibri" w:hAnsi="Calibri" w:cs="Calibri"/>
          <w:lang w:eastAsia="pt-BR"/>
        </w:rPr>
        <w:t xml:space="preserve">, inscrita no CNPJ sob o n.º 01.417.694/0001-20, com sede na Cidade de </w:t>
      </w:r>
      <w:proofErr w:type="spellStart"/>
      <w:r w:rsidRPr="00A50E4F">
        <w:rPr>
          <w:rFonts w:ascii="Calibri" w:eastAsia="Calibri" w:hAnsi="Calibri" w:cs="Calibri"/>
          <w:lang w:eastAsia="pt-BR"/>
        </w:rPr>
        <w:t>Caratingua</w:t>
      </w:r>
      <w:proofErr w:type="spellEnd"/>
      <w:r w:rsidRPr="00A50E4F">
        <w:rPr>
          <w:rFonts w:ascii="Calibri" w:eastAsia="Calibri" w:hAnsi="Calibri" w:cs="Calibri"/>
          <w:lang w:eastAsia="pt-BR"/>
        </w:rPr>
        <w:t xml:space="preserve"> /MG, neste ato representada por seu procurador o(a) Senhor(a) </w:t>
      </w:r>
      <w:r>
        <w:rPr>
          <w:rFonts w:ascii="Calibri" w:eastAsia="Calibri" w:hAnsi="Calibri" w:cs="Calibri"/>
          <w:b/>
          <w:lang w:eastAsia="pt-BR"/>
        </w:rPr>
        <w:t xml:space="preserve">FAGNER GENELHÚ FERREIRA </w:t>
      </w:r>
      <w:proofErr w:type="gramStart"/>
      <w:r>
        <w:rPr>
          <w:rFonts w:ascii="Calibri" w:eastAsia="Calibri" w:hAnsi="Calibri" w:cs="Calibri"/>
          <w:b/>
          <w:lang w:eastAsia="pt-BR"/>
        </w:rPr>
        <w:t xml:space="preserve">PENNA </w:t>
      </w:r>
      <w:r w:rsidRPr="00A50E4F">
        <w:rPr>
          <w:rFonts w:ascii="Calibri" w:eastAsia="Calibri" w:hAnsi="Calibri" w:cs="Calibri"/>
          <w:lang w:eastAsia="pt-BR"/>
        </w:rPr>
        <w:t>,</w:t>
      </w:r>
      <w:proofErr w:type="gramEnd"/>
      <w:r w:rsidRPr="00A50E4F">
        <w:rPr>
          <w:rFonts w:ascii="Calibri" w:eastAsia="Calibri" w:hAnsi="Calibri" w:cs="Calibri"/>
          <w:lang w:eastAsia="pt-BR"/>
        </w:rPr>
        <w:t xml:space="preserve"> inscrito no CPF sob n.º </w:t>
      </w:r>
      <w:r>
        <w:rPr>
          <w:rFonts w:ascii="Calibri" w:eastAsia="Calibri" w:hAnsi="Calibri" w:cs="Calibri"/>
          <w:lang w:eastAsia="pt-BR"/>
        </w:rPr>
        <w:t xml:space="preserve">013.040.786-04 </w:t>
      </w:r>
      <w:r w:rsidRPr="00A50E4F">
        <w:rPr>
          <w:rFonts w:ascii="Calibri" w:eastAsia="Calibri" w:hAnsi="Calibri" w:cs="Calibri"/>
          <w:lang w:eastAsia="pt-BR"/>
        </w:rPr>
        <w:t>, residente e domiciliado em Caratinga/MG</w:t>
      </w:r>
      <w:r w:rsidR="000E75BB">
        <w:rPr>
          <w:rFonts w:ascii="Calibri" w:eastAsia="Calibri" w:hAnsi="Calibri" w:cs="Calibri"/>
          <w:lang w:eastAsia="pt-BR"/>
        </w:rPr>
        <w:t xml:space="preserve">                                                </w:t>
      </w:r>
      <w:r w:rsidR="00351B42" w:rsidRPr="00351B42">
        <w:rPr>
          <w:rFonts w:ascii="Calibri" w:eastAsia="Calibri" w:hAnsi="Calibri" w:cs="Calibri"/>
          <w:b/>
          <w:bCs/>
          <w:lang w:eastAsia="pt-BR"/>
        </w:rPr>
        <w:t xml:space="preserve">CLÁUSULA PRIMEIRA </w:t>
      </w:r>
      <w:r w:rsidR="00351B42" w:rsidRPr="00351B42">
        <w:rPr>
          <w:rFonts w:ascii="Calibri" w:eastAsia="Calibri" w:hAnsi="Calibri" w:cs="Calibri"/>
          <w:b/>
          <w:bCs/>
          <w:noProof/>
          <w:lang w:eastAsia="pt-BR"/>
        </w:rPr>
        <w:t>–</w:t>
      </w:r>
      <w:r w:rsidR="00351B42" w:rsidRPr="00351B42">
        <w:rPr>
          <w:rFonts w:ascii="Calibri" w:eastAsia="Calibri" w:hAnsi="Calibri" w:cs="Calibri"/>
          <w:b/>
          <w:bCs/>
          <w:lang w:eastAsia="pt-BR"/>
        </w:rPr>
        <w:t xml:space="preserve"> OBJETO</w:t>
      </w:r>
    </w:p>
    <w:p w14:paraId="1B1A57BF" w14:textId="77777777" w:rsidR="00351B42" w:rsidRPr="00351B42" w:rsidRDefault="00351B42" w:rsidP="00351B42">
      <w:pPr>
        <w:numPr>
          <w:ilvl w:val="1"/>
          <w:numId w:val="24"/>
        </w:numPr>
        <w:tabs>
          <w:tab w:val="left" w:pos="1276"/>
        </w:tabs>
        <w:spacing w:after="0" w:line="240" w:lineRule="auto"/>
        <w:contextualSpacing/>
        <w:jc w:val="both"/>
        <w:rPr>
          <w:rFonts w:ascii="Arial Narrow" w:eastAsia="Times New Roman" w:hAnsi="Arial Narrow" w:cs="Calibri"/>
          <w:b/>
          <w:i/>
          <w:sz w:val="24"/>
          <w:szCs w:val="24"/>
          <w:lang w:eastAsia="pt-BR"/>
        </w:rPr>
      </w:pPr>
      <w:r w:rsidRPr="00351B42">
        <w:rPr>
          <w:rFonts w:ascii="Calibri" w:eastAsia="Calibri" w:hAnsi="Calibri" w:cs="Calibri"/>
          <w:lang w:eastAsia="pt-BR"/>
        </w:rPr>
        <w:t xml:space="preserve">O objeto da presente </w:t>
      </w:r>
      <w:r w:rsidRPr="00351B42">
        <w:rPr>
          <w:rFonts w:ascii="Calibri" w:eastAsia="Calibri" w:hAnsi="Calibri" w:cs="Calibri"/>
          <w:bCs/>
          <w:lang w:eastAsia="pt-BR"/>
        </w:rPr>
        <w:t xml:space="preserve">Ata de REGISTRO DE PREÇOS PARA EVENTUAL E FUTURA AQUISIÇÃO DE MEDICAMENTOS FRACASSADOS EM PE 005/2023 E AÇÕES JÚDICIAIS PÓS PREGÃO ELETRÔNICO, </w:t>
      </w:r>
      <w:r w:rsidRPr="00351B42">
        <w:rPr>
          <w:rFonts w:ascii="Calibri" w:eastAsia="Times New Roman" w:hAnsi="Calibri" w:cs="Calibri"/>
          <w:lang w:eastAsia="pt-BR"/>
        </w:rPr>
        <w:t>conforme especificações e quantidades constantes no termo de referência e Proposta de Preços do Edital de Licitação,</w:t>
      </w:r>
      <w:r w:rsidRPr="00351B42">
        <w:rPr>
          <w:rFonts w:ascii="Calibri" w:eastAsia="Times New Roman" w:hAnsi="Calibri" w:cs="Calibri"/>
          <w:b/>
          <w:lang w:eastAsia="pt-BR"/>
        </w:rPr>
        <w:t xml:space="preserve"> </w:t>
      </w:r>
      <w:r w:rsidRPr="00351B42">
        <w:rPr>
          <w:rFonts w:ascii="Calibri" w:eastAsia="Times New Roman" w:hAnsi="Calibri" w:cs="Calibri"/>
          <w:lang w:eastAsia="pt-BR"/>
        </w:rPr>
        <w:t>partes integrantes e inseparáveis desta Ata, assim como a proposta vencedora, independentemente de transcrição</w:t>
      </w:r>
      <w:r w:rsidRPr="00351B42">
        <w:rPr>
          <w:rFonts w:ascii="Calibri" w:eastAsia="Calibri" w:hAnsi="Calibri" w:cs="Calibri"/>
          <w:lang w:eastAsia="pt-BR"/>
        </w:rPr>
        <w:t>, pelo prazo de validade do registro.</w:t>
      </w:r>
    </w:p>
    <w:p w14:paraId="5CA4F940" w14:textId="77777777" w:rsidR="00351B42" w:rsidRPr="00351B42" w:rsidRDefault="00351B42" w:rsidP="00351B42">
      <w:pPr>
        <w:widowControl w:val="0"/>
        <w:autoSpaceDE w:val="0"/>
        <w:autoSpaceDN w:val="0"/>
        <w:adjustRightInd w:val="0"/>
        <w:spacing w:after="160"/>
        <w:ind w:right="-1"/>
        <w:jc w:val="both"/>
        <w:rPr>
          <w:rFonts w:ascii="Calibri" w:eastAsia="Calibri" w:hAnsi="Calibri" w:cs="Calibri"/>
          <w:lang w:eastAsia="pt-BR"/>
        </w:rPr>
      </w:pPr>
    </w:p>
    <w:p w14:paraId="3FFAF54D" w14:textId="77777777" w:rsidR="00351B42" w:rsidRPr="00351B42" w:rsidRDefault="00351B42" w:rsidP="00351B42">
      <w:pPr>
        <w:widowControl w:val="0"/>
        <w:numPr>
          <w:ilvl w:val="1"/>
          <w:numId w:val="6"/>
        </w:numPr>
        <w:autoSpaceDE w:val="0"/>
        <w:autoSpaceDN w:val="0"/>
        <w:adjustRightInd w:val="0"/>
        <w:spacing w:after="0" w:line="240" w:lineRule="auto"/>
        <w:ind w:right="-1"/>
        <w:jc w:val="both"/>
        <w:rPr>
          <w:rFonts w:ascii="Calibri" w:eastAsia="Calibri" w:hAnsi="Calibri" w:cs="Calibri"/>
          <w:lang w:eastAsia="pt-BR"/>
        </w:rPr>
      </w:pPr>
      <w:r w:rsidRPr="00351B42">
        <w:rPr>
          <w:rFonts w:ascii="Calibri" w:eastAsia="Calibri" w:hAnsi="Calibri" w:cs="Calibri"/>
          <w:lang w:eastAsia="pt-BR"/>
        </w:rPr>
        <w:t xml:space="preserve">A existência de preços registrados não obriga o Município de Coronel Sapucaia-MS, a firmar contratações com os respectivos fornecedores ou a contratar a totalidade dos </w:t>
      </w:r>
      <w:r w:rsidRPr="00351B42">
        <w:rPr>
          <w:rFonts w:ascii="Calibri" w:eastAsia="Times New Roman" w:hAnsi="Calibri" w:cs="Calibri"/>
          <w:lang w:eastAsia="pt-BR"/>
        </w:rPr>
        <w:t>produtos</w:t>
      </w:r>
      <w:r w:rsidRPr="00351B42">
        <w:rPr>
          <w:rFonts w:ascii="Calibri" w:eastAsia="Calibri" w:hAnsi="Calibri" w:cs="Calibri"/>
          <w:lang w:eastAsia="pt-BR"/>
        </w:rPr>
        <w:t xml:space="preserve"> registrados, sendo-lhe facultada a utilização de outros meios permitidos pela legislação relativa às licitações, sem cabimento de recurso, sendo assegurado ao beneficiário do registro de preços preferência em igualdades de condições.</w:t>
      </w:r>
    </w:p>
    <w:p w14:paraId="19A157C7" w14:textId="77777777" w:rsidR="00351B42" w:rsidRPr="00351B42" w:rsidRDefault="00351B42" w:rsidP="00351B42">
      <w:pPr>
        <w:widowControl w:val="0"/>
        <w:autoSpaceDE w:val="0"/>
        <w:autoSpaceDN w:val="0"/>
        <w:adjustRightInd w:val="0"/>
        <w:spacing w:after="160"/>
        <w:ind w:right="-1"/>
        <w:jc w:val="both"/>
        <w:rPr>
          <w:rFonts w:ascii="Calibri" w:eastAsia="Calibri" w:hAnsi="Calibri" w:cs="Calibri"/>
          <w:lang w:eastAsia="pt-BR"/>
        </w:rPr>
      </w:pPr>
    </w:p>
    <w:p w14:paraId="5DB127BC" w14:textId="77777777" w:rsidR="00351B42" w:rsidRPr="00351B42" w:rsidRDefault="00351B42" w:rsidP="00351B42">
      <w:pPr>
        <w:spacing w:after="160"/>
        <w:mirrorIndents/>
        <w:jc w:val="center"/>
        <w:rPr>
          <w:rFonts w:ascii="Calibri" w:eastAsia="Calibri" w:hAnsi="Calibri" w:cs="Calibri"/>
          <w:b/>
          <w:bCs/>
          <w:lang w:eastAsia="pt-BR"/>
        </w:rPr>
      </w:pPr>
      <w:r w:rsidRPr="00351B42">
        <w:rPr>
          <w:rFonts w:ascii="Calibri" w:eastAsia="Calibri" w:hAnsi="Calibri" w:cs="Calibri"/>
          <w:b/>
          <w:bCs/>
          <w:lang w:eastAsia="pt-BR"/>
        </w:rPr>
        <w:t xml:space="preserve">CLÁUSULA SEGUNDA </w:t>
      </w:r>
      <w:r w:rsidRPr="00351B42">
        <w:rPr>
          <w:rFonts w:ascii="Calibri" w:eastAsia="Calibri" w:hAnsi="Calibri" w:cs="Calibri"/>
          <w:b/>
          <w:bCs/>
          <w:noProof/>
          <w:lang w:eastAsia="pt-BR"/>
        </w:rPr>
        <w:t>–</w:t>
      </w:r>
      <w:r w:rsidRPr="00351B42">
        <w:rPr>
          <w:rFonts w:ascii="Calibri" w:eastAsia="Calibri" w:hAnsi="Calibri" w:cs="Calibri"/>
          <w:b/>
          <w:bCs/>
          <w:lang w:eastAsia="pt-BR"/>
        </w:rPr>
        <w:t xml:space="preserve"> DO PREÇO E REVISÃO</w:t>
      </w:r>
    </w:p>
    <w:p w14:paraId="704E4B35" w14:textId="77777777" w:rsidR="00351B42" w:rsidRPr="00351B42" w:rsidRDefault="00351B42" w:rsidP="00351B42">
      <w:pPr>
        <w:widowControl w:val="0"/>
        <w:numPr>
          <w:ilvl w:val="0"/>
          <w:numId w:val="7"/>
        </w:numPr>
        <w:autoSpaceDE w:val="0"/>
        <w:autoSpaceDN w:val="0"/>
        <w:adjustRightInd w:val="0"/>
        <w:spacing w:after="0" w:line="240" w:lineRule="auto"/>
        <w:ind w:right="-1" w:hanging="11"/>
        <w:jc w:val="both"/>
        <w:rPr>
          <w:rFonts w:ascii="Calibri" w:eastAsia="Calibri" w:hAnsi="Calibri" w:cs="Calibri"/>
          <w:color w:val="000000"/>
          <w:lang w:eastAsia="pt-BR"/>
        </w:rPr>
      </w:pPr>
      <w:r w:rsidRPr="00351B42">
        <w:rPr>
          <w:rFonts w:ascii="Calibri" w:eastAsia="Calibri" w:hAnsi="Calibri" w:cs="Calibri"/>
          <w:lang w:eastAsia="pt-BR"/>
        </w:rPr>
        <w:t xml:space="preserve">O preço unitário para execução do objeto de registro será o de menor preço inscrito na Ata do </w:t>
      </w:r>
      <w:r w:rsidRPr="00351B42">
        <w:rPr>
          <w:rFonts w:ascii="Calibri" w:eastAsia="Calibri" w:hAnsi="Calibri" w:cs="Calibri"/>
          <w:b/>
          <w:lang w:eastAsia="pt-BR"/>
        </w:rPr>
        <w:t>Pregão Eletrônico n.º 008/2023</w:t>
      </w:r>
      <w:r w:rsidRPr="00351B42">
        <w:rPr>
          <w:rFonts w:ascii="Calibri" w:eastAsia="Calibri" w:hAnsi="Calibri" w:cs="Calibri"/>
          <w:lang w:eastAsia="pt-BR"/>
        </w:rPr>
        <w:t xml:space="preserve">, </w:t>
      </w:r>
      <w:r w:rsidRPr="00351B42">
        <w:rPr>
          <w:rFonts w:ascii="Calibri" w:eastAsia="Calibri" w:hAnsi="Calibri" w:cs="Calibri"/>
          <w:b/>
          <w:lang w:eastAsia="pt-BR"/>
        </w:rPr>
        <w:t>Processo n.º 069/2023</w:t>
      </w:r>
      <w:r w:rsidRPr="00351B42">
        <w:rPr>
          <w:rFonts w:ascii="Calibri" w:eastAsia="Calibri" w:hAnsi="Calibri" w:cs="Calibri"/>
          <w:lang w:eastAsia="pt-BR"/>
        </w:rPr>
        <w:t>, de acordo com a ordem de classificação das respectivas propostas de que integram este instrumento independente de transcrição, pelo prazo de validade do</w:t>
      </w:r>
      <w:r w:rsidRPr="00351B42">
        <w:rPr>
          <w:rFonts w:ascii="Calibri" w:eastAsia="Calibri" w:hAnsi="Calibri" w:cs="Calibri"/>
          <w:color w:val="000000"/>
          <w:lang w:eastAsia="pt-BR"/>
        </w:rPr>
        <w:t xml:space="preserve"> registro, conforme segue:</w:t>
      </w:r>
    </w:p>
    <w:tbl>
      <w:tblPr>
        <w:tblW w:w="9760" w:type="dxa"/>
        <w:tblInd w:w="55" w:type="dxa"/>
        <w:tblCellMar>
          <w:left w:w="70" w:type="dxa"/>
          <w:right w:w="70" w:type="dxa"/>
        </w:tblCellMar>
        <w:tblLook w:val="04A0" w:firstRow="1" w:lastRow="0" w:firstColumn="1" w:lastColumn="0" w:noHBand="0" w:noVBand="1"/>
      </w:tblPr>
      <w:tblGrid>
        <w:gridCol w:w="452"/>
        <w:gridCol w:w="400"/>
        <w:gridCol w:w="399"/>
        <w:gridCol w:w="523"/>
        <w:gridCol w:w="3625"/>
        <w:gridCol w:w="400"/>
        <w:gridCol w:w="1055"/>
        <w:gridCol w:w="1186"/>
        <w:gridCol w:w="860"/>
        <w:gridCol w:w="860"/>
      </w:tblGrid>
      <w:tr w:rsidR="00171BF7" w:rsidRPr="00171BF7" w14:paraId="4B405589" w14:textId="77777777" w:rsidTr="00171BF7">
        <w:trPr>
          <w:trHeight w:val="210"/>
        </w:trPr>
        <w:tc>
          <w:tcPr>
            <w:tcW w:w="400" w:type="dxa"/>
            <w:tcBorders>
              <w:top w:val="nil"/>
              <w:left w:val="nil"/>
              <w:bottom w:val="nil"/>
              <w:right w:val="nil"/>
            </w:tcBorders>
            <w:shd w:val="clear" w:color="auto" w:fill="auto"/>
            <w:vAlign w:val="center"/>
            <w:hideMark/>
          </w:tcPr>
          <w:p w14:paraId="06A83063" w14:textId="77777777" w:rsidR="00171BF7" w:rsidRPr="00171BF7" w:rsidRDefault="00171BF7" w:rsidP="00171BF7">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14:paraId="7D54EA74" w14:textId="77777777" w:rsidR="00171BF7" w:rsidRPr="00171BF7" w:rsidRDefault="00171BF7" w:rsidP="00171BF7">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14:paraId="3DB34F97" w14:textId="77777777" w:rsidR="00171BF7" w:rsidRPr="00171BF7" w:rsidRDefault="00171BF7" w:rsidP="00171BF7">
            <w:pPr>
              <w:spacing w:after="0" w:line="240" w:lineRule="auto"/>
              <w:rPr>
                <w:rFonts w:ascii="Tahoma" w:eastAsia="Times New Roman" w:hAnsi="Tahoma" w:cs="Tahoma"/>
                <w:b/>
                <w:bCs/>
                <w:sz w:val="16"/>
                <w:szCs w:val="16"/>
                <w:lang w:eastAsia="pt-BR"/>
              </w:rPr>
            </w:pPr>
          </w:p>
        </w:tc>
        <w:tc>
          <w:tcPr>
            <w:tcW w:w="500" w:type="dxa"/>
            <w:tcBorders>
              <w:top w:val="nil"/>
              <w:left w:val="nil"/>
              <w:bottom w:val="nil"/>
              <w:right w:val="nil"/>
            </w:tcBorders>
            <w:shd w:val="clear" w:color="auto" w:fill="auto"/>
            <w:vAlign w:val="center"/>
            <w:hideMark/>
          </w:tcPr>
          <w:p w14:paraId="2301199E" w14:textId="77777777" w:rsidR="00171BF7" w:rsidRPr="00171BF7" w:rsidRDefault="00171BF7" w:rsidP="00171BF7">
            <w:pPr>
              <w:spacing w:after="0" w:line="240" w:lineRule="auto"/>
              <w:rPr>
                <w:rFonts w:ascii="Tahoma" w:eastAsia="Times New Roman" w:hAnsi="Tahoma" w:cs="Tahoma"/>
                <w:b/>
                <w:bCs/>
                <w:sz w:val="16"/>
                <w:szCs w:val="16"/>
                <w:lang w:eastAsia="pt-BR"/>
              </w:rPr>
            </w:pPr>
          </w:p>
        </w:tc>
        <w:tc>
          <w:tcPr>
            <w:tcW w:w="3680" w:type="dxa"/>
            <w:tcBorders>
              <w:top w:val="nil"/>
              <w:left w:val="nil"/>
              <w:bottom w:val="nil"/>
              <w:right w:val="nil"/>
            </w:tcBorders>
            <w:shd w:val="clear" w:color="auto" w:fill="auto"/>
            <w:vAlign w:val="center"/>
            <w:hideMark/>
          </w:tcPr>
          <w:p w14:paraId="7C4079FE" w14:textId="77777777" w:rsidR="00171BF7" w:rsidRDefault="00171BF7" w:rsidP="00171BF7">
            <w:pPr>
              <w:spacing w:after="0" w:line="240" w:lineRule="auto"/>
              <w:rPr>
                <w:rFonts w:ascii="Tahoma" w:eastAsia="Times New Roman" w:hAnsi="Tahoma" w:cs="Tahoma"/>
                <w:b/>
                <w:bCs/>
                <w:sz w:val="16"/>
                <w:szCs w:val="16"/>
                <w:lang w:eastAsia="pt-BR"/>
              </w:rPr>
            </w:pPr>
          </w:p>
          <w:p w14:paraId="5094FCEF" w14:textId="77777777" w:rsidR="00171BF7" w:rsidRDefault="00171BF7" w:rsidP="00171BF7">
            <w:pPr>
              <w:spacing w:after="0" w:line="240" w:lineRule="auto"/>
              <w:rPr>
                <w:rFonts w:ascii="Tahoma" w:eastAsia="Times New Roman" w:hAnsi="Tahoma" w:cs="Tahoma"/>
                <w:b/>
                <w:bCs/>
                <w:sz w:val="16"/>
                <w:szCs w:val="16"/>
                <w:lang w:eastAsia="pt-BR"/>
              </w:rPr>
            </w:pPr>
          </w:p>
          <w:p w14:paraId="7EB839CF" w14:textId="77777777" w:rsidR="00171BF7" w:rsidRPr="00171BF7" w:rsidRDefault="00171BF7" w:rsidP="00171BF7">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14:paraId="7C8EA3FF" w14:textId="77777777" w:rsidR="00171BF7" w:rsidRPr="00171BF7" w:rsidRDefault="00171BF7" w:rsidP="00171BF7">
            <w:pPr>
              <w:spacing w:after="0" w:line="240" w:lineRule="auto"/>
              <w:rPr>
                <w:rFonts w:ascii="Tahoma" w:eastAsia="Times New Roman" w:hAnsi="Tahoma" w:cs="Tahoma"/>
                <w:b/>
                <w:bCs/>
                <w:sz w:val="16"/>
                <w:szCs w:val="16"/>
                <w:lang w:eastAsia="pt-BR"/>
              </w:rPr>
            </w:pPr>
          </w:p>
        </w:tc>
        <w:tc>
          <w:tcPr>
            <w:tcW w:w="1060" w:type="dxa"/>
            <w:tcBorders>
              <w:top w:val="nil"/>
              <w:left w:val="nil"/>
              <w:bottom w:val="nil"/>
              <w:right w:val="nil"/>
            </w:tcBorders>
            <w:shd w:val="clear" w:color="auto" w:fill="auto"/>
            <w:vAlign w:val="center"/>
            <w:hideMark/>
          </w:tcPr>
          <w:p w14:paraId="073659C3" w14:textId="77777777" w:rsidR="00171BF7" w:rsidRPr="00171BF7" w:rsidRDefault="00171BF7" w:rsidP="00171BF7">
            <w:pPr>
              <w:spacing w:after="0" w:line="240" w:lineRule="auto"/>
              <w:rPr>
                <w:rFonts w:ascii="Tahoma" w:eastAsia="Times New Roman" w:hAnsi="Tahoma" w:cs="Tahoma"/>
                <w:b/>
                <w:bCs/>
                <w:sz w:val="16"/>
                <w:szCs w:val="16"/>
                <w:lang w:eastAsia="pt-BR"/>
              </w:rPr>
            </w:pPr>
          </w:p>
        </w:tc>
        <w:tc>
          <w:tcPr>
            <w:tcW w:w="1200" w:type="dxa"/>
            <w:tcBorders>
              <w:top w:val="nil"/>
              <w:left w:val="nil"/>
              <w:bottom w:val="nil"/>
              <w:right w:val="nil"/>
            </w:tcBorders>
            <w:shd w:val="clear" w:color="auto" w:fill="auto"/>
            <w:vAlign w:val="center"/>
            <w:hideMark/>
          </w:tcPr>
          <w:p w14:paraId="4B1E4583" w14:textId="77777777" w:rsidR="00171BF7" w:rsidRPr="00171BF7" w:rsidRDefault="00171BF7" w:rsidP="00171BF7">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14:paraId="635D8ADB" w14:textId="77777777" w:rsidR="00171BF7" w:rsidRPr="00171BF7" w:rsidRDefault="00171BF7" w:rsidP="00171BF7">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14:paraId="16A4CC5A" w14:textId="77777777" w:rsidR="00171BF7" w:rsidRPr="00171BF7" w:rsidRDefault="00171BF7" w:rsidP="00171BF7">
            <w:pPr>
              <w:spacing w:after="0" w:line="240" w:lineRule="auto"/>
              <w:rPr>
                <w:rFonts w:ascii="Tahoma" w:eastAsia="Times New Roman" w:hAnsi="Tahoma" w:cs="Tahoma"/>
                <w:b/>
                <w:bCs/>
                <w:sz w:val="16"/>
                <w:szCs w:val="16"/>
                <w:lang w:eastAsia="pt-BR"/>
              </w:rPr>
            </w:pPr>
          </w:p>
        </w:tc>
      </w:tr>
      <w:tr w:rsidR="00171BF7" w:rsidRPr="00171BF7" w14:paraId="6CC28BC0" w14:textId="77777777" w:rsidTr="00171BF7">
        <w:trPr>
          <w:trHeight w:val="300"/>
        </w:trPr>
        <w:tc>
          <w:tcPr>
            <w:tcW w:w="9760" w:type="dxa"/>
            <w:gridSpan w:val="10"/>
            <w:tcBorders>
              <w:top w:val="nil"/>
              <w:left w:val="nil"/>
              <w:bottom w:val="nil"/>
              <w:right w:val="nil"/>
            </w:tcBorders>
            <w:shd w:val="clear" w:color="auto" w:fill="auto"/>
            <w:vAlign w:val="center"/>
            <w:hideMark/>
          </w:tcPr>
          <w:p w14:paraId="7E1E557D" w14:textId="77777777" w:rsidR="00171BF7" w:rsidRPr="00171BF7" w:rsidRDefault="00171BF7" w:rsidP="00171BF7">
            <w:pPr>
              <w:spacing w:after="0" w:line="240" w:lineRule="auto"/>
              <w:jc w:val="center"/>
              <w:rPr>
                <w:rFonts w:ascii="Tahoma" w:eastAsia="Times New Roman" w:hAnsi="Tahoma" w:cs="Tahoma"/>
                <w:b/>
                <w:bCs/>
                <w:color w:val="000000"/>
                <w:sz w:val="16"/>
                <w:szCs w:val="16"/>
                <w:lang w:eastAsia="pt-BR"/>
              </w:rPr>
            </w:pPr>
            <w:r w:rsidRPr="00171BF7">
              <w:rPr>
                <w:rFonts w:ascii="Tahoma" w:eastAsia="Times New Roman" w:hAnsi="Tahoma" w:cs="Tahoma"/>
                <w:b/>
                <w:bCs/>
                <w:color w:val="000000"/>
                <w:sz w:val="16"/>
                <w:szCs w:val="16"/>
                <w:lang w:eastAsia="pt-BR"/>
              </w:rPr>
              <w:lastRenderedPageBreak/>
              <w:t>DISTRIMIX DISTRIBUIDORA DE MEDICAMENTOS LTDA</w:t>
            </w:r>
          </w:p>
        </w:tc>
      </w:tr>
      <w:tr w:rsidR="00171BF7" w:rsidRPr="00171BF7" w14:paraId="26E43BED" w14:textId="77777777" w:rsidTr="00171BF7">
        <w:trPr>
          <w:trHeight w:val="165"/>
        </w:trPr>
        <w:tc>
          <w:tcPr>
            <w:tcW w:w="400" w:type="dxa"/>
            <w:tcBorders>
              <w:top w:val="nil"/>
              <w:left w:val="nil"/>
              <w:bottom w:val="nil"/>
              <w:right w:val="nil"/>
            </w:tcBorders>
            <w:shd w:val="clear" w:color="auto" w:fill="auto"/>
            <w:vAlign w:val="center"/>
            <w:hideMark/>
          </w:tcPr>
          <w:p w14:paraId="7E7841F4" w14:textId="77777777" w:rsidR="00171BF7" w:rsidRPr="00171BF7" w:rsidRDefault="00171BF7" w:rsidP="00171BF7">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14:paraId="66871B8F" w14:textId="77777777" w:rsidR="00171BF7" w:rsidRPr="00171BF7" w:rsidRDefault="00171BF7" w:rsidP="00171BF7">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14:paraId="683928C5" w14:textId="77777777" w:rsidR="00171BF7" w:rsidRPr="00171BF7" w:rsidRDefault="00171BF7" w:rsidP="00171BF7">
            <w:pPr>
              <w:spacing w:after="0" w:line="240" w:lineRule="auto"/>
              <w:rPr>
                <w:rFonts w:ascii="Tahoma" w:eastAsia="Times New Roman" w:hAnsi="Tahoma" w:cs="Tahoma"/>
                <w:sz w:val="12"/>
                <w:szCs w:val="12"/>
                <w:lang w:eastAsia="pt-BR"/>
              </w:rPr>
            </w:pPr>
          </w:p>
        </w:tc>
        <w:tc>
          <w:tcPr>
            <w:tcW w:w="500" w:type="dxa"/>
            <w:tcBorders>
              <w:top w:val="nil"/>
              <w:left w:val="nil"/>
              <w:bottom w:val="nil"/>
              <w:right w:val="nil"/>
            </w:tcBorders>
            <w:shd w:val="clear" w:color="auto" w:fill="auto"/>
            <w:vAlign w:val="center"/>
            <w:hideMark/>
          </w:tcPr>
          <w:p w14:paraId="73DDF603" w14:textId="77777777" w:rsidR="00171BF7" w:rsidRPr="00171BF7" w:rsidRDefault="00171BF7" w:rsidP="00171BF7">
            <w:pPr>
              <w:spacing w:after="0" w:line="240" w:lineRule="auto"/>
              <w:rPr>
                <w:rFonts w:ascii="Tahoma" w:eastAsia="Times New Roman" w:hAnsi="Tahoma" w:cs="Tahoma"/>
                <w:sz w:val="12"/>
                <w:szCs w:val="12"/>
                <w:lang w:eastAsia="pt-BR"/>
              </w:rPr>
            </w:pPr>
          </w:p>
        </w:tc>
        <w:tc>
          <w:tcPr>
            <w:tcW w:w="3680" w:type="dxa"/>
            <w:tcBorders>
              <w:top w:val="nil"/>
              <w:left w:val="nil"/>
              <w:bottom w:val="nil"/>
              <w:right w:val="nil"/>
            </w:tcBorders>
            <w:shd w:val="clear" w:color="auto" w:fill="auto"/>
            <w:vAlign w:val="center"/>
            <w:hideMark/>
          </w:tcPr>
          <w:p w14:paraId="2533D93D" w14:textId="77777777" w:rsidR="00171BF7" w:rsidRPr="00171BF7" w:rsidRDefault="00171BF7" w:rsidP="00171BF7">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14:paraId="5121AE49" w14:textId="77777777" w:rsidR="00171BF7" w:rsidRPr="00171BF7" w:rsidRDefault="00171BF7" w:rsidP="00171BF7">
            <w:pPr>
              <w:spacing w:after="0" w:line="240" w:lineRule="auto"/>
              <w:rPr>
                <w:rFonts w:ascii="Tahoma" w:eastAsia="Times New Roman" w:hAnsi="Tahoma" w:cs="Tahoma"/>
                <w:sz w:val="12"/>
                <w:szCs w:val="12"/>
                <w:lang w:eastAsia="pt-BR"/>
              </w:rPr>
            </w:pPr>
          </w:p>
        </w:tc>
        <w:tc>
          <w:tcPr>
            <w:tcW w:w="1060" w:type="dxa"/>
            <w:tcBorders>
              <w:top w:val="nil"/>
              <w:left w:val="nil"/>
              <w:bottom w:val="nil"/>
              <w:right w:val="nil"/>
            </w:tcBorders>
            <w:shd w:val="clear" w:color="auto" w:fill="auto"/>
            <w:vAlign w:val="center"/>
            <w:hideMark/>
          </w:tcPr>
          <w:p w14:paraId="1427F80B" w14:textId="77777777" w:rsidR="00171BF7" w:rsidRPr="00171BF7" w:rsidRDefault="00171BF7" w:rsidP="00171BF7">
            <w:pPr>
              <w:spacing w:after="0" w:line="240" w:lineRule="auto"/>
              <w:rPr>
                <w:rFonts w:ascii="Tahoma" w:eastAsia="Times New Roman" w:hAnsi="Tahoma" w:cs="Tahoma"/>
                <w:sz w:val="12"/>
                <w:szCs w:val="12"/>
                <w:lang w:eastAsia="pt-BR"/>
              </w:rPr>
            </w:pPr>
          </w:p>
        </w:tc>
        <w:tc>
          <w:tcPr>
            <w:tcW w:w="1200" w:type="dxa"/>
            <w:tcBorders>
              <w:top w:val="nil"/>
              <w:left w:val="nil"/>
              <w:bottom w:val="nil"/>
              <w:right w:val="nil"/>
            </w:tcBorders>
            <w:shd w:val="clear" w:color="auto" w:fill="auto"/>
            <w:vAlign w:val="center"/>
            <w:hideMark/>
          </w:tcPr>
          <w:p w14:paraId="5C638973" w14:textId="77777777" w:rsidR="00171BF7" w:rsidRPr="00171BF7" w:rsidRDefault="00171BF7" w:rsidP="00171BF7">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14:paraId="719CD73E" w14:textId="77777777" w:rsidR="00171BF7" w:rsidRPr="00171BF7" w:rsidRDefault="00171BF7" w:rsidP="00171BF7">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14:paraId="28FA56E4" w14:textId="77777777" w:rsidR="00171BF7" w:rsidRPr="00171BF7" w:rsidRDefault="00171BF7" w:rsidP="00171BF7">
            <w:pPr>
              <w:spacing w:after="0" w:line="240" w:lineRule="auto"/>
              <w:rPr>
                <w:rFonts w:ascii="Tahoma" w:eastAsia="Times New Roman" w:hAnsi="Tahoma" w:cs="Tahoma"/>
                <w:sz w:val="12"/>
                <w:szCs w:val="12"/>
                <w:lang w:eastAsia="pt-BR"/>
              </w:rPr>
            </w:pPr>
          </w:p>
        </w:tc>
      </w:tr>
      <w:tr w:rsidR="00171BF7" w:rsidRPr="00171BF7" w14:paraId="22416083" w14:textId="77777777" w:rsidTr="00171BF7">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DBB76F" w14:textId="77777777" w:rsidR="00171BF7" w:rsidRPr="00171BF7" w:rsidRDefault="00171BF7" w:rsidP="00171BF7">
            <w:pPr>
              <w:spacing w:after="0" w:line="240" w:lineRule="auto"/>
              <w:jc w:val="center"/>
              <w:rPr>
                <w:rFonts w:ascii="Tahoma" w:eastAsia="Times New Roman" w:hAnsi="Tahoma" w:cs="Tahoma"/>
                <w:sz w:val="10"/>
                <w:szCs w:val="10"/>
                <w:lang w:eastAsia="pt-BR"/>
              </w:rPr>
            </w:pPr>
            <w:r w:rsidRPr="00171BF7">
              <w:rPr>
                <w:rFonts w:ascii="Tahoma" w:eastAsia="Times New Roman" w:hAnsi="Tahoma" w:cs="Tahoma"/>
                <w:sz w:val="10"/>
                <w:szCs w:val="10"/>
                <w:lang w:eastAsia="pt-BR"/>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3418E9FA" w14:textId="77777777" w:rsidR="00171BF7" w:rsidRPr="00171BF7" w:rsidRDefault="00171BF7" w:rsidP="00171BF7">
            <w:pPr>
              <w:spacing w:after="0" w:line="240" w:lineRule="auto"/>
              <w:jc w:val="center"/>
              <w:rPr>
                <w:rFonts w:ascii="Tahoma" w:eastAsia="Times New Roman" w:hAnsi="Tahoma" w:cs="Tahoma"/>
                <w:sz w:val="10"/>
                <w:szCs w:val="10"/>
                <w:lang w:eastAsia="pt-BR"/>
              </w:rPr>
            </w:pPr>
            <w:r w:rsidRPr="00171BF7">
              <w:rPr>
                <w:rFonts w:ascii="Tahoma" w:eastAsia="Times New Roman" w:hAnsi="Tahoma" w:cs="Tahoma"/>
                <w:sz w:val="10"/>
                <w:szCs w:val="10"/>
                <w:lang w:eastAsia="pt-BR"/>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3AD4EEB1" w14:textId="77777777" w:rsidR="00171BF7" w:rsidRPr="00171BF7" w:rsidRDefault="00171BF7" w:rsidP="00171BF7">
            <w:pPr>
              <w:spacing w:after="0" w:line="240" w:lineRule="auto"/>
              <w:jc w:val="center"/>
              <w:rPr>
                <w:rFonts w:ascii="Tahoma" w:eastAsia="Times New Roman" w:hAnsi="Tahoma" w:cs="Tahoma"/>
                <w:sz w:val="10"/>
                <w:szCs w:val="10"/>
                <w:lang w:eastAsia="pt-BR"/>
              </w:rPr>
            </w:pPr>
            <w:r w:rsidRPr="00171BF7">
              <w:rPr>
                <w:rFonts w:ascii="Tahoma" w:eastAsia="Times New Roman" w:hAnsi="Tahoma" w:cs="Tahoma"/>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14:paraId="15D5D219" w14:textId="77777777" w:rsidR="00171BF7" w:rsidRPr="00171BF7" w:rsidRDefault="00171BF7" w:rsidP="00171BF7">
            <w:pPr>
              <w:spacing w:after="0" w:line="240" w:lineRule="auto"/>
              <w:jc w:val="center"/>
              <w:rPr>
                <w:rFonts w:ascii="Tahoma" w:eastAsia="Times New Roman" w:hAnsi="Tahoma" w:cs="Tahoma"/>
                <w:sz w:val="10"/>
                <w:szCs w:val="10"/>
                <w:lang w:eastAsia="pt-BR"/>
              </w:rPr>
            </w:pPr>
            <w:r w:rsidRPr="00171BF7">
              <w:rPr>
                <w:rFonts w:ascii="Tahoma" w:eastAsia="Times New Roman" w:hAnsi="Tahoma" w:cs="Tahoma"/>
                <w:sz w:val="10"/>
                <w:szCs w:val="10"/>
                <w:lang w:eastAsia="pt-BR"/>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14:paraId="46E9BBBC" w14:textId="77777777" w:rsidR="00171BF7" w:rsidRPr="00171BF7" w:rsidRDefault="00171BF7" w:rsidP="00171BF7">
            <w:pPr>
              <w:spacing w:after="0" w:line="240" w:lineRule="auto"/>
              <w:jc w:val="center"/>
              <w:rPr>
                <w:rFonts w:ascii="Tahoma" w:eastAsia="Times New Roman" w:hAnsi="Tahoma" w:cs="Tahoma"/>
                <w:sz w:val="10"/>
                <w:szCs w:val="10"/>
                <w:lang w:eastAsia="pt-BR"/>
              </w:rPr>
            </w:pPr>
            <w:r w:rsidRPr="00171BF7">
              <w:rPr>
                <w:rFonts w:ascii="Tahoma" w:eastAsia="Times New Roman" w:hAnsi="Tahoma" w:cs="Tahoma"/>
                <w:sz w:val="10"/>
                <w:szCs w:val="10"/>
                <w:lang w:eastAsia="pt-BR"/>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0FD3ED0C" w14:textId="77777777" w:rsidR="00171BF7" w:rsidRPr="00171BF7" w:rsidRDefault="00171BF7" w:rsidP="00171BF7">
            <w:pPr>
              <w:spacing w:after="0" w:line="240" w:lineRule="auto"/>
              <w:jc w:val="center"/>
              <w:rPr>
                <w:rFonts w:ascii="Tahoma" w:eastAsia="Times New Roman" w:hAnsi="Tahoma" w:cs="Tahoma"/>
                <w:sz w:val="10"/>
                <w:szCs w:val="10"/>
                <w:lang w:eastAsia="pt-BR"/>
              </w:rPr>
            </w:pPr>
            <w:r w:rsidRPr="00171BF7">
              <w:rPr>
                <w:rFonts w:ascii="Tahoma" w:eastAsia="Times New Roman" w:hAnsi="Tahoma" w:cs="Tahoma"/>
                <w:sz w:val="10"/>
                <w:szCs w:val="10"/>
                <w:lang w:eastAsia="pt-BR"/>
              </w:rPr>
              <w:t>UNID</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14:paraId="50399F5A" w14:textId="77777777" w:rsidR="00171BF7" w:rsidRPr="00171BF7" w:rsidRDefault="00171BF7" w:rsidP="00171BF7">
            <w:pPr>
              <w:spacing w:after="0" w:line="240" w:lineRule="auto"/>
              <w:jc w:val="center"/>
              <w:rPr>
                <w:rFonts w:ascii="Tahoma" w:eastAsia="Times New Roman" w:hAnsi="Tahoma" w:cs="Tahoma"/>
                <w:sz w:val="10"/>
                <w:szCs w:val="10"/>
                <w:lang w:eastAsia="pt-BR"/>
              </w:rPr>
            </w:pPr>
            <w:r w:rsidRPr="00171BF7">
              <w:rPr>
                <w:rFonts w:ascii="Tahoma" w:eastAsia="Times New Roman" w:hAnsi="Tahoma" w:cs="Tahoma"/>
                <w:sz w:val="10"/>
                <w:szCs w:val="10"/>
                <w:lang w:eastAsia="pt-BR"/>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4DA3302A" w14:textId="77777777" w:rsidR="00171BF7" w:rsidRPr="00171BF7" w:rsidRDefault="00171BF7" w:rsidP="00171BF7">
            <w:pPr>
              <w:spacing w:after="0" w:line="240" w:lineRule="auto"/>
              <w:jc w:val="center"/>
              <w:rPr>
                <w:rFonts w:ascii="Tahoma" w:eastAsia="Times New Roman" w:hAnsi="Tahoma" w:cs="Tahoma"/>
                <w:sz w:val="10"/>
                <w:szCs w:val="10"/>
                <w:lang w:eastAsia="pt-BR"/>
              </w:rPr>
            </w:pPr>
            <w:r w:rsidRPr="00171BF7">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087B8764" w14:textId="77777777" w:rsidR="00171BF7" w:rsidRPr="00171BF7" w:rsidRDefault="00171BF7" w:rsidP="00171BF7">
            <w:pPr>
              <w:spacing w:after="0" w:line="240" w:lineRule="auto"/>
              <w:jc w:val="center"/>
              <w:rPr>
                <w:rFonts w:ascii="Tahoma" w:eastAsia="Times New Roman" w:hAnsi="Tahoma" w:cs="Tahoma"/>
                <w:sz w:val="10"/>
                <w:szCs w:val="10"/>
                <w:lang w:eastAsia="pt-BR"/>
              </w:rPr>
            </w:pPr>
            <w:r w:rsidRPr="00171BF7">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0605A96D" w14:textId="77777777" w:rsidR="00171BF7" w:rsidRPr="00171BF7" w:rsidRDefault="00171BF7" w:rsidP="00171BF7">
            <w:pPr>
              <w:spacing w:after="0" w:line="240" w:lineRule="auto"/>
              <w:jc w:val="center"/>
              <w:rPr>
                <w:rFonts w:ascii="Tahoma" w:eastAsia="Times New Roman" w:hAnsi="Tahoma" w:cs="Tahoma"/>
                <w:sz w:val="10"/>
                <w:szCs w:val="10"/>
                <w:lang w:eastAsia="pt-BR"/>
              </w:rPr>
            </w:pPr>
            <w:r w:rsidRPr="00171BF7">
              <w:rPr>
                <w:rFonts w:ascii="Tahoma" w:eastAsia="Times New Roman" w:hAnsi="Tahoma" w:cs="Tahoma"/>
                <w:sz w:val="10"/>
                <w:szCs w:val="10"/>
                <w:lang w:eastAsia="pt-BR"/>
              </w:rPr>
              <w:t>VALOR TOTAL</w:t>
            </w:r>
          </w:p>
        </w:tc>
      </w:tr>
      <w:tr w:rsidR="00171BF7" w:rsidRPr="00171BF7" w14:paraId="2D1486F3" w14:textId="77777777" w:rsidTr="00171BF7">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412057FB" w14:textId="77777777" w:rsidR="00171BF7" w:rsidRPr="00171BF7" w:rsidRDefault="00171BF7" w:rsidP="00171BF7">
            <w:pPr>
              <w:spacing w:after="0" w:line="240" w:lineRule="auto"/>
              <w:jc w:val="center"/>
              <w:rPr>
                <w:rFonts w:ascii="Tahoma" w:eastAsia="Times New Roman" w:hAnsi="Tahoma" w:cs="Tahoma"/>
                <w:color w:val="000000"/>
                <w:sz w:val="14"/>
                <w:szCs w:val="14"/>
                <w:lang w:eastAsia="pt-BR"/>
              </w:rPr>
            </w:pPr>
            <w:r w:rsidRPr="00171BF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10DC2296" w14:textId="77777777" w:rsidR="00171BF7" w:rsidRPr="00171BF7" w:rsidRDefault="00171BF7" w:rsidP="00171BF7">
            <w:pPr>
              <w:spacing w:after="0" w:line="240" w:lineRule="auto"/>
              <w:jc w:val="center"/>
              <w:rPr>
                <w:rFonts w:ascii="Tahoma" w:eastAsia="Times New Roman" w:hAnsi="Tahoma" w:cs="Tahoma"/>
                <w:color w:val="000000"/>
                <w:sz w:val="14"/>
                <w:szCs w:val="14"/>
                <w:lang w:eastAsia="pt-BR"/>
              </w:rPr>
            </w:pPr>
            <w:r w:rsidRPr="00171BF7">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68278545" w14:textId="77777777" w:rsidR="00171BF7" w:rsidRPr="00171BF7" w:rsidRDefault="00171BF7" w:rsidP="00171BF7">
            <w:pPr>
              <w:spacing w:after="0" w:line="240" w:lineRule="auto"/>
              <w:jc w:val="center"/>
              <w:rPr>
                <w:rFonts w:ascii="Tahoma" w:eastAsia="Times New Roman" w:hAnsi="Tahoma" w:cs="Tahoma"/>
                <w:color w:val="000000"/>
                <w:sz w:val="14"/>
                <w:szCs w:val="14"/>
                <w:lang w:eastAsia="pt-BR"/>
              </w:rPr>
            </w:pPr>
            <w:r w:rsidRPr="00171BF7">
              <w:rPr>
                <w:rFonts w:ascii="Tahoma" w:eastAsia="Times New Roman" w:hAnsi="Tahoma" w:cs="Tahoma"/>
                <w:color w:val="000000"/>
                <w:sz w:val="14"/>
                <w:szCs w:val="14"/>
                <w:lang w:eastAsia="pt-BR"/>
              </w:rPr>
              <w:t>5</w:t>
            </w:r>
          </w:p>
        </w:tc>
        <w:tc>
          <w:tcPr>
            <w:tcW w:w="500" w:type="dxa"/>
            <w:tcBorders>
              <w:top w:val="nil"/>
              <w:left w:val="nil"/>
              <w:bottom w:val="single" w:sz="4" w:space="0" w:color="000000"/>
              <w:right w:val="single" w:sz="4" w:space="0" w:color="000000"/>
            </w:tcBorders>
            <w:shd w:val="clear" w:color="auto" w:fill="auto"/>
            <w:vAlign w:val="center"/>
            <w:hideMark/>
          </w:tcPr>
          <w:p w14:paraId="4F308B6C" w14:textId="77777777" w:rsidR="00171BF7" w:rsidRPr="00171BF7" w:rsidRDefault="00171BF7" w:rsidP="00171BF7">
            <w:pPr>
              <w:spacing w:after="0" w:line="240" w:lineRule="auto"/>
              <w:jc w:val="center"/>
              <w:rPr>
                <w:rFonts w:ascii="Tahoma" w:eastAsia="Times New Roman" w:hAnsi="Tahoma" w:cs="Tahoma"/>
                <w:color w:val="000000"/>
                <w:sz w:val="14"/>
                <w:szCs w:val="14"/>
                <w:lang w:eastAsia="pt-BR"/>
              </w:rPr>
            </w:pPr>
            <w:r w:rsidRPr="00171BF7">
              <w:rPr>
                <w:rFonts w:ascii="Tahoma" w:eastAsia="Times New Roman" w:hAnsi="Tahoma" w:cs="Tahoma"/>
                <w:color w:val="000000"/>
                <w:sz w:val="14"/>
                <w:szCs w:val="14"/>
                <w:lang w:eastAsia="pt-BR"/>
              </w:rPr>
              <w:t>35848</w:t>
            </w:r>
          </w:p>
        </w:tc>
        <w:tc>
          <w:tcPr>
            <w:tcW w:w="3680" w:type="dxa"/>
            <w:tcBorders>
              <w:top w:val="nil"/>
              <w:left w:val="nil"/>
              <w:bottom w:val="single" w:sz="4" w:space="0" w:color="000000"/>
              <w:right w:val="single" w:sz="4" w:space="0" w:color="000000"/>
            </w:tcBorders>
            <w:shd w:val="clear" w:color="auto" w:fill="auto"/>
            <w:vAlign w:val="center"/>
            <w:hideMark/>
          </w:tcPr>
          <w:p w14:paraId="14618288" w14:textId="77777777" w:rsidR="00171BF7" w:rsidRPr="00171BF7" w:rsidRDefault="00171BF7" w:rsidP="00171BF7">
            <w:pPr>
              <w:spacing w:after="0" w:line="240" w:lineRule="auto"/>
              <w:jc w:val="both"/>
              <w:rPr>
                <w:rFonts w:ascii="Tahoma" w:eastAsia="Times New Roman" w:hAnsi="Tahoma" w:cs="Tahoma"/>
                <w:color w:val="000000"/>
                <w:sz w:val="14"/>
                <w:szCs w:val="14"/>
                <w:lang w:eastAsia="pt-BR"/>
              </w:rPr>
            </w:pPr>
            <w:r w:rsidRPr="00171BF7">
              <w:rPr>
                <w:rFonts w:ascii="Tahoma" w:eastAsia="Times New Roman" w:hAnsi="Tahoma" w:cs="Tahoma"/>
                <w:color w:val="000000"/>
                <w:sz w:val="14"/>
                <w:szCs w:val="14"/>
                <w:lang w:eastAsia="pt-BR"/>
              </w:rPr>
              <w:t>(BR0268856) LOSARTANA POTÁSSICA, DOSAGEM:50 MG</w:t>
            </w:r>
          </w:p>
        </w:tc>
        <w:tc>
          <w:tcPr>
            <w:tcW w:w="400" w:type="dxa"/>
            <w:tcBorders>
              <w:top w:val="nil"/>
              <w:left w:val="nil"/>
              <w:bottom w:val="single" w:sz="4" w:space="0" w:color="000000"/>
              <w:right w:val="single" w:sz="4" w:space="0" w:color="000000"/>
            </w:tcBorders>
            <w:shd w:val="clear" w:color="auto" w:fill="auto"/>
            <w:vAlign w:val="center"/>
            <w:hideMark/>
          </w:tcPr>
          <w:p w14:paraId="7BD95C24" w14:textId="77777777" w:rsidR="00171BF7" w:rsidRPr="00171BF7" w:rsidRDefault="00171BF7" w:rsidP="00171BF7">
            <w:pPr>
              <w:spacing w:after="0" w:line="240" w:lineRule="auto"/>
              <w:jc w:val="center"/>
              <w:rPr>
                <w:rFonts w:ascii="Tahoma" w:eastAsia="Times New Roman" w:hAnsi="Tahoma" w:cs="Tahoma"/>
                <w:color w:val="000000"/>
                <w:sz w:val="14"/>
                <w:szCs w:val="14"/>
                <w:lang w:eastAsia="pt-BR"/>
              </w:rPr>
            </w:pPr>
            <w:r w:rsidRPr="00171BF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5CB0CEE2" w14:textId="77777777" w:rsidR="00171BF7" w:rsidRPr="00171BF7" w:rsidRDefault="00171BF7" w:rsidP="00171BF7">
            <w:pPr>
              <w:spacing w:after="0" w:line="240" w:lineRule="auto"/>
              <w:jc w:val="center"/>
              <w:rPr>
                <w:rFonts w:ascii="Tahoma" w:eastAsia="Times New Roman" w:hAnsi="Tahoma" w:cs="Tahoma"/>
                <w:color w:val="000000"/>
                <w:sz w:val="14"/>
                <w:szCs w:val="14"/>
                <w:lang w:eastAsia="pt-BR"/>
              </w:rPr>
            </w:pPr>
            <w:r w:rsidRPr="00171BF7">
              <w:rPr>
                <w:rFonts w:ascii="Tahoma" w:eastAsia="Times New Roman" w:hAnsi="Tahoma" w:cs="Tahoma"/>
                <w:color w:val="000000"/>
                <w:sz w:val="14"/>
                <w:szCs w:val="14"/>
                <w:lang w:eastAsia="pt-BR"/>
              </w:rPr>
              <w:t>300.000,00</w:t>
            </w:r>
          </w:p>
        </w:tc>
        <w:tc>
          <w:tcPr>
            <w:tcW w:w="1200" w:type="dxa"/>
            <w:tcBorders>
              <w:top w:val="nil"/>
              <w:left w:val="nil"/>
              <w:bottom w:val="single" w:sz="4" w:space="0" w:color="000000"/>
              <w:right w:val="single" w:sz="4" w:space="0" w:color="000000"/>
            </w:tcBorders>
            <w:shd w:val="clear" w:color="auto" w:fill="auto"/>
            <w:vAlign w:val="center"/>
            <w:hideMark/>
          </w:tcPr>
          <w:p w14:paraId="05FD8D0C" w14:textId="77777777" w:rsidR="00171BF7" w:rsidRPr="00171BF7" w:rsidRDefault="00171BF7" w:rsidP="00171BF7">
            <w:pPr>
              <w:spacing w:after="0" w:line="240" w:lineRule="auto"/>
              <w:jc w:val="center"/>
              <w:rPr>
                <w:rFonts w:ascii="Tahoma" w:eastAsia="Times New Roman" w:hAnsi="Tahoma" w:cs="Tahoma"/>
                <w:color w:val="000000"/>
                <w:sz w:val="14"/>
                <w:szCs w:val="14"/>
                <w:lang w:eastAsia="pt-BR"/>
              </w:rPr>
            </w:pPr>
            <w:r w:rsidRPr="00171BF7">
              <w:rPr>
                <w:rFonts w:ascii="Tahoma" w:eastAsia="Times New Roman" w:hAnsi="Tahoma" w:cs="Tahoma"/>
                <w:color w:val="000000"/>
                <w:sz w:val="14"/>
                <w:szCs w:val="14"/>
                <w:lang w:eastAsia="pt-BR"/>
              </w:rPr>
              <w:t>PRATI</w:t>
            </w:r>
          </w:p>
        </w:tc>
        <w:tc>
          <w:tcPr>
            <w:tcW w:w="860" w:type="dxa"/>
            <w:tcBorders>
              <w:top w:val="nil"/>
              <w:left w:val="nil"/>
              <w:bottom w:val="single" w:sz="4" w:space="0" w:color="000000"/>
              <w:right w:val="single" w:sz="4" w:space="0" w:color="000000"/>
            </w:tcBorders>
            <w:shd w:val="clear" w:color="auto" w:fill="auto"/>
            <w:vAlign w:val="center"/>
            <w:hideMark/>
          </w:tcPr>
          <w:p w14:paraId="6B18A9C6" w14:textId="77777777" w:rsidR="00171BF7" w:rsidRPr="00171BF7" w:rsidRDefault="00171BF7" w:rsidP="00171BF7">
            <w:pPr>
              <w:spacing w:after="0" w:line="240" w:lineRule="auto"/>
              <w:jc w:val="right"/>
              <w:rPr>
                <w:rFonts w:ascii="Tahoma" w:eastAsia="Times New Roman" w:hAnsi="Tahoma" w:cs="Tahoma"/>
                <w:color w:val="000000"/>
                <w:sz w:val="14"/>
                <w:szCs w:val="14"/>
                <w:lang w:eastAsia="pt-BR"/>
              </w:rPr>
            </w:pPr>
            <w:r w:rsidRPr="00171BF7">
              <w:rPr>
                <w:rFonts w:ascii="Tahoma" w:eastAsia="Times New Roman" w:hAnsi="Tahoma" w:cs="Tahoma"/>
                <w:color w:val="000000"/>
                <w:sz w:val="14"/>
                <w:szCs w:val="14"/>
                <w:lang w:eastAsia="pt-BR"/>
              </w:rPr>
              <w:t>0,060</w:t>
            </w:r>
          </w:p>
        </w:tc>
        <w:tc>
          <w:tcPr>
            <w:tcW w:w="860" w:type="dxa"/>
            <w:tcBorders>
              <w:top w:val="nil"/>
              <w:left w:val="nil"/>
              <w:bottom w:val="single" w:sz="4" w:space="0" w:color="000000"/>
              <w:right w:val="single" w:sz="4" w:space="0" w:color="000000"/>
            </w:tcBorders>
            <w:shd w:val="clear" w:color="auto" w:fill="auto"/>
            <w:vAlign w:val="center"/>
            <w:hideMark/>
          </w:tcPr>
          <w:p w14:paraId="2C35F569" w14:textId="77777777" w:rsidR="00171BF7" w:rsidRPr="00171BF7" w:rsidRDefault="00171BF7" w:rsidP="00171BF7">
            <w:pPr>
              <w:spacing w:after="0" w:line="240" w:lineRule="auto"/>
              <w:jc w:val="right"/>
              <w:rPr>
                <w:rFonts w:ascii="Tahoma" w:eastAsia="Times New Roman" w:hAnsi="Tahoma" w:cs="Tahoma"/>
                <w:color w:val="000000"/>
                <w:sz w:val="14"/>
                <w:szCs w:val="14"/>
                <w:lang w:eastAsia="pt-BR"/>
              </w:rPr>
            </w:pPr>
            <w:r w:rsidRPr="00171BF7">
              <w:rPr>
                <w:rFonts w:ascii="Tahoma" w:eastAsia="Times New Roman" w:hAnsi="Tahoma" w:cs="Tahoma"/>
                <w:color w:val="000000"/>
                <w:sz w:val="14"/>
                <w:szCs w:val="14"/>
                <w:lang w:eastAsia="pt-BR"/>
              </w:rPr>
              <w:t>18.000,00</w:t>
            </w:r>
          </w:p>
        </w:tc>
      </w:tr>
      <w:tr w:rsidR="00171BF7" w:rsidRPr="00171BF7" w14:paraId="4D720321" w14:textId="77777777" w:rsidTr="00171BF7">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789EEE6" w14:textId="77777777" w:rsidR="00171BF7" w:rsidRPr="00171BF7" w:rsidRDefault="00171BF7" w:rsidP="00171BF7">
            <w:pPr>
              <w:spacing w:after="0" w:line="240" w:lineRule="auto"/>
              <w:jc w:val="right"/>
              <w:rPr>
                <w:rFonts w:ascii="Tahoma" w:eastAsia="Times New Roman" w:hAnsi="Tahoma" w:cs="Tahoma"/>
                <w:color w:val="000000"/>
                <w:sz w:val="14"/>
                <w:szCs w:val="14"/>
                <w:lang w:eastAsia="pt-BR"/>
              </w:rPr>
            </w:pPr>
            <w:r w:rsidRPr="00171BF7">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519EA021" w14:textId="77777777" w:rsidR="00171BF7" w:rsidRPr="00171BF7" w:rsidRDefault="00171BF7" w:rsidP="00171BF7">
            <w:pPr>
              <w:spacing w:after="0" w:line="240" w:lineRule="auto"/>
              <w:jc w:val="center"/>
              <w:rPr>
                <w:rFonts w:ascii="Tahoma" w:eastAsia="Times New Roman" w:hAnsi="Tahoma" w:cs="Tahoma"/>
                <w:b/>
                <w:bCs/>
                <w:color w:val="000000"/>
                <w:sz w:val="16"/>
                <w:szCs w:val="16"/>
                <w:lang w:eastAsia="pt-BR"/>
              </w:rPr>
            </w:pPr>
            <w:r w:rsidRPr="00171BF7">
              <w:rPr>
                <w:rFonts w:ascii="Tahoma" w:eastAsia="Times New Roman" w:hAnsi="Tahoma" w:cs="Tahoma"/>
                <w:b/>
                <w:bCs/>
                <w:color w:val="000000"/>
                <w:sz w:val="16"/>
                <w:szCs w:val="16"/>
                <w:lang w:eastAsia="pt-BR"/>
              </w:rPr>
              <w:t>18.000,00</w:t>
            </w:r>
          </w:p>
        </w:tc>
      </w:tr>
    </w:tbl>
    <w:p w14:paraId="29EEED78" w14:textId="77777777" w:rsidR="00351B42" w:rsidRPr="00351B42" w:rsidRDefault="00351B42" w:rsidP="00351B42">
      <w:pPr>
        <w:widowControl w:val="0"/>
        <w:numPr>
          <w:ilvl w:val="2"/>
          <w:numId w:val="1"/>
        </w:numPr>
        <w:suppressAutoHyphens/>
        <w:spacing w:after="0" w:line="240" w:lineRule="auto"/>
        <w:ind w:right="-1" w:hanging="11"/>
        <w:jc w:val="both"/>
        <w:rPr>
          <w:rFonts w:ascii="Calibri" w:eastAsia="Calibri" w:hAnsi="Calibri" w:cs="Calibri"/>
          <w:lang w:eastAsia="pt-BR"/>
        </w:rPr>
      </w:pPr>
      <w:r w:rsidRPr="00351B42">
        <w:rPr>
          <w:rFonts w:ascii="Calibri" w:eastAsia="Calibri" w:hAnsi="Calibri" w:cs="Calibri"/>
          <w:lang w:eastAsia="pt-BR"/>
        </w:rPr>
        <w:t>Os preços serão fixos e irreajustáveis durante a vigência do Registro de Preços.</w:t>
      </w:r>
    </w:p>
    <w:p w14:paraId="4E18DE53" w14:textId="77777777" w:rsidR="00351B42" w:rsidRPr="00351B42" w:rsidRDefault="00351B42" w:rsidP="00351B42">
      <w:pPr>
        <w:widowControl w:val="0"/>
        <w:suppressAutoHyphens/>
        <w:spacing w:after="0" w:line="240" w:lineRule="auto"/>
        <w:ind w:right="-1"/>
        <w:jc w:val="both"/>
        <w:rPr>
          <w:rFonts w:ascii="Calibri" w:eastAsia="Calibri" w:hAnsi="Calibri" w:cs="Calibri"/>
          <w:lang w:eastAsia="pt-BR"/>
        </w:rPr>
      </w:pPr>
    </w:p>
    <w:p w14:paraId="2B15E5CD" w14:textId="77777777" w:rsidR="00351B42" w:rsidRPr="00351B42" w:rsidRDefault="00351B42" w:rsidP="00351B42">
      <w:pPr>
        <w:widowControl w:val="0"/>
        <w:numPr>
          <w:ilvl w:val="1"/>
          <w:numId w:val="1"/>
        </w:numPr>
        <w:suppressAutoHyphens/>
        <w:spacing w:after="0" w:line="240" w:lineRule="auto"/>
        <w:ind w:right="-1" w:hanging="11"/>
        <w:jc w:val="both"/>
        <w:rPr>
          <w:rFonts w:ascii="Calibri" w:eastAsia="Calibri" w:hAnsi="Calibri" w:cs="Calibri"/>
          <w:lang w:eastAsia="pt-BR"/>
        </w:rPr>
      </w:pPr>
      <w:r w:rsidRPr="00351B42">
        <w:rPr>
          <w:rFonts w:ascii="Calibri" w:eastAsia="Calibri" w:hAnsi="Calibri" w:cs="Calibri"/>
          <w:lang w:eastAsia="pt-BR"/>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14:paraId="021DC68A" w14:textId="77777777" w:rsidR="00351B42" w:rsidRPr="00351B42" w:rsidRDefault="00351B42" w:rsidP="00351B42">
      <w:pPr>
        <w:widowControl w:val="0"/>
        <w:suppressAutoHyphens/>
        <w:spacing w:after="0" w:line="240" w:lineRule="auto"/>
        <w:ind w:right="-1"/>
        <w:jc w:val="both"/>
        <w:rPr>
          <w:rFonts w:ascii="Calibri" w:eastAsia="Calibri" w:hAnsi="Calibri" w:cs="Calibri"/>
          <w:lang w:eastAsia="pt-BR"/>
        </w:rPr>
      </w:pPr>
    </w:p>
    <w:p w14:paraId="4B56402C" w14:textId="77777777" w:rsidR="00351B42" w:rsidRPr="00351B42" w:rsidRDefault="00351B42" w:rsidP="00351B42">
      <w:pPr>
        <w:widowControl w:val="0"/>
        <w:numPr>
          <w:ilvl w:val="2"/>
          <w:numId w:val="1"/>
        </w:numPr>
        <w:suppressAutoHyphens/>
        <w:spacing w:after="0" w:line="240" w:lineRule="auto"/>
        <w:ind w:right="-1" w:hanging="11"/>
        <w:jc w:val="both"/>
        <w:rPr>
          <w:rFonts w:ascii="Calibri" w:eastAsia="Calibri" w:hAnsi="Calibri" w:cs="Calibri"/>
          <w:lang w:eastAsia="pt-BR"/>
        </w:rPr>
      </w:pPr>
      <w:r w:rsidRPr="00351B42">
        <w:rPr>
          <w:rFonts w:ascii="Calibri" w:eastAsia="Calibri" w:hAnsi="Calibri" w:cs="Calibri"/>
          <w:lang w:eastAsia="pt-BR"/>
        </w:rPr>
        <w:t>Na ocorrência do preço registrado tornar-se superior ao preço praticado no mercado, o Departamento de Licitação notificará a fornecedora com o primeiro menor preço registrado para o item visando a negociação para a redução de preços e sua adequação ao do mercado, mantendo o mesmo objeto cotado, qualidade e especificações.</w:t>
      </w:r>
    </w:p>
    <w:p w14:paraId="46E8BFFD" w14:textId="77777777" w:rsidR="00351B42" w:rsidRPr="00351B42" w:rsidRDefault="00351B42" w:rsidP="00351B42">
      <w:pPr>
        <w:widowControl w:val="0"/>
        <w:suppressAutoHyphens/>
        <w:spacing w:after="0" w:line="240" w:lineRule="auto"/>
        <w:ind w:right="-1"/>
        <w:jc w:val="both"/>
        <w:rPr>
          <w:rFonts w:ascii="Calibri" w:eastAsia="Calibri" w:hAnsi="Calibri" w:cs="Calibri"/>
          <w:lang w:eastAsia="pt-BR"/>
        </w:rPr>
      </w:pPr>
    </w:p>
    <w:p w14:paraId="6A1A1BE2" w14:textId="77777777" w:rsidR="00351B42" w:rsidRPr="00351B42" w:rsidRDefault="00351B42" w:rsidP="00351B42">
      <w:pPr>
        <w:widowControl w:val="0"/>
        <w:numPr>
          <w:ilvl w:val="2"/>
          <w:numId w:val="1"/>
        </w:numPr>
        <w:suppressAutoHyphens/>
        <w:spacing w:after="0" w:line="240" w:lineRule="auto"/>
        <w:ind w:right="-1" w:hanging="11"/>
        <w:jc w:val="both"/>
        <w:rPr>
          <w:rFonts w:ascii="Calibri" w:eastAsia="Calibri" w:hAnsi="Calibri" w:cs="Calibri"/>
          <w:lang w:eastAsia="pt-BR"/>
        </w:rPr>
      </w:pPr>
      <w:r w:rsidRPr="00351B42">
        <w:rPr>
          <w:rFonts w:ascii="Calibri" w:eastAsia="Calibri" w:hAnsi="Calibri" w:cs="Calibri"/>
          <w:lang w:eastAsia="pt-BR"/>
        </w:rPr>
        <w:t>Dando-se por infrutífera a negociação de redução dos preços, o Departamento de Licitação formalmente desonerará a fornecedora em relação ao item e cancelará o seu registro, sem prejuízos das penalidades cabíveis.</w:t>
      </w:r>
    </w:p>
    <w:p w14:paraId="06AC982E" w14:textId="77777777" w:rsidR="00351B42" w:rsidRPr="00351B42" w:rsidRDefault="00351B42" w:rsidP="00351B42">
      <w:pPr>
        <w:widowControl w:val="0"/>
        <w:suppressAutoHyphens/>
        <w:spacing w:after="0" w:line="240" w:lineRule="auto"/>
        <w:ind w:right="-1"/>
        <w:jc w:val="both"/>
        <w:rPr>
          <w:rFonts w:ascii="Calibri" w:eastAsia="Calibri" w:hAnsi="Calibri" w:cs="Calibri"/>
          <w:lang w:eastAsia="pt-BR"/>
        </w:rPr>
      </w:pPr>
    </w:p>
    <w:p w14:paraId="2656BF7B" w14:textId="77777777" w:rsidR="00351B42" w:rsidRPr="00351B42" w:rsidRDefault="00351B42" w:rsidP="00351B42">
      <w:pPr>
        <w:widowControl w:val="0"/>
        <w:numPr>
          <w:ilvl w:val="2"/>
          <w:numId w:val="1"/>
        </w:numPr>
        <w:suppressAutoHyphens/>
        <w:spacing w:after="0" w:line="240" w:lineRule="auto"/>
        <w:ind w:right="-1" w:hanging="11"/>
        <w:jc w:val="both"/>
        <w:rPr>
          <w:rFonts w:ascii="Calibri" w:eastAsia="Calibri" w:hAnsi="Calibri" w:cs="Calibri"/>
          <w:lang w:eastAsia="pt-BR"/>
        </w:rPr>
      </w:pPr>
      <w:r w:rsidRPr="00351B42">
        <w:rPr>
          <w:rFonts w:ascii="Calibri" w:eastAsia="Calibri" w:hAnsi="Calibri" w:cs="Calibri"/>
          <w:lang w:eastAsia="pt-BR"/>
        </w:rPr>
        <w:t>Simultaneamente procederá a convocação das demais fornecedoras, respeitada a ordem de classificação visando estabelecer igual oportunidade de negociação.</w:t>
      </w:r>
    </w:p>
    <w:p w14:paraId="68FC8FF2" w14:textId="77777777" w:rsidR="00351B42" w:rsidRPr="00351B42" w:rsidRDefault="00351B42" w:rsidP="00351B42">
      <w:pPr>
        <w:widowControl w:val="0"/>
        <w:suppressAutoHyphens/>
        <w:spacing w:after="0" w:line="240" w:lineRule="auto"/>
        <w:ind w:right="-1"/>
        <w:jc w:val="both"/>
        <w:rPr>
          <w:rFonts w:ascii="Calibri" w:eastAsia="Calibri" w:hAnsi="Calibri" w:cs="Calibri"/>
          <w:lang w:eastAsia="pt-BR"/>
        </w:rPr>
      </w:pPr>
    </w:p>
    <w:p w14:paraId="3C2B34F2" w14:textId="77777777" w:rsidR="00351B42" w:rsidRPr="00351B42" w:rsidRDefault="00351B42" w:rsidP="00351B42">
      <w:pPr>
        <w:widowControl w:val="0"/>
        <w:numPr>
          <w:ilvl w:val="1"/>
          <w:numId w:val="1"/>
        </w:numPr>
        <w:suppressAutoHyphens/>
        <w:spacing w:after="0" w:line="240" w:lineRule="auto"/>
        <w:ind w:right="-1" w:hanging="11"/>
        <w:jc w:val="both"/>
        <w:rPr>
          <w:rFonts w:ascii="Calibri" w:eastAsia="Calibri" w:hAnsi="Calibri" w:cs="Calibri"/>
          <w:lang w:eastAsia="pt-BR"/>
        </w:rPr>
      </w:pPr>
      <w:r w:rsidRPr="00351B42">
        <w:rPr>
          <w:rFonts w:ascii="Calibri" w:eastAsia="Calibri" w:hAnsi="Calibri" w:cs="Calibri"/>
          <w:lang w:eastAsia="pt-BR"/>
        </w:rPr>
        <w:t xml:space="preserve">No transcurso da negociação prevista no subitem 2.2., ficará o fornecedor condicionado a atender as solicitações de fornecimento dos órgãos usuários nos preços inicialmente registrados, ficando garantida a compensação do valor negociado para os </w:t>
      </w:r>
      <w:r w:rsidRPr="00351B42">
        <w:rPr>
          <w:rFonts w:ascii="Calibri" w:eastAsia="Times New Roman" w:hAnsi="Calibri" w:cs="Calibri"/>
          <w:lang w:eastAsia="pt-BR"/>
        </w:rPr>
        <w:t>produtos</w:t>
      </w:r>
      <w:r w:rsidRPr="00351B42">
        <w:rPr>
          <w:rFonts w:ascii="Calibri" w:eastAsia="Calibri" w:hAnsi="Calibri" w:cs="Calibri"/>
          <w:lang w:eastAsia="pt-BR"/>
        </w:rPr>
        <w:t xml:space="preserve"> já entregues, caso do reconhecimento pelo Município de Coronel Sapucaia-MS do rompimento do equilíbrio econômico-financeiro originalmente estipulado.</w:t>
      </w:r>
    </w:p>
    <w:p w14:paraId="609AEF52" w14:textId="77777777" w:rsidR="00351B42" w:rsidRPr="00351B42" w:rsidRDefault="00351B42" w:rsidP="00351B42">
      <w:pPr>
        <w:widowControl w:val="0"/>
        <w:suppressAutoHyphens/>
        <w:spacing w:after="0" w:line="240" w:lineRule="auto"/>
        <w:ind w:right="-1"/>
        <w:jc w:val="both"/>
        <w:rPr>
          <w:rFonts w:ascii="Calibri" w:eastAsia="Calibri" w:hAnsi="Calibri" w:cs="Calibri"/>
          <w:lang w:eastAsia="pt-BR"/>
        </w:rPr>
      </w:pPr>
    </w:p>
    <w:p w14:paraId="32DBFA9A" w14:textId="77777777" w:rsidR="00351B42" w:rsidRPr="00351B42" w:rsidRDefault="00351B42" w:rsidP="00351B42">
      <w:pPr>
        <w:widowControl w:val="0"/>
        <w:numPr>
          <w:ilvl w:val="1"/>
          <w:numId w:val="1"/>
        </w:numPr>
        <w:suppressAutoHyphens/>
        <w:spacing w:after="0" w:line="240" w:lineRule="auto"/>
        <w:ind w:right="-1" w:hanging="11"/>
        <w:jc w:val="both"/>
        <w:rPr>
          <w:rFonts w:ascii="Calibri" w:eastAsia="Calibri" w:hAnsi="Calibri" w:cs="Calibri"/>
          <w:lang w:eastAsia="pt-BR"/>
        </w:rPr>
      </w:pPr>
      <w:r w:rsidRPr="00351B42">
        <w:rPr>
          <w:rFonts w:ascii="Calibri" w:eastAsia="Calibri" w:hAnsi="Calibri" w:cs="Calibri"/>
          <w:lang w:eastAsia="pt-BR"/>
        </w:rPr>
        <w:t>A critério do Município de Coronel Sapucaia-MS poderá ser cancelado o registro de preços e instaurada nova licitação para a aquisição ou contratação do objeto de registro, sem que caiba direito de recurso ou indenização.</w:t>
      </w:r>
    </w:p>
    <w:p w14:paraId="3C29A94E" w14:textId="77777777" w:rsidR="00351B42" w:rsidRPr="00351B42" w:rsidRDefault="00351B42" w:rsidP="00351B42">
      <w:pPr>
        <w:widowControl w:val="0"/>
        <w:suppressAutoHyphens/>
        <w:spacing w:after="0" w:line="240" w:lineRule="auto"/>
        <w:ind w:right="-1"/>
        <w:jc w:val="both"/>
        <w:rPr>
          <w:rFonts w:ascii="Calibri" w:eastAsia="Calibri" w:hAnsi="Calibri" w:cs="Calibri"/>
          <w:lang w:eastAsia="pt-BR"/>
        </w:rPr>
      </w:pPr>
    </w:p>
    <w:p w14:paraId="2550FA7E" w14:textId="77777777" w:rsidR="00351B42" w:rsidRPr="00351B42" w:rsidRDefault="00351B42" w:rsidP="00351B42">
      <w:pPr>
        <w:widowControl w:val="0"/>
        <w:numPr>
          <w:ilvl w:val="1"/>
          <w:numId w:val="1"/>
        </w:numPr>
        <w:suppressAutoHyphens/>
        <w:spacing w:after="0" w:line="240" w:lineRule="auto"/>
        <w:ind w:right="-1" w:hanging="11"/>
        <w:jc w:val="both"/>
        <w:rPr>
          <w:rFonts w:ascii="Calibri" w:eastAsia="Calibri" w:hAnsi="Calibri" w:cs="Calibri"/>
          <w:lang w:eastAsia="pt-BR"/>
        </w:rPr>
      </w:pPr>
      <w:r w:rsidRPr="00351B42">
        <w:rPr>
          <w:rFonts w:ascii="Calibri" w:eastAsia="Calibri" w:hAnsi="Calibri" w:cs="Calibri"/>
          <w:lang w:eastAsia="pt-BR"/>
        </w:rPr>
        <w:t>Caso ao Município de Coronel Sapucaia-MS entenda pela revisão dos preços, o novo preço será consignado, através de apostilamento na Ata de Registro de Preços, ao qual estarão os fornecedores vinculados.</w:t>
      </w:r>
    </w:p>
    <w:p w14:paraId="2EA66F7E" w14:textId="77777777" w:rsidR="00351B42" w:rsidRPr="00351B42" w:rsidRDefault="00351B42" w:rsidP="00351B42">
      <w:pPr>
        <w:widowControl w:val="0"/>
        <w:suppressAutoHyphens/>
        <w:spacing w:after="0" w:line="240" w:lineRule="auto"/>
        <w:ind w:right="-1"/>
        <w:jc w:val="both"/>
        <w:rPr>
          <w:rFonts w:ascii="Calibri" w:eastAsia="Calibri" w:hAnsi="Calibri" w:cs="Calibri"/>
          <w:lang w:eastAsia="pt-BR"/>
        </w:rPr>
      </w:pPr>
    </w:p>
    <w:p w14:paraId="421005B2" w14:textId="77777777" w:rsidR="00351B42" w:rsidRPr="00351B42" w:rsidRDefault="00351B42" w:rsidP="00351B42">
      <w:pPr>
        <w:widowControl w:val="0"/>
        <w:suppressAutoHyphens/>
        <w:spacing w:after="160"/>
        <w:ind w:right="-1" w:hanging="11"/>
        <w:jc w:val="both"/>
        <w:rPr>
          <w:rFonts w:ascii="Calibri" w:eastAsia="Calibri" w:hAnsi="Calibri" w:cs="Calibri"/>
          <w:b/>
          <w:bCs/>
          <w:lang w:eastAsia="pt-BR"/>
        </w:rPr>
      </w:pPr>
      <w:r w:rsidRPr="00351B42">
        <w:rPr>
          <w:rFonts w:ascii="Calibri" w:eastAsia="Calibri" w:hAnsi="Calibri" w:cs="Calibri"/>
          <w:b/>
          <w:bCs/>
          <w:lang w:eastAsia="pt-BR"/>
        </w:rPr>
        <w:t>CLÁUSULA TERCEIRA – DO PRAZO DE VALIDADE DO REGISTRO DE PREÇOS</w:t>
      </w:r>
    </w:p>
    <w:p w14:paraId="7BB75E18" w14:textId="77777777" w:rsidR="00351B42" w:rsidRPr="00351B42" w:rsidRDefault="00351B42" w:rsidP="00351B42">
      <w:pPr>
        <w:widowControl w:val="0"/>
        <w:numPr>
          <w:ilvl w:val="1"/>
          <w:numId w:val="10"/>
        </w:numPr>
        <w:spacing w:after="0" w:line="240" w:lineRule="auto"/>
        <w:ind w:right="-1" w:hanging="11"/>
        <w:jc w:val="both"/>
        <w:rPr>
          <w:rFonts w:ascii="Calibri" w:eastAsia="Calibri" w:hAnsi="Calibri" w:cs="Calibri"/>
          <w:lang w:eastAsia="pt-BR"/>
        </w:rPr>
      </w:pPr>
      <w:r w:rsidRPr="00351B42">
        <w:rPr>
          <w:rFonts w:ascii="Calibri" w:eastAsia="Calibri" w:hAnsi="Calibri" w:cs="Calibri"/>
          <w:lang w:eastAsia="pt-BR"/>
        </w:rPr>
        <w:t xml:space="preserve">A vigência do presente instrumento será de </w:t>
      </w:r>
      <w:r w:rsidRPr="00351B42">
        <w:rPr>
          <w:rFonts w:ascii="Calibri" w:eastAsia="Calibri" w:hAnsi="Calibri" w:cs="Calibri"/>
          <w:b/>
          <w:bCs/>
          <w:lang w:eastAsia="pt-BR"/>
        </w:rPr>
        <w:t xml:space="preserve">12 </w:t>
      </w:r>
      <w:r w:rsidRPr="00351B42">
        <w:rPr>
          <w:rFonts w:ascii="Calibri" w:eastAsia="Calibri" w:hAnsi="Calibri" w:cs="Calibri"/>
          <w:b/>
          <w:lang w:eastAsia="pt-BR"/>
        </w:rPr>
        <w:t>(doze) meses</w:t>
      </w:r>
      <w:r w:rsidRPr="00351B42">
        <w:rPr>
          <w:rFonts w:ascii="Calibri" w:eastAsia="Calibri" w:hAnsi="Calibri" w:cs="Calibri"/>
          <w:lang w:eastAsia="pt-BR"/>
        </w:rPr>
        <w:t>, conforme o art. 11, do Decreto Municipal n.º 076/17, contados da data de publicação de seu extrato na Imprensa Oficial.</w:t>
      </w:r>
    </w:p>
    <w:p w14:paraId="44A1B628" w14:textId="77777777" w:rsidR="00351B42" w:rsidRPr="00351B42" w:rsidRDefault="00351B42" w:rsidP="00351B42">
      <w:pPr>
        <w:widowControl w:val="0"/>
        <w:spacing w:after="160"/>
        <w:ind w:right="-1" w:hanging="11"/>
        <w:jc w:val="both"/>
        <w:rPr>
          <w:rFonts w:ascii="Calibri" w:eastAsia="Calibri" w:hAnsi="Calibri" w:cs="Calibri"/>
          <w:b/>
          <w:bCs/>
          <w:lang w:eastAsia="pt-BR"/>
        </w:rPr>
      </w:pPr>
    </w:p>
    <w:p w14:paraId="0AD5E4B1" w14:textId="77777777" w:rsidR="00351B42" w:rsidRPr="00351B42" w:rsidRDefault="00351B42" w:rsidP="00351B42">
      <w:pPr>
        <w:widowControl w:val="0"/>
        <w:spacing w:after="160"/>
        <w:ind w:right="-1" w:hanging="11"/>
        <w:jc w:val="both"/>
        <w:rPr>
          <w:rFonts w:ascii="Calibri" w:eastAsia="Calibri" w:hAnsi="Calibri" w:cs="Calibri"/>
          <w:b/>
          <w:bCs/>
          <w:lang w:eastAsia="pt-BR"/>
        </w:rPr>
      </w:pPr>
      <w:r w:rsidRPr="00351B42">
        <w:rPr>
          <w:rFonts w:ascii="Calibri" w:eastAsia="Calibri" w:hAnsi="Calibri" w:cs="Calibri"/>
          <w:b/>
          <w:bCs/>
          <w:lang w:eastAsia="pt-BR"/>
        </w:rPr>
        <w:t>CLÁUSULA QUARTA – DOS USUÁRIOS DO REGISTRO DE PREÇOS</w:t>
      </w:r>
    </w:p>
    <w:p w14:paraId="4AB30AB4" w14:textId="77777777" w:rsidR="00351B42" w:rsidRPr="00351B42" w:rsidRDefault="00351B42" w:rsidP="00351B42">
      <w:pPr>
        <w:widowControl w:val="0"/>
        <w:numPr>
          <w:ilvl w:val="1"/>
          <w:numId w:val="11"/>
        </w:numPr>
        <w:spacing w:after="0" w:line="240" w:lineRule="auto"/>
        <w:ind w:right="-1" w:hanging="11"/>
        <w:jc w:val="both"/>
        <w:rPr>
          <w:rFonts w:ascii="Calibri" w:eastAsia="Calibri" w:hAnsi="Calibri" w:cs="Calibri"/>
          <w:lang w:eastAsia="pt-BR"/>
        </w:rPr>
      </w:pPr>
      <w:r w:rsidRPr="00351B42">
        <w:rPr>
          <w:rFonts w:ascii="Calibri" w:eastAsia="Calibri" w:hAnsi="Calibri" w:cs="Calibri"/>
          <w:lang w:eastAsia="pt-BR"/>
        </w:rPr>
        <w:lastRenderedPageBreak/>
        <w:t>Serão usuários do Registro de Preços os órgãos da Administração Direta e Indireta, do Município de Coronel Sapucaia-MS.</w:t>
      </w:r>
    </w:p>
    <w:p w14:paraId="51AE8244" w14:textId="77777777" w:rsidR="00351B42" w:rsidRPr="00351B42" w:rsidRDefault="00351B42" w:rsidP="00351B42">
      <w:pPr>
        <w:widowControl w:val="0"/>
        <w:numPr>
          <w:ilvl w:val="1"/>
          <w:numId w:val="11"/>
        </w:numPr>
        <w:spacing w:after="0" w:line="240" w:lineRule="auto"/>
        <w:ind w:right="-1" w:hanging="11"/>
        <w:jc w:val="both"/>
        <w:rPr>
          <w:rFonts w:ascii="Calibri" w:eastAsia="Calibri" w:hAnsi="Calibri" w:cs="Calibri"/>
          <w:lang w:eastAsia="pt-BR"/>
        </w:rPr>
      </w:pPr>
      <w:r w:rsidRPr="00351B42">
        <w:rPr>
          <w:rFonts w:ascii="Calibri" w:eastAsia="Calibri" w:hAnsi="Calibri" w:cs="Calibri"/>
          <w:lang w:eastAsia="pt-BR"/>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14:paraId="2EC8539B" w14:textId="77777777" w:rsidR="00351B42" w:rsidRPr="00351B42" w:rsidRDefault="00351B42" w:rsidP="00351B42">
      <w:pPr>
        <w:widowControl w:val="0"/>
        <w:spacing w:after="160"/>
        <w:ind w:right="-1" w:hanging="11"/>
        <w:jc w:val="both"/>
        <w:rPr>
          <w:rFonts w:ascii="Calibri" w:eastAsia="Calibri" w:hAnsi="Calibri" w:cs="Calibri"/>
          <w:lang w:eastAsia="pt-BR"/>
        </w:rPr>
      </w:pPr>
    </w:p>
    <w:p w14:paraId="563C202C" w14:textId="77777777" w:rsidR="00351B42" w:rsidRPr="00351B42" w:rsidRDefault="00351B42" w:rsidP="00351B42">
      <w:pPr>
        <w:widowControl w:val="0"/>
        <w:numPr>
          <w:ilvl w:val="1"/>
          <w:numId w:val="11"/>
        </w:numPr>
        <w:spacing w:after="0" w:line="240" w:lineRule="auto"/>
        <w:ind w:right="-1" w:hanging="11"/>
        <w:jc w:val="both"/>
        <w:rPr>
          <w:rFonts w:ascii="Calibri" w:eastAsia="Calibri" w:hAnsi="Calibri" w:cs="Calibri"/>
          <w:lang w:eastAsia="pt-BR"/>
        </w:rPr>
      </w:pPr>
      <w:r w:rsidRPr="00351B42">
        <w:rPr>
          <w:rFonts w:ascii="Calibri" w:eastAsia="Calibri" w:hAnsi="Calibri" w:cs="Calibri"/>
          <w:lang w:eastAsia="pt-BR"/>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14:paraId="5BAB2108" w14:textId="77777777" w:rsidR="00351B42" w:rsidRPr="00351B42" w:rsidRDefault="00351B42" w:rsidP="00351B42">
      <w:pPr>
        <w:widowControl w:val="0"/>
        <w:spacing w:after="160"/>
        <w:ind w:right="-1" w:hanging="11"/>
        <w:jc w:val="both"/>
        <w:rPr>
          <w:rFonts w:ascii="Calibri" w:eastAsia="Calibri" w:hAnsi="Calibri" w:cs="Calibri"/>
          <w:lang w:eastAsia="pt-BR"/>
        </w:rPr>
      </w:pPr>
    </w:p>
    <w:p w14:paraId="4F1F2312" w14:textId="77777777" w:rsidR="00351B42" w:rsidRPr="00351B42" w:rsidRDefault="00351B42" w:rsidP="00351B42">
      <w:pPr>
        <w:widowControl w:val="0"/>
        <w:numPr>
          <w:ilvl w:val="1"/>
          <w:numId w:val="11"/>
        </w:numPr>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t xml:space="preserve">Poderá utilizar-se da Ata de Registro de Preços qualquer órgão ou entidade da Administração Pública que não tenha participado do certame, mediante prévia consulta à Secretarias Municipais do município, através do Departamento Central de Compras, desde que haja saldo dos </w:t>
      </w:r>
      <w:r w:rsidRPr="00351B42">
        <w:rPr>
          <w:rFonts w:ascii="Calibri" w:eastAsia="Times New Roman" w:hAnsi="Calibri" w:cs="Calibri"/>
          <w:lang w:eastAsia="pt-BR"/>
        </w:rPr>
        <w:t>produtos</w:t>
      </w:r>
      <w:r w:rsidRPr="00351B42">
        <w:rPr>
          <w:rFonts w:ascii="Calibri" w:eastAsia="Calibri" w:hAnsi="Calibri" w:cs="Calibri"/>
          <w:lang w:eastAsia="pt-BR"/>
        </w:rPr>
        <w:t>, inclusive em função do acréscimo de que trata o § 1° do Art. 65 da Lei Federal n.º 8.666/93, de saldos remanescentes dos órgãos ou entidades usuários do registro.</w:t>
      </w:r>
    </w:p>
    <w:p w14:paraId="78914A58" w14:textId="77777777" w:rsidR="00351B42" w:rsidRPr="00351B42" w:rsidRDefault="00351B42" w:rsidP="00351B42">
      <w:pPr>
        <w:widowControl w:val="0"/>
        <w:spacing w:after="160"/>
        <w:ind w:hanging="11"/>
        <w:jc w:val="both"/>
        <w:rPr>
          <w:rFonts w:ascii="Calibri" w:eastAsia="Calibri" w:hAnsi="Calibri" w:cs="Calibri"/>
          <w:lang w:eastAsia="pt-BR"/>
        </w:rPr>
      </w:pPr>
    </w:p>
    <w:p w14:paraId="78DE05E1" w14:textId="77777777" w:rsidR="00351B42" w:rsidRPr="00351B42" w:rsidRDefault="00351B42" w:rsidP="00351B42">
      <w:pPr>
        <w:widowControl w:val="0"/>
        <w:numPr>
          <w:ilvl w:val="1"/>
          <w:numId w:val="11"/>
        </w:numPr>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t xml:space="preserve">Aos órgãos ou entidades usuárias da Ata de Registro de Preços, fica vedada a aquisição de </w:t>
      </w:r>
      <w:r w:rsidRPr="00351B42">
        <w:rPr>
          <w:rFonts w:ascii="Calibri" w:eastAsia="Times New Roman" w:hAnsi="Calibri" w:cs="Calibri"/>
          <w:lang w:eastAsia="pt-BR"/>
        </w:rPr>
        <w:t>produtos</w:t>
      </w:r>
      <w:r w:rsidRPr="00351B42">
        <w:rPr>
          <w:rFonts w:ascii="Calibri" w:eastAsia="Calibri" w:hAnsi="Calibri" w:cs="Calibri"/>
          <w:lang w:eastAsia="pt-BR"/>
        </w:rPr>
        <w:t xml:space="preserve"> com preços superiores aos registrados, devendo notificar as Secretarias Municipais de Coronel Sapucaia, os casos de licitações com preços inferiores a estes.</w:t>
      </w:r>
    </w:p>
    <w:p w14:paraId="789488F0" w14:textId="77777777" w:rsidR="00351B42" w:rsidRPr="00351B42" w:rsidRDefault="00351B42" w:rsidP="00351B42">
      <w:pPr>
        <w:widowControl w:val="0"/>
        <w:spacing w:after="160"/>
        <w:ind w:hanging="11"/>
        <w:jc w:val="both"/>
        <w:rPr>
          <w:rFonts w:ascii="Calibri" w:eastAsia="Calibri" w:hAnsi="Calibri" w:cs="Calibri"/>
          <w:lang w:eastAsia="pt-BR"/>
        </w:rPr>
      </w:pPr>
    </w:p>
    <w:p w14:paraId="7556574B" w14:textId="77777777" w:rsidR="00351B42" w:rsidRPr="00351B42" w:rsidRDefault="00351B42" w:rsidP="00351B42">
      <w:pPr>
        <w:widowControl w:val="0"/>
        <w:numPr>
          <w:ilvl w:val="1"/>
          <w:numId w:val="11"/>
        </w:numPr>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t xml:space="preserve">O Município de Coronel Sapucaia-MS não se obriga a firmar contratações oriundas do Sistema Registro de Preços ou nas quantidades estimadas, ficando-lhe facultada a utilização de outros meios para aquisição dos </w:t>
      </w:r>
      <w:r w:rsidRPr="00351B42">
        <w:rPr>
          <w:rFonts w:ascii="Calibri" w:eastAsia="Times New Roman" w:hAnsi="Calibri" w:cs="Calibri"/>
          <w:lang w:eastAsia="pt-BR"/>
        </w:rPr>
        <w:t>produtos</w:t>
      </w:r>
      <w:r w:rsidRPr="00351B42">
        <w:rPr>
          <w:rFonts w:ascii="Calibri" w:eastAsia="Calibri" w:hAnsi="Calibri" w:cs="Calibri"/>
          <w:lang w:eastAsia="pt-BR"/>
        </w:rPr>
        <w:t>, respeitada a legislação relativa às licitações, sendo assegurado ao beneficiário do registro de Preços preferência em igualdade de condições.</w:t>
      </w:r>
    </w:p>
    <w:p w14:paraId="0C5FDF0C" w14:textId="77777777" w:rsidR="00351B42" w:rsidRPr="00351B42" w:rsidRDefault="00351B42" w:rsidP="00351B42">
      <w:pPr>
        <w:widowControl w:val="0"/>
        <w:spacing w:after="160"/>
        <w:ind w:hanging="11"/>
        <w:jc w:val="both"/>
        <w:rPr>
          <w:rFonts w:ascii="Calibri" w:eastAsia="Calibri" w:hAnsi="Calibri" w:cs="Calibri"/>
          <w:lang w:eastAsia="pt-BR"/>
        </w:rPr>
      </w:pPr>
    </w:p>
    <w:p w14:paraId="54FC7A24" w14:textId="77777777" w:rsidR="00351B42" w:rsidRPr="00351B42" w:rsidRDefault="00351B42" w:rsidP="00351B42">
      <w:pPr>
        <w:widowControl w:val="0"/>
        <w:numPr>
          <w:ilvl w:val="1"/>
          <w:numId w:val="11"/>
        </w:numPr>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t>As aquisições ou contratações adicionais a que se refere este artigo não poderão exceder, por órgão ou entidade, a 100% (cem por cento) dos quantitativos registrados na Ata de Registro de Preços.</w:t>
      </w:r>
    </w:p>
    <w:p w14:paraId="74E6AC6A" w14:textId="77777777" w:rsidR="00351B42" w:rsidRPr="00351B42" w:rsidRDefault="00351B42" w:rsidP="00351B42">
      <w:pPr>
        <w:widowControl w:val="0"/>
        <w:spacing w:after="160"/>
        <w:ind w:hanging="11"/>
        <w:jc w:val="both"/>
        <w:rPr>
          <w:rFonts w:ascii="Calibri" w:eastAsia="Calibri" w:hAnsi="Calibri" w:cs="Calibri"/>
          <w:lang w:eastAsia="pt-BR"/>
        </w:rPr>
      </w:pPr>
    </w:p>
    <w:p w14:paraId="50714994" w14:textId="77777777" w:rsidR="00351B42" w:rsidRPr="00351B42" w:rsidRDefault="00351B42" w:rsidP="00351B42">
      <w:pPr>
        <w:widowControl w:val="0"/>
        <w:numPr>
          <w:ilvl w:val="1"/>
          <w:numId w:val="11"/>
        </w:numPr>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t>O quantitativo decorrente das adesões à ata de registro de preços não poderá exceder, na totalidade, ao quíntuplo do quantitativo de cada item registrado na Ata de Registro de Preços para o Órgão Gerenciador e órgãos participantes, independentemente do número de órgãos não participantes que aderirem.</w:t>
      </w:r>
    </w:p>
    <w:p w14:paraId="2520A256" w14:textId="77777777" w:rsidR="00351B42" w:rsidRPr="00351B42" w:rsidRDefault="00351B42" w:rsidP="00351B42">
      <w:pPr>
        <w:widowControl w:val="0"/>
        <w:spacing w:after="160"/>
        <w:ind w:hanging="11"/>
        <w:jc w:val="both"/>
        <w:rPr>
          <w:rFonts w:ascii="Calibri" w:eastAsia="Calibri" w:hAnsi="Calibri" w:cs="Calibri"/>
          <w:lang w:eastAsia="pt-BR"/>
        </w:rPr>
      </w:pPr>
    </w:p>
    <w:p w14:paraId="70008279" w14:textId="77777777" w:rsidR="00351B42" w:rsidRPr="00351B42" w:rsidRDefault="00351B42" w:rsidP="00351B42">
      <w:pPr>
        <w:widowControl w:val="0"/>
        <w:numPr>
          <w:ilvl w:val="1"/>
          <w:numId w:val="11"/>
        </w:numPr>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t>O Município de Coronel Sapucaia-MS, através do órgão gerenciador não responde pelos atos do órgão carona.</w:t>
      </w:r>
    </w:p>
    <w:p w14:paraId="5E9A55DD" w14:textId="77777777" w:rsidR="00351B42" w:rsidRPr="00351B42" w:rsidRDefault="00351B42" w:rsidP="00351B42">
      <w:pPr>
        <w:widowControl w:val="0"/>
        <w:spacing w:after="0" w:line="240" w:lineRule="auto"/>
        <w:jc w:val="both"/>
        <w:rPr>
          <w:rFonts w:ascii="Calibri" w:eastAsia="Calibri" w:hAnsi="Calibri" w:cs="Calibri"/>
          <w:lang w:eastAsia="pt-BR"/>
        </w:rPr>
      </w:pPr>
    </w:p>
    <w:p w14:paraId="61DCED81" w14:textId="77777777" w:rsidR="00351B42" w:rsidRPr="00351B42" w:rsidRDefault="00351B42" w:rsidP="00351B42">
      <w:pPr>
        <w:spacing w:after="160"/>
        <w:ind w:hanging="11"/>
        <w:mirrorIndents/>
        <w:rPr>
          <w:rFonts w:ascii="Calibri" w:eastAsia="Calibri" w:hAnsi="Calibri" w:cs="Calibri"/>
          <w:b/>
          <w:bCs/>
          <w:lang w:eastAsia="pt-BR"/>
        </w:rPr>
      </w:pPr>
      <w:r w:rsidRPr="00351B42">
        <w:rPr>
          <w:rFonts w:ascii="Calibri" w:eastAsia="Calibri" w:hAnsi="Calibri" w:cs="Calibri"/>
          <w:b/>
          <w:bCs/>
          <w:lang w:eastAsia="pt-BR"/>
        </w:rPr>
        <w:t>CLÁUSULA QUINTA – DOS DIREITOS E OBRIGAÇÕES DAS PARTES</w:t>
      </w:r>
    </w:p>
    <w:p w14:paraId="73904F1E" w14:textId="77777777" w:rsidR="00351B42" w:rsidRPr="00351B42" w:rsidRDefault="00351B42" w:rsidP="00351B42">
      <w:pPr>
        <w:widowControl w:val="0"/>
        <w:numPr>
          <w:ilvl w:val="1"/>
          <w:numId w:val="12"/>
        </w:numPr>
        <w:spacing w:after="0" w:line="240" w:lineRule="auto"/>
        <w:ind w:hanging="11"/>
        <w:jc w:val="both"/>
        <w:rPr>
          <w:rFonts w:ascii="Calibri" w:eastAsia="Calibri" w:hAnsi="Calibri" w:cs="Calibri"/>
          <w:b/>
          <w:bCs/>
          <w:lang w:eastAsia="pt-BR"/>
        </w:rPr>
      </w:pPr>
      <w:r w:rsidRPr="00351B42">
        <w:rPr>
          <w:rFonts w:ascii="Calibri" w:eastAsia="Calibri" w:hAnsi="Calibri" w:cs="Calibri"/>
          <w:b/>
          <w:bCs/>
          <w:lang w:eastAsia="pt-BR"/>
        </w:rPr>
        <w:t>Compete ao Órgão Gestor:</w:t>
      </w:r>
    </w:p>
    <w:p w14:paraId="02382943" w14:textId="77777777" w:rsidR="00351B42" w:rsidRPr="00351B42" w:rsidRDefault="00351B42" w:rsidP="00351B42">
      <w:pPr>
        <w:widowControl w:val="0"/>
        <w:spacing w:after="160"/>
        <w:ind w:hanging="11"/>
        <w:jc w:val="both"/>
        <w:rPr>
          <w:rFonts w:ascii="Calibri" w:eastAsia="Calibri" w:hAnsi="Calibri" w:cs="Calibri"/>
          <w:b/>
          <w:bCs/>
          <w:lang w:eastAsia="pt-BR"/>
        </w:rPr>
      </w:pPr>
    </w:p>
    <w:p w14:paraId="3F93B074" w14:textId="77777777" w:rsidR="00351B42" w:rsidRPr="00351B42" w:rsidRDefault="00351B42" w:rsidP="00351B42">
      <w:pPr>
        <w:widowControl w:val="0"/>
        <w:numPr>
          <w:ilvl w:val="2"/>
          <w:numId w:val="12"/>
        </w:numPr>
        <w:suppressAutoHyphens/>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lastRenderedPageBreak/>
        <w:t>Optar pela contratação ou não da aquisição dos x decorrentes do Sistema Registro de Preços ou das quantidades estimadas, ficando-lhe facultada a utilização de outros meios para aquisição de item, respeitada a legislação relativa às licitações, sendo assegurado ao beneficiário do Registro de Preços preferência em igualdade de condições, sem que caiba recurso ou indenização.</w:t>
      </w:r>
    </w:p>
    <w:p w14:paraId="1FE52611" w14:textId="77777777" w:rsidR="00351B42" w:rsidRPr="00351B42" w:rsidRDefault="00351B42" w:rsidP="00351B42">
      <w:pPr>
        <w:widowControl w:val="0"/>
        <w:suppressAutoHyphens/>
        <w:spacing w:after="160"/>
        <w:ind w:hanging="11"/>
        <w:jc w:val="both"/>
        <w:rPr>
          <w:rFonts w:ascii="Calibri" w:eastAsia="Calibri" w:hAnsi="Calibri" w:cs="Calibri"/>
          <w:lang w:eastAsia="pt-BR"/>
        </w:rPr>
      </w:pPr>
    </w:p>
    <w:p w14:paraId="34F20F13" w14:textId="77777777" w:rsidR="00351B42" w:rsidRPr="00351B42" w:rsidRDefault="00351B42" w:rsidP="00351B42">
      <w:pPr>
        <w:widowControl w:val="0"/>
        <w:numPr>
          <w:ilvl w:val="2"/>
          <w:numId w:val="12"/>
        </w:numPr>
        <w:suppressAutoHyphens/>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t>Indicar para os Órgãos e Entidades Usuários do Registro de Preços os fornecedores e seus respectivos saldos, visando subsidiar os pedidos de compras, respeitada a ordem de registro e os quantitativos a serem fornecidos.</w:t>
      </w:r>
    </w:p>
    <w:p w14:paraId="45392EE2" w14:textId="77777777" w:rsidR="00351B42" w:rsidRPr="00351B42" w:rsidRDefault="00351B42" w:rsidP="00351B42">
      <w:pPr>
        <w:widowControl w:val="0"/>
        <w:suppressAutoHyphens/>
        <w:spacing w:after="160"/>
        <w:ind w:hanging="11"/>
        <w:jc w:val="both"/>
        <w:rPr>
          <w:rFonts w:ascii="Calibri" w:eastAsia="Calibri" w:hAnsi="Calibri" w:cs="Calibri"/>
          <w:lang w:eastAsia="pt-BR"/>
        </w:rPr>
      </w:pPr>
    </w:p>
    <w:p w14:paraId="3DC86BEB" w14:textId="77777777" w:rsidR="00351B42" w:rsidRPr="00351B42" w:rsidRDefault="00351B42" w:rsidP="00351B42">
      <w:pPr>
        <w:widowControl w:val="0"/>
        <w:numPr>
          <w:ilvl w:val="2"/>
          <w:numId w:val="12"/>
        </w:numPr>
        <w:suppressAutoHyphens/>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t>Decidir sobre a revisão ou cancelamento dos preços registrados no prazo máximo de 10 (dez) dias úteis, salvo motivo de força maior devidamente justificado no processo.</w:t>
      </w:r>
    </w:p>
    <w:p w14:paraId="4CE0EBB7" w14:textId="77777777" w:rsidR="00351B42" w:rsidRPr="00351B42" w:rsidRDefault="00351B42" w:rsidP="00351B42">
      <w:pPr>
        <w:widowControl w:val="0"/>
        <w:suppressAutoHyphens/>
        <w:spacing w:after="160"/>
        <w:ind w:hanging="11"/>
        <w:jc w:val="both"/>
        <w:rPr>
          <w:rFonts w:ascii="Calibri" w:eastAsia="Calibri" w:hAnsi="Calibri" w:cs="Calibri"/>
          <w:lang w:eastAsia="pt-BR"/>
        </w:rPr>
      </w:pPr>
    </w:p>
    <w:p w14:paraId="6BBFA10C" w14:textId="77777777" w:rsidR="00351B42" w:rsidRPr="00351B42" w:rsidRDefault="00351B42" w:rsidP="00351B42">
      <w:pPr>
        <w:widowControl w:val="0"/>
        <w:numPr>
          <w:ilvl w:val="2"/>
          <w:numId w:val="12"/>
        </w:numPr>
        <w:suppressAutoHyphens/>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t xml:space="preserve">Gerenciar o registro de preço e acompanhar, periodicamente, os preços praticados no mercado para os </w:t>
      </w:r>
      <w:r w:rsidRPr="00351B42">
        <w:rPr>
          <w:rFonts w:ascii="Calibri" w:eastAsia="Times New Roman" w:hAnsi="Calibri" w:cs="Calibri"/>
          <w:lang w:eastAsia="pt-BR"/>
        </w:rPr>
        <w:t>produtos</w:t>
      </w:r>
      <w:r w:rsidRPr="00351B42">
        <w:rPr>
          <w:rFonts w:ascii="Calibri" w:eastAsia="Calibri" w:hAnsi="Calibri" w:cs="Calibri"/>
          <w:lang w:eastAsia="pt-BR"/>
        </w:rPr>
        <w:t xml:space="preserve"> registrados e nas mesmas condições de fornecimento, para fins de controle e fixação do valor máximo a ser pago pelo Município de Coronel Sapucaia-MS.</w:t>
      </w:r>
    </w:p>
    <w:p w14:paraId="319233D5" w14:textId="77777777" w:rsidR="00351B42" w:rsidRPr="00351B42" w:rsidRDefault="00351B42" w:rsidP="00351B42">
      <w:pPr>
        <w:widowControl w:val="0"/>
        <w:suppressAutoHyphens/>
        <w:spacing w:after="160"/>
        <w:ind w:hanging="11"/>
        <w:jc w:val="both"/>
        <w:rPr>
          <w:rFonts w:ascii="Calibri" w:eastAsia="Calibri" w:hAnsi="Calibri" w:cs="Calibri"/>
          <w:lang w:eastAsia="pt-BR"/>
        </w:rPr>
      </w:pPr>
    </w:p>
    <w:p w14:paraId="50DB5090" w14:textId="77777777" w:rsidR="00351B42" w:rsidRPr="00351B42" w:rsidRDefault="00351B42" w:rsidP="00351B42">
      <w:pPr>
        <w:widowControl w:val="0"/>
        <w:numPr>
          <w:ilvl w:val="2"/>
          <w:numId w:val="12"/>
        </w:numPr>
        <w:suppressAutoHyphens/>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t>Emitir a autorização de compra.</w:t>
      </w:r>
    </w:p>
    <w:p w14:paraId="08AE8A85" w14:textId="77777777" w:rsidR="00351B42" w:rsidRPr="00351B42" w:rsidRDefault="00351B42" w:rsidP="00351B42">
      <w:pPr>
        <w:widowControl w:val="0"/>
        <w:suppressAutoHyphens/>
        <w:spacing w:after="160"/>
        <w:ind w:hanging="11"/>
        <w:jc w:val="both"/>
        <w:rPr>
          <w:rFonts w:ascii="Calibri" w:eastAsia="Calibri" w:hAnsi="Calibri" w:cs="Calibri"/>
          <w:lang w:eastAsia="pt-BR"/>
        </w:rPr>
      </w:pPr>
    </w:p>
    <w:p w14:paraId="2B04BA81" w14:textId="77777777" w:rsidR="00351B42" w:rsidRPr="00351B42" w:rsidRDefault="00351B42" w:rsidP="00351B42">
      <w:pPr>
        <w:widowControl w:val="0"/>
        <w:numPr>
          <w:ilvl w:val="2"/>
          <w:numId w:val="12"/>
        </w:numPr>
        <w:suppressAutoHyphens/>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t>Dar preferência de contratação ao detentor do Registro de Preços ou conceder igualdade de condições, no caso de contratações por outros meios permitidos pela legislação.</w:t>
      </w:r>
    </w:p>
    <w:p w14:paraId="6F73A474" w14:textId="77777777" w:rsidR="00351B42" w:rsidRPr="00351B42" w:rsidRDefault="00351B42" w:rsidP="00351B42">
      <w:pPr>
        <w:widowControl w:val="0"/>
        <w:suppressAutoHyphens/>
        <w:spacing w:after="160"/>
        <w:ind w:hanging="11"/>
        <w:jc w:val="both"/>
        <w:rPr>
          <w:rFonts w:ascii="Calibri" w:eastAsia="Calibri" w:hAnsi="Calibri" w:cs="Calibri"/>
          <w:lang w:eastAsia="pt-BR"/>
        </w:rPr>
      </w:pPr>
    </w:p>
    <w:p w14:paraId="4278DBD2" w14:textId="77777777" w:rsidR="00351B42" w:rsidRPr="00351B42" w:rsidRDefault="00351B42" w:rsidP="00351B42">
      <w:pPr>
        <w:widowControl w:val="0"/>
        <w:numPr>
          <w:ilvl w:val="2"/>
          <w:numId w:val="12"/>
        </w:numPr>
        <w:suppressAutoHyphens/>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t>Aplicar penalidades e sanções cabíveis.</w:t>
      </w:r>
    </w:p>
    <w:p w14:paraId="3195CD80" w14:textId="77777777" w:rsidR="00351B42" w:rsidRPr="00351B42" w:rsidRDefault="00351B42" w:rsidP="00351B42">
      <w:pPr>
        <w:widowControl w:val="0"/>
        <w:suppressAutoHyphens/>
        <w:spacing w:after="160"/>
        <w:ind w:hanging="11"/>
        <w:jc w:val="both"/>
        <w:rPr>
          <w:rFonts w:ascii="Calibri" w:eastAsia="Calibri" w:hAnsi="Calibri" w:cs="Calibri"/>
          <w:lang w:eastAsia="pt-BR"/>
        </w:rPr>
      </w:pPr>
    </w:p>
    <w:p w14:paraId="5AF9628B" w14:textId="77777777" w:rsidR="00351B42" w:rsidRPr="00351B42" w:rsidRDefault="00351B42" w:rsidP="00351B42">
      <w:pPr>
        <w:widowControl w:val="0"/>
        <w:numPr>
          <w:ilvl w:val="2"/>
          <w:numId w:val="12"/>
        </w:numPr>
        <w:suppressAutoHyphens/>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t>Cancelar o Registro de Preços quando presentes as situações previstas na Cláusula Sexta deste documento.</w:t>
      </w:r>
    </w:p>
    <w:p w14:paraId="2C464D6F" w14:textId="77777777" w:rsidR="00351B42" w:rsidRPr="00351B42" w:rsidRDefault="00351B42" w:rsidP="00351B42">
      <w:pPr>
        <w:widowControl w:val="0"/>
        <w:suppressAutoHyphens/>
        <w:spacing w:after="0" w:line="240" w:lineRule="auto"/>
        <w:jc w:val="both"/>
        <w:rPr>
          <w:rFonts w:ascii="Calibri" w:eastAsia="Calibri" w:hAnsi="Calibri" w:cs="Calibri"/>
          <w:lang w:eastAsia="pt-BR"/>
        </w:rPr>
      </w:pPr>
    </w:p>
    <w:p w14:paraId="2015541F" w14:textId="77777777" w:rsidR="00351B42" w:rsidRPr="00351B42" w:rsidRDefault="00351B42" w:rsidP="00351B42">
      <w:pPr>
        <w:widowControl w:val="0"/>
        <w:numPr>
          <w:ilvl w:val="1"/>
          <w:numId w:val="12"/>
        </w:numPr>
        <w:spacing w:after="0" w:line="240" w:lineRule="auto"/>
        <w:ind w:hanging="11"/>
        <w:jc w:val="both"/>
        <w:rPr>
          <w:rFonts w:ascii="Calibri" w:eastAsia="Calibri" w:hAnsi="Calibri" w:cs="Calibri"/>
          <w:b/>
          <w:bCs/>
          <w:lang w:eastAsia="pt-BR"/>
        </w:rPr>
      </w:pPr>
      <w:r w:rsidRPr="00351B42">
        <w:rPr>
          <w:rFonts w:ascii="Calibri" w:eastAsia="Calibri" w:hAnsi="Calibri" w:cs="Calibri"/>
          <w:b/>
          <w:lang w:eastAsia="pt-BR"/>
        </w:rPr>
        <w:t>Compete aos Órgãos ou Entidades Usuários</w:t>
      </w:r>
      <w:r w:rsidRPr="00351B42">
        <w:rPr>
          <w:rFonts w:ascii="Calibri" w:eastAsia="Calibri" w:hAnsi="Calibri" w:cs="Calibri"/>
          <w:b/>
          <w:bCs/>
          <w:lang w:eastAsia="pt-BR"/>
        </w:rPr>
        <w:t>:</w:t>
      </w:r>
    </w:p>
    <w:p w14:paraId="6D48F6F6" w14:textId="77777777" w:rsidR="00351B42" w:rsidRPr="00351B42" w:rsidRDefault="00351B42" w:rsidP="00351B42">
      <w:pPr>
        <w:widowControl w:val="0"/>
        <w:spacing w:after="0" w:line="240" w:lineRule="auto"/>
        <w:jc w:val="both"/>
        <w:rPr>
          <w:rFonts w:ascii="Calibri" w:eastAsia="Calibri" w:hAnsi="Calibri" w:cs="Calibri"/>
          <w:b/>
          <w:bCs/>
          <w:lang w:eastAsia="pt-BR"/>
        </w:rPr>
      </w:pPr>
    </w:p>
    <w:p w14:paraId="23372312" w14:textId="77777777" w:rsidR="00351B42" w:rsidRPr="00351B42" w:rsidRDefault="00351B42" w:rsidP="00351B42">
      <w:pPr>
        <w:widowControl w:val="0"/>
        <w:numPr>
          <w:ilvl w:val="2"/>
          <w:numId w:val="12"/>
        </w:numPr>
        <w:suppressAutoHyphens/>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t>Firmar ou não a contratação do objeto de registro de preço ou contratar nas quantidades estimadas.</w:t>
      </w:r>
    </w:p>
    <w:p w14:paraId="15492C01" w14:textId="77777777" w:rsidR="00351B42" w:rsidRPr="00351B42" w:rsidRDefault="00351B42" w:rsidP="00351B42">
      <w:pPr>
        <w:widowControl w:val="0"/>
        <w:suppressAutoHyphens/>
        <w:spacing w:after="0" w:line="240" w:lineRule="auto"/>
        <w:jc w:val="both"/>
        <w:rPr>
          <w:rFonts w:ascii="Calibri" w:eastAsia="Calibri" w:hAnsi="Calibri" w:cs="Calibri"/>
          <w:lang w:eastAsia="pt-BR"/>
        </w:rPr>
      </w:pPr>
    </w:p>
    <w:p w14:paraId="3329DA43" w14:textId="77777777" w:rsidR="00351B42" w:rsidRPr="00351B42" w:rsidRDefault="00351B42" w:rsidP="00351B42">
      <w:pPr>
        <w:widowControl w:val="0"/>
        <w:numPr>
          <w:ilvl w:val="2"/>
          <w:numId w:val="12"/>
        </w:numPr>
        <w:suppressAutoHyphens/>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t xml:space="preserve">Proporcionar ao Compromitente Fornecedor todas as condições para o cumprimento de suas obrigações e entrega dos </w:t>
      </w:r>
      <w:r w:rsidRPr="00351B42">
        <w:rPr>
          <w:rFonts w:ascii="Calibri" w:eastAsia="Times New Roman" w:hAnsi="Calibri" w:cs="Calibri"/>
          <w:lang w:eastAsia="pt-BR"/>
        </w:rPr>
        <w:t>produtos</w:t>
      </w:r>
      <w:r w:rsidRPr="00351B42">
        <w:rPr>
          <w:rFonts w:ascii="Calibri" w:eastAsia="Calibri" w:hAnsi="Calibri" w:cs="Calibri"/>
          <w:lang w:eastAsia="pt-BR"/>
        </w:rPr>
        <w:t xml:space="preserve"> dentro das normas estabelecidas no edital.</w:t>
      </w:r>
    </w:p>
    <w:p w14:paraId="67A70325" w14:textId="77777777" w:rsidR="00351B42" w:rsidRPr="00351B42" w:rsidRDefault="00351B42" w:rsidP="00351B42">
      <w:pPr>
        <w:widowControl w:val="0"/>
        <w:suppressAutoHyphens/>
        <w:spacing w:after="0" w:line="240" w:lineRule="auto"/>
        <w:jc w:val="both"/>
        <w:rPr>
          <w:rFonts w:ascii="Calibri" w:eastAsia="Calibri" w:hAnsi="Calibri" w:cs="Calibri"/>
          <w:lang w:eastAsia="pt-BR"/>
        </w:rPr>
      </w:pPr>
    </w:p>
    <w:p w14:paraId="0D30953C" w14:textId="77777777" w:rsidR="00351B42" w:rsidRPr="00351B42" w:rsidRDefault="00351B42" w:rsidP="00351B42">
      <w:pPr>
        <w:widowControl w:val="0"/>
        <w:numPr>
          <w:ilvl w:val="2"/>
          <w:numId w:val="12"/>
        </w:numPr>
        <w:suppressAutoHyphens/>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t>Proceder à fiscalização da contratação, mediante controle do cumprimento de todas as obrigações relativas ao fornecimento, inclusive à aplicação das sanções previstas neste edital.</w:t>
      </w:r>
    </w:p>
    <w:p w14:paraId="1BD9DCC4" w14:textId="77777777" w:rsidR="00351B42" w:rsidRPr="00351B42" w:rsidRDefault="00351B42" w:rsidP="00351B42">
      <w:pPr>
        <w:widowControl w:val="0"/>
        <w:suppressAutoHyphens/>
        <w:spacing w:after="0" w:line="240" w:lineRule="auto"/>
        <w:jc w:val="both"/>
        <w:rPr>
          <w:rFonts w:ascii="Calibri" w:eastAsia="Calibri" w:hAnsi="Calibri" w:cs="Calibri"/>
          <w:lang w:eastAsia="pt-BR"/>
        </w:rPr>
      </w:pPr>
    </w:p>
    <w:p w14:paraId="0FF70700" w14:textId="77777777" w:rsidR="00351B42" w:rsidRPr="00351B42" w:rsidRDefault="00351B42" w:rsidP="00351B42">
      <w:pPr>
        <w:widowControl w:val="0"/>
        <w:numPr>
          <w:ilvl w:val="2"/>
          <w:numId w:val="12"/>
        </w:numPr>
        <w:suppressAutoHyphens/>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t>Informar ao Gerenciador da Ata, da inexecução total do compromisso, caracterizada pelo não comparecimento do Compromitente Fornecedor para a retirada da Nota de Empenho e assinatura do Contrato, conforme o caso, visando à convocação dos remanescentes.</w:t>
      </w:r>
    </w:p>
    <w:p w14:paraId="12D43C88" w14:textId="77777777" w:rsidR="00351B42" w:rsidRPr="00351B42" w:rsidRDefault="00351B42" w:rsidP="00351B42">
      <w:pPr>
        <w:widowControl w:val="0"/>
        <w:suppressAutoHyphens/>
        <w:spacing w:after="0" w:line="240" w:lineRule="auto"/>
        <w:jc w:val="both"/>
        <w:rPr>
          <w:rFonts w:ascii="Calibri" w:eastAsia="Calibri" w:hAnsi="Calibri" w:cs="Calibri"/>
          <w:lang w:eastAsia="pt-BR"/>
        </w:rPr>
      </w:pPr>
    </w:p>
    <w:p w14:paraId="7322E35A" w14:textId="77777777" w:rsidR="00351B42" w:rsidRPr="00351B42" w:rsidRDefault="00351B42" w:rsidP="00351B42">
      <w:pPr>
        <w:widowControl w:val="0"/>
        <w:numPr>
          <w:ilvl w:val="2"/>
          <w:numId w:val="12"/>
        </w:numPr>
        <w:suppressAutoHyphens/>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t>Aplicar as penalidades de sua competência ao fornecedor faltoso.</w:t>
      </w:r>
    </w:p>
    <w:p w14:paraId="1C78EB82" w14:textId="77777777" w:rsidR="00351B42" w:rsidRPr="00351B42" w:rsidRDefault="00351B42" w:rsidP="00351B42">
      <w:pPr>
        <w:widowControl w:val="0"/>
        <w:suppressAutoHyphens/>
        <w:spacing w:after="0" w:line="240" w:lineRule="auto"/>
        <w:jc w:val="both"/>
        <w:rPr>
          <w:rFonts w:ascii="Calibri" w:eastAsia="Calibri" w:hAnsi="Calibri" w:cs="Calibri"/>
          <w:lang w:eastAsia="pt-BR"/>
        </w:rPr>
      </w:pPr>
    </w:p>
    <w:p w14:paraId="65EF9EC9" w14:textId="77777777" w:rsidR="00351B42" w:rsidRPr="00351B42" w:rsidRDefault="00351B42" w:rsidP="00351B42">
      <w:pPr>
        <w:widowControl w:val="0"/>
        <w:numPr>
          <w:ilvl w:val="2"/>
          <w:numId w:val="12"/>
        </w:numPr>
        <w:suppressAutoHyphens/>
        <w:spacing w:after="0" w:line="240" w:lineRule="auto"/>
        <w:ind w:right="-1" w:hanging="11"/>
        <w:jc w:val="both"/>
        <w:rPr>
          <w:rFonts w:ascii="Calibri" w:eastAsia="Calibri" w:hAnsi="Calibri" w:cs="Calibri"/>
          <w:lang w:eastAsia="pt-BR"/>
        </w:rPr>
      </w:pPr>
      <w:r w:rsidRPr="00351B42">
        <w:rPr>
          <w:rFonts w:ascii="Calibri" w:eastAsia="Calibri" w:hAnsi="Calibri" w:cs="Calibri"/>
          <w:lang w:eastAsia="pt-BR"/>
        </w:rPr>
        <w:t>Notificar as Secretarias Municipais do município, os casos de licitações com preços inferiores aos registrados em Ata.</w:t>
      </w:r>
    </w:p>
    <w:p w14:paraId="34AB6694" w14:textId="77777777" w:rsidR="00351B42" w:rsidRPr="00351B42" w:rsidRDefault="00351B42" w:rsidP="00351B42">
      <w:pPr>
        <w:widowControl w:val="0"/>
        <w:suppressAutoHyphens/>
        <w:spacing w:after="0" w:line="240" w:lineRule="auto"/>
        <w:ind w:right="-1"/>
        <w:jc w:val="both"/>
        <w:rPr>
          <w:rFonts w:ascii="Calibri" w:eastAsia="Calibri" w:hAnsi="Calibri" w:cs="Calibri"/>
          <w:lang w:eastAsia="pt-BR"/>
        </w:rPr>
      </w:pPr>
    </w:p>
    <w:p w14:paraId="2E8B0246" w14:textId="77777777" w:rsidR="00351B42" w:rsidRPr="00351B42" w:rsidRDefault="00351B42" w:rsidP="00351B42">
      <w:pPr>
        <w:widowControl w:val="0"/>
        <w:numPr>
          <w:ilvl w:val="2"/>
          <w:numId w:val="12"/>
        </w:numPr>
        <w:suppressAutoHyphens/>
        <w:spacing w:after="0" w:line="240" w:lineRule="auto"/>
        <w:ind w:right="-1" w:hanging="11"/>
        <w:jc w:val="both"/>
        <w:rPr>
          <w:rFonts w:ascii="Calibri" w:eastAsia="Calibri" w:hAnsi="Calibri" w:cs="Calibri"/>
          <w:lang w:eastAsia="pt-BR"/>
        </w:rPr>
      </w:pPr>
      <w:r w:rsidRPr="00351B42">
        <w:rPr>
          <w:rFonts w:ascii="Calibri" w:eastAsia="Calibri" w:hAnsi="Calibri" w:cs="Calibri"/>
          <w:lang w:eastAsia="pt-BR"/>
        </w:rPr>
        <w:t xml:space="preserve">Rejeitar, no todo ou em parte, os </w:t>
      </w:r>
      <w:r w:rsidRPr="00351B42">
        <w:rPr>
          <w:rFonts w:ascii="Calibri" w:eastAsia="Times New Roman" w:hAnsi="Calibri" w:cs="Calibri"/>
          <w:lang w:eastAsia="pt-BR"/>
        </w:rPr>
        <w:t>produtos</w:t>
      </w:r>
      <w:r w:rsidRPr="00351B42">
        <w:rPr>
          <w:rFonts w:ascii="Calibri" w:eastAsia="Calibri" w:hAnsi="Calibri" w:cs="Calibri"/>
          <w:lang w:eastAsia="pt-BR"/>
        </w:rPr>
        <w:t xml:space="preserve"> entregues em desacordo com as obrigações assumidas pelo Compromitente Fornecedor.</w:t>
      </w:r>
    </w:p>
    <w:p w14:paraId="25E30E59" w14:textId="77777777" w:rsidR="00351B42" w:rsidRPr="00351B42" w:rsidRDefault="00351B42" w:rsidP="00351B42">
      <w:pPr>
        <w:widowControl w:val="0"/>
        <w:suppressAutoHyphens/>
        <w:spacing w:after="0" w:line="240" w:lineRule="auto"/>
        <w:ind w:right="-1"/>
        <w:jc w:val="both"/>
        <w:rPr>
          <w:rFonts w:ascii="Calibri" w:eastAsia="Calibri" w:hAnsi="Calibri" w:cs="Calibri"/>
          <w:lang w:eastAsia="pt-BR"/>
        </w:rPr>
      </w:pPr>
    </w:p>
    <w:p w14:paraId="12AA3AC9" w14:textId="77777777" w:rsidR="00351B42" w:rsidRPr="00351B42" w:rsidRDefault="00351B42" w:rsidP="00351B42">
      <w:pPr>
        <w:widowControl w:val="0"/>
        <w:numPr>
          <w:ilvl w:val="2"/>
          <w:numId w:val="12"/>
        </w:numPr>
        <w:suppressAutoHyphens/>
        <w:spacing w:after="0" w:line="240" w:lineRule="auto"/>
        <w:ind w:right="-1" w:hanging="11"/>
        <w:jc w:val="both"/>
        <w:rPr>
          <w:rFonts w:ascii="Calibri" w:eastAsia="Calibri" w:hAnsi="Calibri" w:cs="Calibri"/>
          <w:lang w:eastAsia="pt-BR"/>
        </w:rPr>
      </w:pPr>
      <w:r w:rsidRPr="00351B42">
        <w:rPr>
          <w:rFonts w:ascii="Calibri" w:eastAsia="Calibri" w:hAnsi="Calibri" w:cs="Calibri"/>
          <w:lang w:eastAsia="pt-BR"/>
        </w:rPr>
        <w:t>Efetuar os pagamentos dentro das condições estabelecidas no edital.</w:t>
      </w:r>
    </w:p>
    <w:p w14:paraId="279DEB51" w14:textId="77777777" w:rsidR="00351B42" w:rsidRPr="00351B42" w:rsidRDefault="00351B42" w:rsidP="00351B42">
      <w:pPr>
        <w:widowControl w:val="0"/>
        <w:numPr>
          <w:ilvl w:val="1"/>
          <w:numId w:val="12"/>
        </w:numPr>
        <w:spacing w:after="0" w:line="240" w:lineRule="auto"/>
        <w:ind w:hanging="11"/>
        <w:jc w:val="both"/>
        <w:rPr>
          <w:rFonts w:ascii="Calibri" w:eastAsia="Calibri" w:hAnsi="Calibri" w:cs="Calibri"/>
          <w:b/>
          <w:bCs/>
          <w:lang w:eastAsia="pt-BR"/>
        </w:rPr>
      </w:pPr>
      <w:r w:rsidRPr="00351B42">
        <w:rPr>
          <w:rFonts w:ascii="Calibri" w:eastAsia="Calibri" w:hAnsi="Calibri" w:cs="Calibri"/>
          <w:b/>
          <w:lang w:eastAsia="pt-BR"/>
        </w:rPr>
        <w:t>Compete ao Compromitente Fornecedor(a)</w:t>
      </w:r>
      <w:r w:rsidRPr="00351B42">
        <w:rPr>
          <w:rFonts w:ascii="Calibri" w:eastAsia="Calibri" w:hAnsi="Calibri" w:cs="Calibri"/>
          <w:b/>
          <w:bCs/>
          <w:lang w:eastAsia="pt-BR"/>
        </w:rPr>
        <w:t>:</w:t>
      </w:r>
    </w:p>
    <w:p w14:paraId="7059420A" w14:textId="77777777" w:rsidR="00351B42" w:rsidRPr="00351B42" w:rsidRDefault="00351B42" w:rsidP="00351B42">
      <w:pPr>
        <w:widowControl w:val="0"/>
        <w:spacing w:after="0" w:line="240" w:lineRule="auto"/>
        <w:jc w:val="both"/>
        <w:rPr>
          <w:rFonts w:ascii="Calibri" w:eastAsia="Calibri" w:hAnsi="Calibri" w:cs="Calibri"/>
          <w:b/>
          <w:bCs/>
          <w:lang w:eastAsia="pt-BR"/>
        </w:rPr>
      </w:pPr>
    </w:p>
    <w:p w14:paraId="2B475BA4" w14:textId="77777777" w:rsidR="00351B42" w:rsidRPr="00351B42" w:rsidRDefault="00351B42" w:rsidP="00351B42">
      <w:pPr>
        <w:widowControl w:val="0"/>
        <w:numPr>
          <w:ilvl w:val="2"/>
          <w:numId w:val="12"/>
        </w:numPr>
        <w:suppressAutoHyphens/>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t xml:space="preserve">Entregar os </w:t>
      </w:r>
      <w:r w:rsidRPr="00351B42">
        <w:rPr>
          <w:rFonts w:ascii="Calibri" w:eastAsia="Times New Roman" w:hAnsi="Calibri" w:cs="Calibri"/>
          <w:lang w:eastAsia="pt-BR"/>
        </w:rPr>
        <w:t>produtos</w:t>
      </w:r>
      <w:r w:rsidRPr="00351B42">
        <w:rPr>
          <w:rFonts w:ascii="Calibri" w:eastAsia="Calibri" w:hAnsi="Calibri" w:cs="Calibri"/>
          <w:lang w:eastAsia="pt-BR"/>
        </w:rPr>
        <w:t xml:space="preserve"> nas condições estabelecidas no Termo de Referência e atender todos os pedidos de contratação durante o período de duração do Registro de Preços, independentemente da quantidade do pedido ou de valor mínimo, de acordo com a sua capacidade de fornecimento fixada na proposta de preço de sua titularidade, observando as quantidades, prazos e locais estabelecidos pelo Órgão Usuário da Ata de Registro de Preços.</w:t>
      </w:r>
    </w:p>
    <w:p w14:paraId="6B936C88" w14:textId="77777777" w:rsidR="00351B42" w:rsidRPr="00351B42" w:rsidRDefault="00351B42" w:rsidP="00351B42">
      <w:pPr>
        <w:widowControl w:val="0"/>
        <w:suppressAutoHyphens/>
        <w:spacing w:after="0" w:line="240" w:lineRule="auto"/>
        <w:jc w:val="both"/>
        <w:rPr>
          <w:rFonts w:ascii="Calibri" w:eastAsia="Calibri" w:hAnsi="Calibri" w:cs="Calibri"/>
          <w:lang w:eastAsia="pt-BR"/>
        </w:rPr>
      </w:pPr>
    </w:p>
    <w:p w14:paraId="11B781F7" w14:textId="77777777" w:rsidR="00351B42" w:rsidRPr="00351B42" w:rsidRDefault="00351B42" w:rsidP="00351B42">
      <w:pPr>
        <w:widowControl w:val="0"/>
        <w:numPr>
          <w:ilvl w:val="2"/>
          <w:numId w:val="12"/>
        </w:numPr>
        <w:suppressAutoHyphens/>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t>Manter, durante a vigência do Registro de Preços, compatibilidade de todas as obrigações assumidas e as condições de habilitação e qualificação exigidas na licitação.</w:t>
      </w:r>
    </w:p>
    <w:p w14:paraId="48018B37" w14:textId="77777777" w:rsidR="00351B42" w:rsidRPr="00351B42" w:rsidRDefault="00351B42" w:rsidP="00351B42">
      <w:pPr>
        <w:widowControl w:val="0"/>
        <w:suppressAutoHyphens/>
        <w:spacing w:after="0" w:line="240" w:lineRule="auto"/>
        <w:jc w:val="both"/>
        <w:rPr>
          <w:rFonts w:ascii="Calibri" w:eastAsia="Calibri" w:hAnsi="Calibri" w:cs="Calibri"/>
          <w:lang w:eastAsia="pt-BR"/>
        </w:rPr>
      </w:pPr>
    </w:p>
    <w:p w14:paraId="7E469671" w14:textId="77777777" w:rsidR="00351B42" w:rsidRPr="00351B42" w:rsidRDefault="00351B42" w:rsidP="00351B42">
      <w:pPr>
        <w:widowControl w:val="0"/>
        <w:numPr>
          <w:ilvl w:val="2"/>
          <w:numId w:val="12"/>
        </w:numPr>
        <w:suppressAutoHyphens/>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t xml:space="preserve">Substituir os </w:t>
      </w:r>
      <w:r w:rsidRPr="00351B42">
        <w:rPr>
          <w:rFonts w:ascii="Calibri" w:eastAsia="Times New Roman" w:hAnsi="Calibri" w:cs="Calibri"/>
          <w:lang w:eastAsia="pt-BR"/>
        </w:rPr>
        <w:t>produtos</w:t>
      </w:r>
      <w:r w:rsidRPr="00351B42">
        <w:rPr>
          <w:rFonts w:ascii="Calibri" w:eastAsia="Calibri" w:hAnsi="Calibri" w:cs="Calibri"/>
          <w:lang w:eastAsia="pt-BR"/>
        </w:rPr>
        <w:t xml:space="preserve"> recusados pelo órgão ou entidade usuária, sem qualquer ônus para o Município de Coronel Sapucaia-MS, no prazo de 24 (vinte e quatro) horas após o recebimento da Notificação, independentemente da aplicação das penalidades cabíveis.</w:t>
      </w:r>
    </w:p>
    <w:p w14:paraId="7506689B" w14:textId="77777777" w:rsidR="00351B42" w:rsidRPr="00351B42" w:rsidRDefault="00351B42" w:rsidP="00351B42">
      <w:pPr>
        <w:widowControl w:val="0"/>
        <w:suppressAutoHyphens/>
        <w:spacing w:after="0" w:line="240" w:lineRule="auto"/>
        <w:jc w:val="both"/>
        <w:rPr>
          <w:rFonts w:ascii="Calibri" w:eastAsia="Calibri" w:hAnsi="Calibri" w:cs="Calibri"/>
          <w:lang w:eastAsia="pt-BR"/>
        </w:rPr>
      </w:pPr>
    </w:p>
    <w:p w14:paraId="11E7F062" w14:textId="77777777" w:rsidR="00351B42" w:rsidRPr="00351B42" w:rsidRDefault="00351B42" w:rsidP="00351B42">
      <w:pPr>
        <w:widowControl w:val="0"/>
        <w:numPr>
          <w:ilvl w:val="2"/>
          <w:numId w:val="12"/>
        </w:numPr>
        <w:suppressAutoHyphens/>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t>Ter revisado ou cancelado o registro de seus preços, quando não cumprido os pressupostos estabelecidos na presente Ata e demais documentos pertinentes a este Registro de Preços.</w:t>
      </w:r>
    </w:p>
    <w:p w14:paraId="09FD8CA3" w14:textId="77777777" w:rsidR="00351B42" w:rsidRPr="00351B42" w:rsidRDefault="00351B42" w:rsidP="00351B42">
      <w:pPr>
        <w:widowControl w:val="0"/>
        <w:suppressAutoHyphens/>
        <w:spacing w:after="0" w:line="240" w:lineRule="auto"/>
        <w:jc w:val="both"/>
        <w:rPr>
          <w:rFonts w:ascii="Calibri" w:eastAsia="Calibri" w:hAnsi="Calibri" w:cs="Calibri"/>
          <w:lang w:eastAsia="pt-BR"/>
        </w:rPr>
      </w:pPr>
    </w:p>
    <w:p w14:paraId="5F09030F" w14:textId="77777777" w:rsidR="00351B42" w:rsidRPr="00351B42" w:rsidRDefault="00351B42" w:rsidP="00351B42">
      <w:pPr>
        <w:widowControl w:val="0"/>
        <w:numPr>
          <w:ilvl w:val="2"/>
          <w:numId w:val="12"/>
        </w:numPr>
        <w:suppressAutoHyphens/>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t xml:space="preserve">Atender a demanda dos órgãos ou entidade usuários, durante a fase da negociação de revisão de preços de que trata a Cláusula Segunda desta Ata, com os preços inicialmente registrados, garantida a compensação dos valores dos </w:t>
      </w:r>
      <w:r w:rsidRPr="00351B42">
        <w:rPr>
          <w:rFonts w:ascii="Calibri" w:eastAsia="Times New Roman" w:hAnsi="Calibri" w:cs="Calibri"/>
          <w:lang w:eastAsia="pt-BR"/>
        </w:rPr>
        <w:t>produtos</w:t>
      </w:r>
      <w:r w:rsidRPr="00351B42">
        <w:rPr>
          <w:rFonts w:ascii="Calibri" w:eastAsia="Calibri" w:hAnsi="Calibri" w:cs="Calibri"/>
          <w:lang w:eastAsia="pt-BR"/>
        </w:rPr>
        <w:t xml:space="preserve"> já entregues, caso do reconhecimento pelo Município de Coronel Sapucaia-MS do rompimento do equilíbrio originalmente estipulado.</w:t>
      </w:r>
    </w:p>
    <w:p w14:paraId="77C738FA" w14:textId="77777777" w:rsidR="00351B42" w:rsidRPr="00351B42" w:rsidRDefault="00351B42" w:rsidP="00351B42">
      <w:pPr>
        <w:widowControl w:val="0"/>
        <w:suppressAutoHyphens/>
        <w:spacing w:after="0" w:line="240" w:lineRule="auto"/>
        <w:jc w:val="both"/>
        <w:rPr>
          <w:rFonts w:ascii="Calibri" w:eastAsia="Calibri" w:hAnsi="Calibri" w:cs="Calibri"/>
          <w:lang w:eastAsia="pt-BR"/>
        </w:rPr>
      </w:pPr>
    </w:p>
    <w:p w14:paraId="30E1C98E" w14:textId="77777777" w:rsidR="00351B42" w:rsidRPr="00351B42" w:rsidRDefault="00351B42" w:rsidP="00351B42">
      <w:pPr>
        <w:widowControl w:val="0"/>
        <w:numPr>
          <w:ilvl w:val="2"/>
          <w:numId w:val="12"/>
        </w:numPr>
        <w:suppressAutoHyphens/>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t>Vincular-se ao preço máximo (novo preço) definido pelo Município de Coronel Sapucaia-MS, resultante do ato de revisão.</w:t>
      </w:r>
    </w:p>
    <w:p w14:paraId="60FE1471" w14:textId="77777777" w:rsidR="00351B42" w:rsidRPr="00351B42" w:rsidRDefault="00351B42" w:rsidP="00351B42">
      <w:pPr>
        <w:widowControl w:val="0"/>
        <w:suppressAutoHyphens/>
        <w:spacing w:after="0" w:line="240" w:lineRule="auto"/>
        <w:jc w:val="both"/>
        <w:rPr>
          <w:rFonts w:ascii="Calibri" w:eastAsia="Calibri" w:hAnsi="Calibri" w:cs="Calibri"/>
          <w:lang w:eastAsia="pt-BR"/>
        </w:rPr>
      </w:pPr>
    </w:p>
    <w:p w14:paraId="0E631450" w14:textId="77777777" w:rsidR="00351B42" w:rsidRPr="00351B42" w:rsidRDefault="00351B42" w:rsidP="00351B42">
      <w:pPr>
        <w:widowControl w:val="0"/>
        <w:numPr>
          <w:ilvl w:val="2"/>
          <w:numId w:val="12"/>
        </w:numPr>
        <w:suppressAutoHyphens/>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t xml:space="preserve">Ter direito de preferência ou, igualdade de condições caso o Município de Coronel Sapucaia-MS optar pela contratação dos </w:t>
      </w:r>
      <w:r w:rsidRPr="00351B42">
        <w:rPr>
          <w:rFonts w:ascii="Calibri" w:eastAsia="Times New Roman" w:hAnsi="Calibri" w:cs="Calibri"/>
          <w:lang w:eastAsia="pt-BR"/>
        </w:rPr>
        <w:t>produtos</w:t>
      </w:r>
      <w:r w:rsidRPr="00351B42">
        <w:rPr>
          <w:rFonts w:ascii="Calibri" w:eastAsia="Calibri" w:hAnsi="Calibri" w:cs="Calibri"/>
          <w:lang w:eastAsia="pt-BR"/>
        </w:rPr>
        <w:t xml:space="preserve"> objeto de registro por outros meios facultados na legislação relativa às licitações.</w:t>
      </w:r>
    </w:p>
    <w:p w14:paraId="0A0EEBB3" w14:textId="77777777" w:rsidR="00351B42" w:rsidRPr="00351B42" w:rsidRDefault="00351B42" w:rsidP="00351B42">
      <w:pPr>
        <w:widowControl w:val="0"/>
        <w:suppressAutoHyphens/>
        <w:spacing w:after="0" w:line="240" w:lineRule="auto"/>
        <w:jc w:val="both"/>
        <w:rPr>
          <w:rFonts w:ascii="Calibri" w:eastAsia="Calibri" w:hAnsi="Calibri" w:cs="Calibri"/>
          <w:lang w:eastAsia="pt-BR"/>
        </w:rPr>
      </w:pPr>
    </w:p>
    <w:p w14:paraId="7974F310" w14:textId="77777777" w:rsidR="00351B42" w:rsidRPr="00351B42" w:rsidRDefault="00351B42" w:rsidP="00351B42">
      <w:pPr>
        <w:widowControl w:val="0"/>
        <w:numPr>
          <w:ilvl w:val="2"/>
          <w:numId w:val="12"/>
        </w:numPr>
        <w:suppressAutoHyphens/>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lastRenderedPageBreak/>
        <w:t>Responsabilizar-se pelos danos causados diretamente à Administração ou a terceiros, decorrentes de sua culpa ou dolo até a entrega do objeto de Registro de Preços.</w:t>
      </w:r>
    </w:p>
    <w:p w14:paraId="169DA021" w14:textId="77777777" w:rsidR="00351B42" w:rsidRPr="00351B42" w:rsidRDefault="00351B42" w:rsidP="00351B42">
      <w:pPr>
        <w:widowControl w:val="0"/>
        <w:suppressAutoHyphens/>
        <w:spacing w:after="0" w:line="240" w:lineRule="auto"/>
        <w:jc w:val="both"/>
        <w:rPr>
          <w:rFonts w:ascii="Calibri" w:eastAsia="Calibri" w:hAnsi="Calibri" w:cs="Calibri"/>
          <w:lang w:eastAsia="pt-BR"/>
        </w:rPr>
      </w:pPr>
    </w:p>
    <w:p w14:paraId="3814DA72" w14:textId="77777777" w:rsidR="00351B42" w:rsidRPr="00351B42" w:rsidRDefault="00351B42" w:rsidP="00351B42">
      <w:pPr>
        <w:widowControl w:val="0"/>
        <w:numPr>
          <w:ilvl w:val="2"/>
          <w:numId w:val="12"/>
        </w:numPr>
        <w:suppressAutoHyphens/>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t>Receber os pagamentos respectivos nas condições pactuadas.</w:t>
      </w:r>
    </w:p>
    <w:p w14:paraId="130D13B2" w14:textId="77777777" w:rsidR="00351B42" w:rsidRPr="00351B42" w:rsidRDefault="00351B42" w:rsidP="00351B42">
      <w:pPr>
        <w:widowControl w:val="0"/>
        <w:suppressAutoHyphens/>
        <w:spacing w:after="0" w:line="240" w:lineRule="auto"/>
        <w:jc w:val="both"/>
        <w:rPr>
          <w:rFonts w:ascii="Calibri" w:eastAsia="Calibri" w:hAnsi="Calibri" w:cs="Calibri"/>
          <w:lang w:eastAsia="pt-BR"/>
        </w:rPr>
      </w:pPr>
    </w:p>
    <w:p w14:paraId="77B943B1" w14:textId="77777777" w:rsidR="00351B42" w:rsidRPr="00351B42" w:rsidRDefault="00351B42" w:rsidP="00351B42">
      <w:pPr>
        <w:spacing w:after="160"/>
        <w:ind w:hanging="11"/>
        <w:mirrorIndents/>
        <w:jc w:val="center"/>
        <w:rPr>
          <w:rFonts w:ascii="Calibri" w:eastAsia="Calibri" w:hAnsi="Calibri" w:cs="Calibri"/>
          <w:b/>
          <w:bCs/>
          <w:lang w:eastAsia="pt-BR"/>
        </w:rPr>
      </w:pPr>
      <w:r w:rsidRPr="00351B42">
        <w:rPr>
          <w:rFonts w:ascii="Calibri" w:eastAsia="Calibri" w:hAnsi="Calibri" w:cs="Calibri"/>
          <w:b/>
          <w:bCs/>
          <w:lang w:eastAsia="pt-BR"/>
        </w:rPr>
        <w:t>CLÁUSULA SEXTA – DO CANCELAMENTO DOS PREÇOS REGISTRADOS</w:t>
      </w:r>
    </w:p>
    <w:p w14:paraId="1966C7B4" w14:textId="77777777" w:rsidR="00351B42" w:rsidRPr="00351B42" w:rsidRDefault="00351B42" w:rsidP="00351B42">
      <w:pPr>
        <w:widowControl w:val="0"/>
        <w:spacing w:after="160"/>
        <w:ind w:hanging="11"/>
        <w:jc w:val="both"/>
        <w:rPr>
          <w:rFonts w:ascii="Calibri" w:eastAsia="Calibri" w:hAnsi="Calibri" w:cs="Calibri"/>
          <w:lang w:eastAsia="pt-BR"/>
        </w:rPr>
      </w:pPr>
      <w:r w:rsidRPr="00351B42">
        <w:rPr>
          <w:rFonts w:ascii="Calibri" w:eastAsia="Calibri" w:hAnsi="Calibri" w:cs="Calibri"/>
          <w:b/>
          <w:lang w:eastAsia="pt-BR"/>
        </w:rPr>
        <w:t>6.1.</w:t>
      </w:r>
      <w:r w:rsidRPr="00351B42">
        <w:rPr>
          <w:rFonts w:ascii="Calibri" w:eastAsia="Calibri" w:hAnsi="Calibri" w:cs="Calibri"/>
          <w:lang w:eastAsia="pt-BR"/>
        </w:rPr>
        <w:tab/>
        <w:t>Os preços registrados poderão ser cancelados automaticamente, por decurso do prazo de vigência, quando não restarem fornecedores ou ainda pelo Município de Coronel Sapucaia-MS quando o Compromitente Fornecedor:</w:t>
      </w:r>
    </w:p>
    <w:p w14:paraId="1707F52C" w14:textId="77777777" w:rsidR="00351B42" w:rsidRPr="00351B42" w:rsidRDefault="00351B42" w:rsidP="00351B42">
      <w:pPr>
        <w:widowControl w:val="0"/>
        <w:numPr>
          <w:ilvl w:val="1"/>
          <w:numId w:val="2"/>
        </w:numPr>
        <w:suppressAutoHyphens/>
        <w:spacing w:after="0" w:line="240" w:lineRule="auto"/>
        <w:ind w:left="1134" w:hanging="425"/>
        <w:jc w:val="both"/>
        <w:rPr>
          <w:rFonts w:ascii="Calibri" w:eastAsia="Calibri" w:hAnsi="Calibri" w:cs="Calibri"/>
          <w:lang w:eastAsia="pt-BR"/>
        </w:rPr>
      </w:pPr>
      <w:r w:rsidRPr="00351B42">
        <w:rPr>
          <w:rFonts w:ascii="Calibri" w:eastAsia="Calibri" w:hAnsi="Calibri" w:cs="Calibri"/>
          <w:lang w:eastAsia="pt-BR"/>
        </w:rPr>
        <w:t>Não formalizar o contrato decorrente do Registro de Preços e/ou não retirar o instrumento equivalente no prazo estipulado ou descumprir exigências da Ata a que estiver vinculado, sem justificativa aceitável;</w:t>
      </w:r>
    </w:p>
    <w:p w14:paraId="275555FA" w14:textId="77777777" w:rsidR="00351B42" w:rsidRPr="00351B42" w:rsidRDefault="00351B42" w:rsidP="00351B42">
      <w:pPr>
        <w:widowControl w:val="0"/>
        <w:numPr>
          <w:ilvl w:val="1"/>
          <w:numId w:val="2"/>
        </w:numPr>
        <w:suppressAutoHyphens/>
        <w:spacing w:after="0" w:line="240" w:lineRule="auto"/>
        <w:ind w:left="1134" w:hanging="425"/>
        <w:jc w:val="both"/>
        <w:rPr>
          <w:rFonts w:ascii="Calibri" w:eastAsia="Calibri" w:hAnsi="Calibri" w:cs="Calibri"/>
          <w:lang w:eastAsia="pt-BR"/>
        </w:rPr>
      </w:pPr>
      <w:r w:rsidRPr="00351B42">
        <w:rPr>
          <w:rFonts w:ascii="Calibri" w:eastAsia="Calibri" w:hAnsi="Calibri" w:cs="Calibri"/>
          <w:lang w:eastAsia="pt-BR"/>
        </w:rPr>
        <w:t>Ocorrer qualquer das hipóteses de inexecução total ou parcial do instrumento de ajuste;</w:t>
      </w:r>
    </w:p>
    <w:p w14:paraId="0FD02C1E" w14:textId="77777777" w:rsidR="00351B42" w:rsidRPr="00351B42" w:rsidRDefault="00351B42" w:rsidP="00351B42">
      <w:pPr>
        <w:widowControl w:val="0"/>
        <w:numPr>
          <w:ilvl w:val="1"/>
          <w:numId w:val="2"/>
        </w:numPr>
        <w:suppressAutoHyphens/>
        <w:spacing w:after="0" w:line="240" w:lineRule="auto"/>
        <w:ind w:left="1134" w:hanging="425"/>
        <w:jc w:val="both"/>
        <w:rPr>
          <w:rFonts w:ascii="Calibri" w:eastAsia="Calibri" w:hAnsi="Calibri" w:cs="Calibri"/>
          <w:lang w:eastAsia="pt-BR"/>
        </w:rPr>
      </w:pPr>
      <w:r w:rsidRPr="00351B42">
        <w:rPr>
          <w:rFonts w:ascii="Calibri" w:eastAsia="Calibri" w:hAnsi="Calibri" w:cs="Calibri"/>
          <w:lang w:eastAsia="pt-BR"/>
        </w:rPr>
        <w:t>Os preços registrados apresentarem-se superior ao do mercado e não houver êxito na negociação;</w:t>
      </w:r>
    </w:p>
    <w:p w14:paraId="40393BA3" w14:textId="77777777" w:rsidR="00351B42" w:rsidRPr="00351B42" w:rsidRDefault="00351B42" w:rsidP="00351B42">
      <w:pPr>
        <w:widowControl w:val="0"/>
        <w:numPr>
          <w:ilvl w:val="1"/>
          <w:numId w:val="2"/>
        </w:numPr>
        <w:suppressAutoHyphens/>
        <w:spacing w:after="0" w:line="240" w:lineRule="auto"/>
        <w:ind w:left="1134" w:hanging="425"/>
        <w:jc w:val="both"/>
        <w:rPr>
          <w:rFonts w:ascii="Calibri" w:eastAsia="Calibri" w:hAnsi="Calibri" w:cs="Calibri"/>
          <w:lang w:eastAsia="pt-BR"/>
        </w:rPr>
      </w:pPr>
      <w:r w:rsidRPr="00351B42">
        <w:rPr>
          <w:rFonts w:ascii="Calibri" w:eastAsia="Calibri" w:hAnsi="Calibri" w:cs="Calibri"/>
          <w:lang w:eastAsia="pt-BR"/>
        </w:rPr>
        <w:t>Der causa a rescisão administrativa do ajuste decorrente do Registro de Preços por motivos elencados no art. 77 e seguintes da Lei Federal n.º 8.666/93;</w:t>
      </w:r>
    </w:p>
    <w:p w14:paraId="6EB1B3A7" w14:textId="77777777" w:rsidR="00351B42" w:rsidRPr="00351B42" w:rsidRDefault="00351B42" w:rsidP="00351B42">
      <w:pPr>
        <w:widowControl w:val="0"/>
        <w:numPr>
          <w:ilvl w:val="1"/>
          <w:numId w:val="2"/>
        </w:numPr>
        <w:suppressAutoHyphens/>
        <w:spacing w:after="0" w:line="240" w:lineRule="auto"/>
        <w:ind w:left="1134" w:hanging="425"/>
        <w:jc w:val="both"/>
        <w:rPr>
          <w:rFonts w:ascii="Calibri" w:eastAsia="Calibri" w:hAnsi="Calibri" w:cs="Calibri"/>
          <w:lang w:eastAsia="pt-BR"/>
        </w:rPr>
      </w:pPr>
      <w:r w:rsidRPr="00351B42">
        <w:rPr>
          <w:rFonts w:ascii="Calibri" w:eastAsia="Calibri" w:hAnsi="Calibri" w:cs="Calibri"/>
          <w:lang w:eastAsia="pt-BR"/>
        </w:rPr>
        <w:t>Por razão de interesse público, devidamente motivado;</w:t>
      </w:r>
    </w:p>
    <w:p w14:paraId="32460CE6" w14:textId="77777777" w:rsidR="00351B42" w:rsidRPr="00351B42" w:rsidRDefault="00351B42" w:rsidP="00351B42">
      <w:pPr>
        <w:widowControl w:val="0"/>
        <w:numPr>
          <w:ilvl w:val="1"/>
          <w:numId w:val="2"/>
        </w:numPr>
        <w:suppressAutoHyphens/>
        <w:spacing w:after="0" w:line="240" w:lineRule="auto"/>
        <w:ind w:left="1134" w:hanging="425"/>
        <w:jc w:val="both"/>
        <w:rPr>
          <w:rFonts w:ascii="Calibri" w:eastAsia="Calibri" w:hAnsi="Calibri" w:cs="Calibri"/>
          <w:lang w:eastAsia="pt-BR"/>
        </w:rPr>
      </w:pPr>
      <w:r w:rsidRPr="00351B42">
        <w:rPr>
          <w:rFonts w:ascii="Calibri" w:eastAsia="Calibri" w:hAnsi="Calibri" w:cs="Calibri"/>
          <w:lang w:eastAsia="pt-BR"/>
        </w:rPr>
        <w:t>Estiver impedida para licitar ou contratar temporariamente com o Município de Coronel Sapucaia-MS ou for declarada inidôneo para licitar ou contratar com a Administração Pública, nos termos da Lei Federal n.º 10.520/02;</w:t>
      </w:r>
    </w:p>
    <w:p w14:paraId="44699784" w14:textId="77777777" w:rsidR="00351B42" w:rsidRPr="00351B42" w:rsidRDefault="00351B42" w:rsidP="00351B42">
      <w:pPr>
        <w:widowControl w:val="0"/>
        <w:numPr>
          <w:ilvl w:val="1"/>
          <w:numId w:val="2"/>
        </w:numPr>
        <w:suppressAutoHyphens/>
        <w:spacing w:after="0" w:line="240" w:lineRule="auto"/>
        <w:ind w:left="1134" w:hanging="425"/>
        <w:jc w:val="both"/>
        <w:rPr>
          <w:rFonts w:ascii="Calibri" w:eastAsia="Calibri" w:hAnsi="Calibri" w:cs="Calibri"/>
          <w:lang w:eastAsia="pt-BR"/>
        </w:rPr>
      </w:pPr>
      <w:r w:rsidRPr="00351B42">
        <w:rPr>
          <w:rFonts w:ascii="Calibri" w:eastAsia="Calibri" w:hAnsi="Calibri" w:cs="Calibri"/>
          <w:lang w:eastAsia="pt-BR"/>
        </w:rPr>
        <w:t>Por requerimento do detentor da Ata, mediante deferimento do Município de Coronel Sapucaia-MS frente a comprovação da impossibilidade do cumprimento das obrigações assumidas, sem prejuízo das penalidades previstas no instrumento convocatório, neste Termo, bem como perdas e danos.</w:t>
      </w:r>
    </w:p>
    <w:p w14:paraId="21E67321" w14:textId="77777777" w:rsidR="00351B42" w:rsidRPr="00351B42" w:rsidRDefault="00351B42" w:rsidP="00351B42">
      <w:pPr>
        <w:widowControl w:val="0"/>
        <w:suppressAutoHyphens/>
        <w:spacing w:after="160"/>
        <w:ind w:left="1134"/>
        <w:jc w:val="both"/>
        <w:rPr>
          <w:rFonts w:ascii="Calibri" w:eastAsia="Calibri" w:hAnsi="Calibri" w:cs="Calibri"/>
          <w:lang w:eastAsia="pt-BR"/>
        </w:rPr>
      </w:pPr>
    </w:p>
    <w:p w14:paraId="20DB7A1A" w14:textId="77777777" w:rsidR="00351B42" w:rsidRPr="00351B42" w:rsidRDefault="00351B42" w:rsidP="00351B42">
      <w:pPr>
        <w:widowControl w:val="0"/>
        <w:numPr>
          <w:ilvl w:val="1"/>
          <w:numId w:val="13"/>
        </w:numPr>
        <w:spacing w:after="0" w:line="240" w:lineRule="auto"/>
        <w:ind w:right="-1"/>
        <w:jc w:val="both"/>
        <w:rPr>
          <w:rFonts w:ascii="Calibri" w:eastAsia="Calibri" w:hAnsi="Calibri" w:cs="Calibri"/>
          <w:lang w:eastAsia="pt-BR"/>
        </w:rPr>
      </w:pPr>
      <w:r w:rsidRPr="00351B42">
        <w:rPr>
          <w:rFonts w:ascii="Calibri" w:eastAsia="Calibri" w:hAnsi="Calibri" w:cs="Calibri"/>
          <w:lang w:eastAsia="pt-BR"/>
        </w:rPr>
        <w:t>Será assegurado o contraditório e a ampla defesa do interessado, no respectivo processo, no prazo de 05 (cinco) dias úteis, contados da notificação ou publicação.</w:t>
      </w:r>
    </w:p>
    <w:p w14:paraId="1EE80B5E" w14:textId="77777777" w:rsidR="00351B42" w:rsidRPr="00351B42" w:rsidRDefault="00351B42" w:rsidP="00351B42">
      <w:pPr>
        <w:widowControl w:val="0"/>
        <w:spacing w:after="160"/>
        <w:ind w:left="709" w:right="-1"/>
        <w:jc w:val="both"/>
        <w:rPr>
          <w:rFonts w:ascii="Calibri" w:eastAsia="Calibri" w:hAnsi="Calibri" w:cs="Calibri"/>
          <w:lang w:eastAsia="pt-BR"/>
        </w:rPr>
      </w:pPr>
    </w:p>
    <w:p w14:paraId="4708D968" w14:textId="77777777" w:rsidR="00351B42" w:rsidRPr="00351B42" w:rsidRDefault="00351B42" w:rsidP="00351B42">
      <w:pPr>
        <w:spacing w:after="160"/>
        <w:mirrorIndents/>
        <w:jc w:val="center"/>
        <w:rPr>
          <w:rFonts w:ascii="Calibri" w:eastAsia="Calibri" w:hAnsi="Calibri" w:cs="Calibri"/>
          <w:b/>
          <w:bCs/>
          <w:lang w:eastAsia="pt-BR"/>
        </w:rPr>
      </w:pPr>
      <w:r w:rsidRPr="00351B42">
        <w:rPr>
          <w:rFonts w:ascii="Calibri" w:eastAsia="Calibri" w:hAnsi="Calibri" w:cs="Calibri"/>
          <w:b/>
          <w:bCs/>
          <w:lang w:eastAsia="pt-BR"/>
        </w:rPr>
        <w:t>CLÁUSULA SÉTIMA – DO FORNECIMENTO</w:t>
      </w:r>
    </w:p>
    <w:p w14:paraId="398956D4" w14:textId="77777777" w:rsidR="00351B42" w:rsidRPr="00351B42" w:rsidRDefault="00351B42" w:rsidP="00351B42">
      <w:pPr>
        <w:spacing w:after="160"/>
        <w:mirrorIndents/>
        <w:jc w:val="center"/>
        <w:rPr>
          <w:rFonts w:ascii="Calibri" w:eastAsia="Calibri" w:hAnsi="Calibri" w:cs="Calibri"/>
          <w:b/>
          <w:bCs/>
          <w:lang w:eastAsia="pt-BR"/>
        </w:rPr>
      </w:pPr>
    </w:p>
    <w:p w14:paraId="64D4DA01" w14:textId="77777777" w:rsidR="00351B42" w:rsidRPr="00351B42" w:rsidRDefault="00351B42" w:rsidP="00351B42">
      <w:pPr>
        <w:widowControl w:val="0"/>
        <w:numPr>
          <w:ilvl w:val="1"/>
          <w:numId w:val="3"/>
        </w:numPr>
        <w:suppressAutoHyphens/>
        <w:spacing w:after="0" w:line="240" w:lineRule="auto"/>
        <w:jc w:val="both"/>
        <w:rPr>
          <w:rFonts w:ascii="Calibri" w:eastAsia="Calibri" w:hAnsi="Calibri" w:cs="Calibri"/>
          <w:lang w:eastAsia="pt-BR"/>
        </w:rPr>
      </w:pPr>
      <w:r w:rsidRPr="00351B42">
        <w:rPr>
          <w:rFonts w:ascii="Calibri" w:eastAsia="Calibri" w:hAnsi="Calibri" w:cs="Calibri"/>
          <w:lang w:eastAsia="pt-BR"/>
        </w:rPr>
        <w:t xml:space="preserve">As obrigações decorrentes do fornecimento dos </w:t>
      </w:r>
      <w:r w:rsidRPr="00351B42">
        <w:rPr>
          <w:rFonts w:ascii="Calibri" w:eastAsia="Times New Roman" w:hAnsi="Calibri" w:cs="Calibri"/>
          <w:lang w:eastAsia="pt-BR"/>
        </w:rPr>
        <w:t>produtos</w:t>
      </w:r>
      <w:r w:rsidRPr="00351B42">
        <w:rPr>
          <w:rFonts w:ascii="Calibri" w:eastAsia="Calibri" w:hAnsi="Calibri" w:cs="Calibri"/>
          <w:lang w:eastAsia="pt-BR"/>
        </w:rPr>
        <w:t xml:space="preserve"> constantes do Registro de Preços serão firmadas diretamente com os órgãos ou entidades usuárias da Ata de Registro de Preços, observada as condições estabelecidas neste edital e no que dispõe o art. 62 da Lei Federal n.º 8.666/93, e será formalizada através de:</w:t>
      </w:r>
    </w:p>
    <w:p w14:paraId="54BC5425" w14:textId="77777777" w:rsidR="00351B42" w:rsidRPr="00351B42" w:rsidRDefault="00351B42" w:rsidP="00351B42">
      <w:pPr>
        <w:widowControl w:val="0"/>
        <w:suppressAutoHyphens/>
        <w:spacing w:after="160"/>
        <w:ind w:left="720"/>
        <w:jc w:val="both"/>
        <w:rPr>
          <w:rFonts w:ascii="Calibri" w:eastAsia="Calibri" w:hAnsi="Calibri" w:cs="Calibri"/>
          <w:lang w:eastAsia="pt-BR"/>
        </w:rPr>
      </w:pPr>
    </w:p>
    <w:p w14:paraId="57F4EBFA" w14:textId="77777777" w:rsidR="00351B42" w:rsidRPr="00351B42" w:rsidRDefault="00351B42" w:rsidP="00351B42">
      <w:pPr>
        <w:widowControl w:val="0"/>
        <w:numPr>
          <w:ilvl w:val="0"/>
          <w:numId w:val="8"/>
        </w:numPr>
        <w:spacing w:after="0" w:line="240" w:lineRule="auto"/>
        <w:ind w:left="1134"/>
        <w:jc w:val="both"/>
        <w:rPr>
          <w:rFonts w:ascii="Calibri" w:eastAsia="Calibri" w:hAnsi="Calibri" w:cs="Calibri"/>
          <w:lang w:eastAsia="pt-BR"/>
        </w:rPr>
      </w:pPr>
      <w:r w:rsidRPr="00351B42">
        <w:rPr>
          <w:rFonts w:ascii="Calibri" w:eastAsia="Calibri" w:hAnsi="Calibri" w:cs="Calibri"/>
          <w:lang w:eastAsia="pt-BR"/>
        </w:rPr>
        <w:t>Nota de empenho ou documento equivalente, quando a entrega não envolver obrigações futuras;</w:t>
      </w:r>
    </w:p>
    <w:p w14:paraId="6A0DBC2C" w14:textId="77777777" w:rsidR="00351B42" w:rsidRPr="00351B42" w:rsidRDefault="00351B42" w:rsidP="00351B42">
      <w:pPr>
        <w:widowControl w:val="0"/>
        <w:numPr>
          <w:ilvl w:val="0"/>
          <w:numId w:val="8"/>
        </w:numPr>
        <w:spacing w:after="0" w:line="240" w:lineRule="auto"/>
        <w:ind w:left="1134"/>
        <w:jc w:val="both"/>
        <w:rPr>
          <w:rFonts w:ascii="Calibri" w:eastAsia="Calibri" w:hAnsi="Calibri" w:cs="Calibri"/>
          <w:lang w:eastAsia="pt-BR"/>
        </w:rPr>
      </w:pPr>
      <w:r w:rsidRPr="00351B42">
        <w:rPr>
          <w:rFonts w:ascii="Calibri" w:eastAsia="Calibri" w:hAnsi="Calibri" w:cs="Calibri"/>
          <w:lang w:eastAsia="pt-BR"/>
        </w:rPr>
        <w:t>Nota de empenho ou documento equivalente e contrato de fornecimento, quando presentes obrigações futuras.</w:t>
      </w:r>
    </w:p>
    <w:p w14:paraId="2BF8C278" w14:textId="77777777" w:rsidR="00351B42" w:rsidRPr="00351B42" w:rsidRDefault="00351B42" w:rsidP="00351B42">
      <w:pPr>
        <w:widowControl w:val="0"/>
        <w:spacing w:after="160"/>
        <w:jc w:val="both"/>
        <w:rPr>
          <w:rFonts w:ascii="Calibri" w:eastAsia="Calibri" w:hAnsi="Calibri" w:cs="Calibri"/>
          <w:lang w:eastAsia="pt-BR"/>
        </w:rPr>
      </w:pPr>
    </w:p>
    <w:p w14:paraId="0149514F" w14:textId="77777777" w:rsidR="00351B42" w:rsidRPr="00351B42" w:rsidRDefault="00351B42" w:rsidP="00351B42">
      <w:pPr>
        <w:widowControl w:val="0"/>
        <w:numPr>
          <w:ilvl w:val="1"/>
          <w:numId w:val="3"/>
        </w:numPr>
        <w:suppressAutoHyphens/>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lastRenderedPageBreak/>
        <w:t xml:space="preserve">O prazo para a retirada da Nota de Empenho e/ou assinatura da Ata será de </w:t>
      </w:r>
      <w:r w:rsidRPr="00351B42">
        <w:rPr>
          <w:rFonts w:ascii="Calibri" w:eastAsia="Calibri" w:hAnsi="Calibri" w:cs="Calibri"/>
          <w:b/>
          <w:lang w:eastAsia="pt-BR"/>
        </w:rPr>
        <w:t>05 (cinco) dias úteis</w:t>
      </w:r>
      <w:r w:rsidRPr="00351B42">
        <w:rPr>
          <w:rFonts w:ascii="Calibri" w:eastAsia="Calibri" w:hAnsi="Calibri" w:cs="Calibri"/>
          <w:lang w:eastAsia="pt-BR"/>
        </w:rPr>
        <w:t>, contados da convocação.</w:t>
      </w:r>
    </w:p>
    <w:p w14:paraId="74C103C3" w14:textId="77777777" w:rsidR="00351B42" w:rsidRPr="00351B42" w:rsidRDefault="00351B42" w:rsidP="00351B42">
      <w:pPr>
        <w:widowControl w:val="0"/>
        <w:suppressAutoHyphens/>
        <w:spacing w:after="160"/>
        <w:ind w:hanging="11"/>
        <w:jc w:val="both"/>
        <w:rPr>
          <w:rFonts w:ascii="Calibri" w:eastAsia="Calibri" w:hAnsi="Calibri" w:cs="Calibri"/>
          <w:lang w:eastAsia="pt-BR"/>
        </w:rPr>
      </w:pPr>
    </w:p>
    <w:p w14:paraId="2BBA354C" w14:textId="77777777" w:rsidR="00351B42" w:rsidRPr="00351B42" w:rsidRDefault="00351B42" w:rsidP="00351B42">
      <w:pPr>
        <w:widowControl w:val="0"/>
        <w:numPr>
          <w:ilvl w:val="1"/>
          <w:numId w:val="3"/>
        </w:numPr>
        <w:suppressAutoHyphens/>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t>Os quantitativos de fornecimento serão os fixados em Nota de Empenho e/ou Contrato e observarão obrigatoriamente os valores registrados em Ata de Registro de Preços.</w:t>
      </w:r>
    </w:p>
    <w:p w14:paraId="219B6161" w14:textId="77777777" w:rsidR="00351B42" w:rsidRPr="00351B42" w:rsidRDefault="00351B42" w:rsidP="00351B42">
      <w:pPr>
        <w:widowControl w:val="0"/>
        <w:suppressAutoHyphens/>
        <w:spacing w:after="0" w:line="240" w:lineRule="auto"/>
        <w:jc w:val="both"/>
        <w:rPr>
          <w:rFonts w:ascii="Calibri" w:eastAsia="Calibri" w:hAnsi="Calibri" w:cs="Calibri"/>
          <w:lang w:eastAsia="pt-BR"/>
        </w:rPr>
      </w:pPr>
    </w:p>
    <w:p w14:paraId="60F385A0" w14:textId="77777777" w:rsidR="00351B42" w:rsidRPr="00351B42" w:rsidRDefault="00351B42" w:rsidP="00351B42">
      <w:pPr>
        <w:numPr>
          <w:ilvl w:val="1"/>
          <w:numId w:val="3"/>
        </w:numPr>
        <w:spacing w:after="0" w:line="240" w:lineRule="auto"/>
        <w:ind w:hanging="11"/>
        <w:jc w:val="both"/>
        <w:rPr>
          <w:rFonts w:ascii="Calibri" w:eastAsia="Times New Roman" w:hAnsi="Calibri" w:cs="Calibri"/>
          <w:b/>
          <w:color w:val="000000"/>
          <w:lang w:eastAsia="pt-BR"/>
        </w:rPr>
      </w:pPr>
      <w:r w:rsidRPr="00351B42">
        <w:rPr>
          <w:rFonts w:ascii="Calibri" w:eastAsia="Times New Roman" w:hAnsi="Calibri" w:cs="Calibri"/>
          <w:b/>
          <w:kern w:val="20"/>
          <w:u w:val="single"/>
          <w:lang w:eastAsia="pt-BR"/>
        </w:rPr>
        <w:t>DA ENTREGA</w:t>
      </w:r>
    </w:p>
    <w:p w14:paraId="795A3E96" w14:textId="77777777" w:rsidR="00351B42" w:rsidRPr="00351B42" w:rsidRDefault="00351B42" w:rsidP="00351B42">
      <w:pPr>
        <w:spacing w:after="0" w:line="240" w:lineRule="auto"/>
        <w:jc w:val="both"/>
        <w:rPr>
          <w:rFonts w:ascii="Calibri" w:eastAsia="Times New Roman" w:hAnsi="Calibri" w:cs="Calibri"/>
          <w:b/>
          <w:color w:val="000000"/>
          <w:lang w:eastAsia="pt-BR"/>
        </w:rPr>
      </w:pPr>
    </w:p>
    <w:p w14:paraId="161FFD2D" w14:textId="77777777" w:rsidR="00351B42" w:rsidRPr="00351B42" w:rsidRDefault="00351B42" w:rsidP="00351B42">
      <w:pPr>
        <w:numPr>
          <w:ilvl w:val="2"/>
          <w:numId w:val="3"/>
        </w:numPr>
        <w:spacing w:after="0" w:line="240" w:lineRule="auto"/>
        <w:jc w:val="both"/>
        <w:rPr>
          <w:rFonts w:ascii="Calibri" w:eastAsia="Times New Roman" w:hAnsi="Calibri" w:cs="Calibri"/>
          <w:color w:val="000000"/>
          <w:lang w:eastAsia="pt-BR"/>
        </w:rPr>
      </w:pPr>
      <w:bookmarkStart w:id="0" w:name="_Hlk99442071"/>
      <w:r w:rsidRPr="00351B42">
        <w:rPr>
          <w:rFonts w:ascii="Calibri" w:eastAsia="Times New Roman" w:hAnsi="Calibri" w:cs="Calibri"/>
          <w:lang w:eastAsia="pt-BR"/>
        </w:rPr>
        <w:t>Os produtos objeto desta licitação serão fornecidas de acordo com as solicitações realizadas pela Secretaria Municipal de saúde ou setor de compras responsável, devendo atender todas especificações constante no Termo de Referência</w:t>
      </w:r>
      <w:bookmarkEnd w:id="0"/>
      <w:r w:rsidRPr="00351B42">
        <w:rPr>
          <w:rFonts w:ascii="Calibri" w:eastAsia="Times New Roman" w:hAnsi="Calibri" w:cs="Calibri"/>
          <w:color w:val="000000"/>
          <w:kern w:val="20"/>
          <w:lang w:eastAsia="pt-BR"/>
        </w:rPr>
        <w:t>.</w:t>
      </w:r>
    </w:p>
    <w:p w14:paraId="6440646A" w14:textId="77777777" w:rsidR="00351B42" w:rsidRPr="00351B42" w:rsidRDefault="00351B42" w:rsidP="00351B42">
      <w:pPr>
        <w:spacing w:after="0" w:line="240" w:lineRule="auto"/>
        <w:jc w:val="both"/>
        <w:rPr>
          <w:rFonts w:ascii="Calibri" w:eastAsia="Times New Roman" w:hAnsi="Calibri" w:cs="Calibri"/>
          <w:color w:val="000000"/>
          <w:lang w:eastAsia="pt-BR"/>
        </w:rPr>
      </w:pPr>
    </w:p>
    <w:p w14:paraId="155911C6" w14:textId="77777777" w:rsidR="00351B42" w:rsidRPr="00351B42" w:rsidRDefault="00351B42" w:rsidP="00351B42">
      <w:pPr>
        <w:numPr>
          <w:ilvl w:val="2"/>
          <w:numId w:val="3"/>
        </w:numPr>
        <w:spacing w:after="0" w:line="240" w:lineRule="auto"/>
        <w:jc w:val="both"/>
        <w:rPr>
          <w:rFonts w:ascii="Calibri" w:eastAsia="Times New Roman" w:hAnsi="Calibri" w:cs="Calibri"/>
          <w:color w:val="000000"/>
          <w:lang w:eastAsia="pt-BR"/>
        </w:rPr>
      </w:pPr>
      <w:r w:rsidRPr="00351B42">
        <w:rPr>
          <w:rFonts w:ascii="Calibri" w:eastAsia="Times New Roman" w:hAnsi="Calibri" w:cs="Calibri"/>
          <w:kern w:val="20"/>
          <w:lang w:eastAsia="pt-BR"/>
        </w:rPr>
        <w:t>Assumir, com exclusividade, todos os encargos, embalagens, impostos, taxas e fretes que forem devidos em decorrência do objeto desta licitação, bem como as contribuições devidas à Previdência Social, encargos trabalhistas, prêmios de seguro e de acidentes de trabalho, trânsito, e outras despesas que se fizerem necessárias ao cumprimento do objeto pactuado.</w:t>
      </w:r>
    </w:p>
    <w:p w14:paraId="150B958D" w14:textId="77777777" w:rsidR="00351B42" w:rsidRPr="00351B42" w:rsidRDefault="00351B42" w:rsidP="00351B42">
      <w:pPr>
        <w:spacing w:after="0" w:line="240" w:lineRule="auto"/>
        <w:jc w:val="both"/>
        <w:rPr>
          <w:rFonts w:ascii="Calibri" w:eastAsia="Times New Roman" w:hAnsi="Calibri" w:cs="Calibri"/>
          <w:color w:val="000000"/>
          <w:lang w:eastAsia="pt-BR"/>
        </w:rPr>
      </w:pPr>
    </w:p>
    <w:p w14:paraId="7874F3AC" w14:textId="77777777" w:rsidR="00351B42" w:rsidRPr="00351B42" w:rsidRDefault="00351B42" w:rsidP="00351B42">
      <w:pPr>
        <w:widowControl w:val="0"/>
        <w:numPr>
          <w:ilvl w:val="2"/>
          <w:numId w:val="3"/>
        </w:numPr>
        <w:suppressAutoHyphens/>
        <w:spacing w:after="0" w:line="240" w:lineRule="auto"/>
        <w:jc w:val="both"/>
        <w:rPr>
          <w:rFonts w:ascii="Calibri" w:eastAsia="Calibri" w:hAnsi="Calibri" w:cs="Calibri"/>
          <w:lang w:eastAsia="pt-BR"/>
        </w:rPr>
      </w:pPr>
      <w:r w:rsidRPr="00351B42">
        <w:rPr>
          <w:rFonts w:ascii="Calibri" w:eastAsia="Calibri" w:hAnsi="Calibri" w:cs="Calibri"/>
          <w:u w:val="single"/>
          <w:lang w:eastAsia="pt-BR"/>
        </w:rPr>
        <w:t xml:space="preserve">Quando da entrega dos </w:t>
      </w:r>
      <w:r w:rsidRPr="00351B42">
        <w:rPr>
          <w:rFonts w:ascii="Calibri" w:eastAsia="Times New Roman" w:hAnsi="Calibri" w:cs="Calibri"/>
          <w:lang w:eastAsia="pt-BR"/>
        </w:rPr>
        <w:t>produtos</w:t>
      </w:r>
      <w:r w:rsidRPr="00351B42">
        <w:rPr>
          <w:rFonts w:ascii="Calibri" w:eastAsia="Calibri" w:hAnsi="Calibri" w:cs="Calibri"/>
          <w:lang w:eastAsia="pt-BR"/>
        </w:rPr>
        <w:t>, o Compromitente Fornecedor deverá, obrigatoriamente, encaminhar os seguintes documentos:</w:t>
      </w:r>
    </w:p>
    <w:p w14:paraId="39B50931" w14:textId="77777777" w:rsidR="00351B42" w:rsidRPr="00351B42" w:rsidRDefault="00351B42" w:rsidP="00351B42">
      <w:pPr>
        <w:widowControl w:val="0"/>
        <w:suppressAutoHyphens/>
        <w:spacing w:after="160"/>
        <w:jc w:val="both"/>
        <w:rPr>
          <w:rFonts w:ascii="Calibri" w:eastAsia="Calibri" w:hAnsi="Calibri" w:cs="Calibri"/>
          <w:lang w:eastAsia="pt-BR"/>
        </w:rPr>
      </w:pPr>
    </w:p>
    <w:p w14:paraId="712E7271" w14:textId="77777777" w:rsidR="00351B42" w:rsidRPr="00351B42" w:rsidRDefault="00351B42" w:rsidP="00351B42">
      <w:pPr>
        <w:widowControl w:val="0"/>
        <w:suppressAutoHyphens/>
        <w:spacing w:after="160"/>
        <w:ind w:left="1134" w:hanging="425"/>
        <w:jc w:val="both"/>
        <w:rPr>
          <w:rFonts w:ascii="Calibri" w:eastAsia="Calibri" w:hAnsi="Calibri" w:cs="Calibri"/>
          <w:lang w:eastAsia="pt-BR"/>
        </w:rPr>
      </w:pPr>
      <w:r w:rsidRPr="00351B42">
        <w:rPr>
          <w:rFonts w:ascii="Calibri" w:eastAsia="Calibri" w:hAnsi="Calibri" w:cs="Calibri"/>
          <w:b/>
          <w:lang w:eastAsia="pt-BR"/>
        </w:rPr>
        <w:t xml:space="preserve">a) </w:t>
      </w:r>
      <w:r w:rsidRPr="00351B42">
        <w:rPr>
          <w:rFonts w:ascii="Calibri" w:eastAsia="Calibri" w:hAnsi="Calibri" w:cs="Calibri"/>
          <w:b/>
          <w:lang w:eastAsia="pt-BR"/>
        </w:rPr>
        <w:tab/>
      </w:r>
      <w:r w:rsidRPr="00351B42">
        <w:rPr>
          <w:rFonts w:ascii="Calibri" w:eastAsia="Calibri" w:hAnsi="Calibri" w:cs="Calibri"/>
          <w:b/>
          <w:u w:val="single"/>
          <w:lang w:eastAsia="pt-BR"/>
        </w:rPr>
        <w:t>03 (três) vias da Autorização de Fornecimento (AF)</w:t>
      </w:r>
      <w:r w:rsidRPr="00351B42">
        <w:rPr>
          <w:rFonts w:ascii="Calibri" w:eastAsia="Calibri" w:hAnsi="Calibri" w:cs="Calibri"/>
          <w:lang w:eastAsia="pt-BR"/>
        </w:rPr>
        <w:t xml:space="preserve"> encaminhada pela Administração, que deverão estar devidamente assinadas pelo Compromitente Fornecedor em local apropriado;</w:t>
      </w:r>
    </w:p>
    <w:p w14:paraId="1DE94A7F" w14:textId="77777777" w:rsidR="00351B42" w:rsidRPr="00351B42" w:rsidRDefault="00351B42" w:rsidP="00351B42">
      <w:pPr>
        <w:widowControl w:val="0"/>
        <w:suppressAutoHyphens/>
        <w:spacing w:after="160"/>
        <w:ind w:left="1134" w:hanging="425"/>
        <w:jc w:val="both"/>
        <w:rPr>
          <w:rFonts w:ascii="Calibri" w:eastAsia="Calibri" w:hAnsi="Calibri" w:cs="Calibri"/>
          <w:lang w:eastAsia="pt-BR"/>
        </w:rPr>
      </w:pPr>
      <w:r w:rsidRPr="00351B42">
        <w:rPr>
          <w:rFonts w:ascii="Calibri" w:eastAsia="Calibri" w:hAnsi="Calibri" w:cs="Calibri"/>
          <w:b/>
          <w:lang w:eastAsia="pt-BR"/>
        </w:rPr>
        <w:t xml:space="preserve">b) </w:t>
      </w:r>
      <w:r w:rsidRPr="00351B42">
        <w:rPr>
          <w:rFonts w:ascii="Calibri" w:eastAsia="Calibri" w:hAnsi="Calibri" w:cs="Calibri"/>
          <w:b/>
          <w:lang w:eastAsia="pt-BR"/>
        </w:rPr>
        <w:tab/>
      </w:r>
      <w:r w:rsidRPr="00351B42">
        <w:rPr>
          <w:rFonts w:ascii="Calibri" w:eastAsia="Calibri" w:hAnsi="Calibri" w:cs="Calibri"/>
          <w:b/>
          <w:u w:val="single"/>
          <w:lang w:eastAsia="pt-BR"/>
        </w:rPr>
        <w:t>Nota fiscal e/ou Fatura</w:t>
      </w:r>
      <w:r w:rsidRPr="00351B42">
        <w:rPr>
          <w:rFonts w:ascii="Calibri" w:eastAsia="Calibri" w:hAnsi="Calibri" w:cs="Calibri"/>
          <w:lang w:eastAsia="pt-BR"/>
        </w:rPr>
        <w:t xml:space="preserve"> gerada pelo fornecimento das quantidades de </w:t>
      </w:r>
      <w:r w:rsidRPr="00351B42">
        <w:rPr>
          <w:rFonts w:ascii="Calibri" w:eastAsia="Times New Roman" w:hAnsi="Calibri" w:cs="Calibri"/>
          <w:lang w:eastAsia="pt-BR"/>
        </w:rPr>
        <w:t>produtos</w:t>
      </w:r>
      <w:r w:rsidRPr="00351B42">
        <w:rPr>
          <w:rFonts w:ascii="Calibri" w:eastAsia="Calibri" w:hAnsi="Calibri" w:cs="Calibri"/>
          <w:lang w:eastAsia="pt-BR"/>
        </w:rPr>
        <w:t xml:space="preserve"> entregues solicitados na AF. Caso a quantidade entregue seja menor da requerida na Autorização de Fornecimento (AF) o Compromitente Fornecedor deverá informar por escrito, os motivos de não entrega dos </w:t>
      </w:r>
      <w:r w:rsidRPr="00351B42">
        <w:rPr>
          <w:rFonts w:ascii="Calibri" w:eastAsia="Times New Roman" w:hAnsi="Calibri" w:cs="Calibri"/>
          <w:lang w:eastAsia="pt-BR"/>
        </w:rPr>
        <w:t>produtos</w:t>
      </w:r>
      <w:r w:rsidRPr="00351B42">
        <w:rPr>
          <w:rFonts w:ascii="Calibri" w:eastAsia="Calibri" w:hAnsi="Calibri" w:cs="Calibri"/>
          <w:lang w:eastAsia="pt-BR"/>
        </w:rPr>
        <w:t xml:space="preserve"> solicitados, os quais serão analisados pela Secretaria requerente e posteriormente será informado à mesma sobre a decisão;</w:t>
      </w:r>
    </w:p>
    <w:p w14:paraId="19DB9DEA" w14:textId="77777777" w:rsidR="00351B42" w:rsidRPr="00351B42" w:rsidRDefault="00351B42" w:rsidP="00351B42">
      <w:pPr>
        <w:widowControl w:val="0"/>
        <w:suppressAutoHyphens/>
        <w:spacing w:after="160"/>
        <w:ind w:left="1134" w:hanging="425"/>
        <w:jc w:val="both"/>
        <w:rPr>
          <w:rFonts w:ascii="Calibri" w:eastAsia="Calibri" w:hAnsi="Calibri" w:cs="Calibri"/>
          <w:lang w:eastAsia="pt-BR"/>
        </w:rPr>
      </w:pPr>
      <w:r w:rsidRPr="00351B42">
        <w:rPr>
          <w:rFonts w:ascii="Calibri" w:eastAsia="Calibri" w:hAnsi="Calibri" w:cs="Calibri"/>
          <w:b/>
          <w:lang w:eastAsia="pt-BR"/>
        </w:rPr>
        <w:t xml:space="preserve">c) </w:t>
      </w:r>
      <w:r w:rsidRPr="00351B42">
        <w:rPr>
          <w:rFonts w:ascii="Calibri" w:eastAsia="Calibri" w:hAnsi="Calibri" w:cs="Calibri"/>
          <w:b/>
          <w:lang w:eastAsia="pt-BR"/>
        </w:rPr>
        <w:tab/>
      </w:r>
      <w:r w:rsidRPr="00351B42">
        <w:rPr>
          <w:rFonts w:ascii="Calibri" w:eastAsia="Calibri" w:hAnsi="Calibri" w:cs="Calibri"/>
          <w:b/>
          <w:u w:val="single"/>
          <w:lang w:eastAsia="pt-BR"/>
        </w:rPr>
        <w:t>Certidões Negativas de Débitos</w:t>
      </w:r>
      <w:r w:rsidRPr="00351B42">
        <w:rPr>
          <w:rFonts w:ascii="Calibri" w:eastAsia="Calibri" w:hAnsi="Calibri" w:cs="Calibri"/>
          <w:lang w:eastAsia="pt-BR"/>
        </w:rPr>
        <w:t>: da União, do Estado, do Município e da Certidão Negativa de Débitos Trabalhistas (CNDT), sendo que, todas deverão estar dentro do prazo de validade de no mínimo 10 (dez) dias antes de seu vencimento.</w:t>
      </w:r>
    </w:p>
    <w:p w14:paraId="1945E131" w14:textId="77777777" w:rsidR="00351B42" w:rsidRPr="00351B42" w:rsidRDefault="00351B42" w:rsidP="00351B42">
      <w:pPr>
        <w:numPr>
          <w:ilvl w:val="1"/>
          <w:numId w:val="3"/>
        </w:numPr>
        <w:spacing w:after="0" w:line="240" w:lineRule="auto"/>
        <w:jc w:val="both"/>
        <w:rPr>
          <w:rFonts w:ascii="Calibri" w:eastAsia="Times New Roman" w:hAnsi="Calibri" w:cs="Calibri"/>
          <w:b/>
          <w:color w:val="000000"/>
          <w:lang w:eastAsia="pt-BR"/>
        </w:rPr>
      </w:pPr>
      <w:r w:rsidRPr="00351B42">
        <w:rPr>
          <w:rFonts w:ascii="Calibri" w:eastAsia="Times New Roman" w:hAnsi="Calibri" w:cs="Calibri"/>
          <w:b/>
          <w:kern w:val="20"/>
          <w:u w:val="single"/>
          <w:lang w:eastAsia="pt-BR"/>
        </w:rPr>
        <w:t>DO RECEBIMENTO</w:t>
      </w:r>
    </w:p>
    <w:p w14:paraId="28DCDDB5" w14:textId="77777777" w:rsidR="00351B42" w:rsidRPr="00351B42" w:rsidRDefault="00351B42" w:rsidP="00351B42">
      <w:pPr>
        <w:numPr>
          <w:ilvl w:val="2"/>
          <w:numId w:val="3"/>
        </w:numPr>
        <w:spacing w:after="0" w:line="240" w:lineRule="auto"/>
        <w:jc w:val="both"/>
        <w:rPr>
          <w:rFonts w:ascii="Calibri" w:eastAsia="Times New Roman" w:hAnsi="Calibri" w:cs="Calibri"/>
          <w:color w:val="000000"/>
          <w:lang w:eastAsia="pt-BR"/>
        </w:rPr>
      </w:pPr>
      <w:r w:rsidRPr="00351B42">
        <w:rPr>
          <w:rFonts w:ascii="Calibri" w:eastAsia="Times New Roman" w:hAnsi="Calibri" w:cs="Calibri"/>
          <w:kern w:val="20"/>
          <w:lang w:eastAsia="pt-BR"/>
        </w:rPr>
        <w:t xml:space="preserve">O recebimento deverá se efetivar, em conformidade com os </w:t>
      </w:r>
      <w:proofErr w:type="spellStart"/>
      <w:r w:rsidRPr="00351B42">
        <w:rPr>
          <w:rFonts w:ascii="Calibri" w:eastAsia="Times New Roman" w:hAnsi="Calibri" w:cs="Calibri"/>
          <w:kern w:val="20"/>
          <w:lang w:eastAsia="pt-BR"/>
        </w:rPr>
        <w:t>arts</w:t>
      </w:r>
      <w:proofErr w:type="spellEnd"/>
      <w:r w:rsidRPr="00351B42">
        <w:rPr>
          <w:rFonts w:ascii="Calibri" w:eastAsia="Times New Roman" w:hAnsi="Calibri" w:cs="Calibri"/>
          <w:kern w:val="20"/>
          <w:lang w:eastAsia="pt-BR"/>
        </w:rPr>
        <w:t>. 73 a 76 da Lei Federal n.º 8.666/93, especificamente nos termos do art. 73, inciso II, alíneas “a” e “b” do referido dispositivo</w:t>
      </w:r>
      <w:r w:rsidRPr="00351B42">
        <w:rPr>
          <w:rFonts w:ascii="Calibri" w:eastAsia="Times New Roman" w:hAnsi="Calibri" w:cs="Calibri"/>
          <w:color w:val="000000"/>
          <w:kern w:val="20"/>
          <w:lang w:eastAsia="pt-BR"/>
        </w:rPr>
        <w:t>.</w:t>
      </w:r>
    </w:p>
    <w:p w14:paraId="3C32387A" w14:textId="77777777" w:rsidR="00351B42" w:rsidRPr="00351B42" w:rsidRDefault="00351B42" w:rsidP="00351B42">
      <w:pPr>
        <w:spacing w:after="160"/>
        <w:jc w:val="both"/>
        <w:rPr>
          <w:rFonts w:ascii="Calibri" w:eastAsia="Times New Roman" w:hAnsi="Calibri" w:cs="Calibri"/>
          <w:color w:val="000000"/>
          <w:lang w:eastAsia="pt-BR"/>
        </w:rPr>
      </w:pPr>
    </w:p>
    <w:p w14:paraId="6DAD8459" w14:textId="77777777" w:rsidR="00351B42" w:rsidRPr="00351B42" w:rsidRDefault="00351B42" w:rsidP="00351B42">
      <w:pPr>
        <w:widowControl w:val="0"/>
        <w:numPr>
          <w:ilvl w:val="1"/>
          <w:numId w:val="23"/>
        </w:numPr>
        <w:suppressAutoHyphens/>
        <w:spacing w:after="0" w:line="240" w:lineRule="auto"/>
        <w:jc w:val="both"/>
        <w:rPr>
          <w:rFonts w:ascii="Calibri" w:eastAsia="Calibri" w:hAnsi="Calibri" w:cs="Calibri"/>
          <w:lang w:eastAsia="pt-BR"/>
        </w:rPr>
      </w:pPr>
      <w:r w:rsidRPr="00351B42">
        <w:rPr>
          <w:rFonts w:ascii="Calibri" w:eastAsia="Calibri" w:hAnsi="Calibri" w:cs="Calibri"/>
          <w:lang w:eastAsia="pt-BR"/>
        </w:rPr>
        <w:t>Relativamente ao disposto na presente cláusula, aplica-se subsidiariamente as disposições da Lei n.º 8.078/90 – Código de Defesa do Consumidor.</w:t>
      </w:r>
    </w:p>
    <w:p w14:paraId="34BB36FB" w14:textId="77777777" w:rsidR="00351B42" w:rsidRPr="00351B42" w:rsidRDefault="00351B42" w:rsidP="00351B42">
      <w:pPr>
        <w:widowControl w:val="0"/>
        <w:suppressAutoHyphens/>
        <w:spacing w:after="160"/>
        <w:jc w:val="both"/>
        <w:rPr>
          <w:rFonts w:ascii="Calibri" w:eastAsia="Calibri" w:hAnsi="Calibri" w:cs="Calibri"/>
          <w:lang w:eastAsia="pt-BR"/>
        </w:rPr>
      </w:pPr>
    </w:p>
    <w:p w14:paraId="0D38FD59" w14:textId="77777777" w:rsidR="00351B42" w:rsidRPr="00351B42" w:rsidRDefault="00351B42" w:rsidP="00351B42">
      <w:pPr>
        <w:widowControl w:val="0"/>
        <w:numPr>
          <w:ilvl w:val="1"/>
          <w:numId w:val="23"/>
        </w:numPr>
        <w:suppressAutoHyphens/>
        <w:spacing w:after="0" w:line="240" w:lineRule="auto"/>
        <w:jc w:val="both"/>
        <w:rPr>
          <w:rFonts w:ascii="Calibri" w:eastAsia="Calibri" w:hAnsi="Calibri" w:cs="Calibri"/>
          <w:lang w:eastAsia="pt-BR"/>
        </w:rPr>
      </w:pPr>
      <w:r w:rsidRPr="00351B42">
        <w:rPr>
          <w:rFonts w:ascii="Calibri" w:eastAsia="Calibri" w:hAnsi="Calibri" w:cs="Calibri"/>
          <w:lang w:eastAsia="pt-BR"/>
        </w:rPr>
        <w:lastRenderedPageBreak/>
        <w:t xml:space="preserve">Caso o Compromitente Fornecedor não possa fornecer os </w:t>
      </w:r>
      <w:r w:rsidRPr="00351B42">
        <w:rPr>
          <w:rFonts w:ascii="Calibri" w:eastAsia="Times New Roman" w:hAnsi="Calibri" w:cs="Calibri"/>
          <w:lang w:eastAsia="pt-BR"/>
        </w:rPr>
        <w:t>produtos</w:t>
      </w:r>
      <w:r w:rsidRPr="00351B42">
        <w:rPr>
          <w:rFonts w:ascii="Calibri" w:eastAsia="Calibri" w:hAnsi="Calibri" w:cs="Calibri"/>
          <w:lang w:eastAsia="pt-BR"/>
        </w:rPr>
        <w:t xml:space="preserve"> solicitados ou o quantitativo total ou parcial, deverá comunicar o fato à Secretaria Municipal solicitada, por escrito, no prazo máximo de </w:t>
      </w:r>
      <w:r w:rsidRPr="00351B42">
        <w:rPr>
          <w:rFonts w:ascii="Calibri" w:eastAsia="Calibri" w:hAnsi="Calibri" w:cs="Calibri"/>
          <w:b/>
          <w:lang w:eastAsia="pt-BR"/>
        </w:rPr>
        <w:t>24 (vinte e quatro) horas</w:t>
      </w:r>
      <w:r w:rsidRPr="00351B42">
        <w:rPr>
          <w:rFonts w:ascii="Calibri" w:eastAsia="Calibri" w:hAnsi="Calibri" w:cs="Calibri"/>
          <w:lang w:eastAsia="pt-BR"/>
        </w:rPr>
        <w:t>, a contar do recebimento da ordem de fornecimento.</w:t>
      </w:r>
    </w:p>
    <w:p w14:paraId="5E5C01B8" w14:textId="77777777" w:rsidR="00351B42" w:rsidRPr="00351B42" w:rsidRDefault="00351B42" w:rsidP="00351B42">
      <w:pPr>
        <w:widowControl w:val="0"/>
        <w:suppressAutoHyphens/>
        <w:spacing w:after="160"/>
        <w:jc w:val="both"/>
        <w:rPr>
          <w:rFonts w:ascii="Calibri" w:eastAsia="Calibri" w:hAnsi="Calibri" w:cs="Calibri"/>
          <w:lang w:eastAsia="pt-BR"/>
        </w:rPr>
      </w:pPr>
    </w:p>
    <w:p w14:paraId="0ABAC724" w14:textId="77777777" w:rsidR="00351B42" w:rsidRPr="00351B42" w:rsidRDefault="00351B42" w:rsidP="00351B42">
      <w:pPr>
        <w:widowControl w:val="0"/>
        <w:numPr>
          <w:ilvl w:val="1"/>
          <w:numId w:val="23"/>
        </w:numPr>
        <w:suppressAutoHyphens/>
        <w:spacing w:after="0" w:line="240" w:lineRule="auto"/>
        <w:jc w:val="both"/>
        <w:rPr>
          <w:rFonts w:ascii="Calibri" w:eastAsia="Calibri" w:hAnsi="Calibri" w:cs="Calibri"/>
          <w:lang w:eastAsia="pt-BR"/>
        </w:rPr>
      </w:pPr>
      <w:r w:rsidRPr="00351B42">
        <w:rPr>
          <w:rFonts w:ascii="Calibri" w:eastAsia="Calibri" w:hAnsi="Calibri" w:cs="Calibri"/>
          <w:lang w:eastAsia="pt-BR"/>
        </w:rPr>
        <w:t xml:space="preserve">Caso a fornecedora detentora da Ata se recusar ao recebimento da nota de empenho ou instrumento equivalente, no prazo de </w:t>
      </w:r>
      <w:r w:rsidRPr="00351B42">
        <w:rPr>
          <w:rFonts w:ascii="Calibri" w:eastAsia="Calibri" w:hAnsi="Calibri" w:cs="Calibri"/>
          <w:b/>
          <w:lang w:eastAsia="pt-BR"/>
        </w:rPr>
        <w:t>05 (cinco) dias úteis</w:t>
      </w:r>
      <w:r w:rsidRPr="00351B42">
        <w:rPr>
          <w:rFonts w:ascii="Calibri" w:eastAsia="Calibri" w:hAnsi="Calibri" w:cs="Calibri"/>
          <w:lang w:eastAsia="pt-BR"/>
        </w:rPr>
        <w:t>, a contar da notificação por meio hábil (fax ou e-mail), o Município de Coronel Sapucaia-MS convocará a segunda melhor classificada para efetuar o fornecimento, e assim sucessivamente quanto às demais classificadas, facultando aos faltosos as penalidades cabíveis.</w:t>
      </w:r>
    </w:p>
    <w:p w14:paraId="3A7654A5" w14:textId="77777777" w:rsidR="00351B42" w:rsidRPr="00351B42" w:rsidRDefault="00351B42" w:rsidP="00351B42">
      <w:pPr>
        <w:widowControl w:val="0"/>
        <w:suppressAutoHyphens/>
        <w:spacing w:after="160"/>
        <w:jc w:val="both"/>
        <w:rPr>
          <w:rFonts w:ascii="Calibri" w:eastAsia="Calibri" w:hAnsi="Calibri" w:cs="Calibri"/>
          <w:lang w:eastAsia="pt-BR"/>
        </w:rPr>
      </w:pPr>
    </w:p>
    <w:p w14:paraId="689A09FE" w14:textId="77777777" w:rsidR="00351B42" w:rsidRPr="00351B42" w:rsidRDefault="00351B42" w:rsidP="00351B42">
      <w:pPr>
        <w:widowControl w:val="0"/>
        <w:numPr>
          <w:ilvl w:val="1"/>
          <w:numId w:val="23"/>
        </w:numPr>
        <w:suppressAutoHyphens/>
        <w:spacing w:after="0" w:line="240" w:lineRule="auto"/>
        <w:jc w:val="both"/>
        <w:rPr>
          <w:rFonts w:ascii="Calibri" w:eastAsia="Calibri" w:hAnsi="Calibri" w:cs="Calibri"/>
          <w:lang w:eastAsia="pt-BR"/>
        </w:rPr>
      </w:pPr>
      <w:r w:rsidRPr="00351B42">
        <w:rPr>
          <w:rFonts w:ascii="Calibri" w:eastAsia="Calibri" w:hAnsi="Calibri" w:cs="Calibri"/>
          <w:lang w:eastAsia="pt-BR"/>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14:paraId="787E3D1F" w14:textId="77777777" w:rsidR="00351B42" w:rsidRPr="00351B42" w:rsidRDefault="00351B42" w:rsidP="00351B42">
      <w:pPr>
        <w:widowControl w:val="0"/>
        <w:suppressAutoHyphens/>
        <w:spacing w:after="160"/>
        <w:jc w:val="both"/>
        <w:rPr>
          <w:rFonts w:ascii="Calibri" w:eastAsia="Calibri" w:hAnsi="Calibri" w:cs="Calibri"/>
          <w:lang w:eastAsia="pt-BR"/>
        </w:rPr>
      </w:pPr>
    </w:p>
    <w:p w14:paraId="1DFBC507" w14:textId="77777777" w:rsidR="00351B42" w:rsidRPr="00351B42" w:rsidRDefault="00351B42" w:rsidP="00351B42">
      <w:pPr>
        <w:spacing w:after="160"/>
        <w:mirrorIndents/>
        <w:rPr>
          <w:rFonts w:ascii="Calibri" w:eastAsia="Calibri" w:hAnsi="Calibri" w:cs="Calibri"/>
          <w:b/>
          <w:bCs/>
          <w:lang w:eastAsia="pt-BR"/>
        </w:rPr>
      </w:pPr>
      <w:r w:rsidRPr="00351B42">
        <w:rPr>
          <w:rFonts w:ascii="Calibri" w:eastAsia="Calibri" w:hAnsi="Calibri" w:cs="Calibri"/>
          <w:b/>
          <w:bCs/>
          <w:lang w:eastAsia="pt-BR"/>
        </w:rPr>
        <w:t>CLÁUSULA OITAVA – DO PAGAMENTO</w:t>
      </w:r>
    </w:p>
    <w:p w14:paraId="5EC24D45" w14:textId="77777777" w:rsidR="00351B42" w:rsidRPr="00351B42" w:rsidRDefault="00351B42" w:rsidP="00351B42">
      <w:pPr>
        <w:widowControl w:val="0"/>
        <w:numPr>
          <w:ilvl w:val="1"/>
          <w:numId w:val="14"/>
        </w:numPr>
        <w:suppressAutoHyphens/>
        <w:spacing w:after="0" w:line="240" w:lineRule="auto"/>
        <w:jc w:val="both"/>
        <w:rPr>
          <w:rFonts w:ascii="Calibri" w:eastAsia="Calibri" w:hAnsi="Calibri" w:cs="Calibri"/>
          <w:lang w:eastAsia="pt-BR"/>
        </w:rPr>
      </w:pPr>
      <w:r w:rsidRPr="00351B42">
        <w:rPr>
          <w:rFonts w:ascii="Calibri" w:eastAsia="Calibri" w:hAnsi="Calibri" w:cs="Calibri"/>
          <w:lang w:eastAsia="pt-BR"/>
        </w:rPr>
        <w:t xml:space="preserve">Os pagamentos devidos às Contratadas serão efetuados parceladamente mediante ordem bancária no prazo de até 30 (trinta) dias, após a entrega dos </w:t>
      </w:r>
      <w:r w:rsidRPr="00351B42">
        <w:rPr>
          <w:rFonts w:ascii="Calibri" w:eastAsia="Times New Roman" w:hAnsi="Calibri" w:cs="Calibri"/>
          <w:lang w:eastAsia="pt-BR"/>
        </w:rPr>
        <w:t>produtos</w:t>
      </w:r>
      <w:r w:rsidRPr="00351B42">
        <w:rPr>
          <w:rFonts w:ascii="Calibri" w:eastAsia="Calibri" w:hAnsi="Calibri" w:cs="Calibri"/>
          <w:lang w:eastAsia="pt-BR"/>
        </w:rPr>
        <w:t xml:space="preserve"> e após a apresentação da respectiva documentação fiscal, devidamente atestada pelo setor competente, conforme dispõe o Art. 40, inciso XIV, alínea “a”, combinado com o Art. 73, inciso II, alínea “b”, da Lei Federal n.º 8.666/93 e alterações.</w:t>
      </w:r>
    </w:p>
    <w:p w14:paraId="5F1B44F4" w14:textId="77777777" w:rsidR="00351B42" w:rsidRPr="00351B42" w:rsidRDefault="00351B42" w:rsidP="00351B42">
      <w:pPr>
        <w:widowControl w:val="0"/>
        <w:suppressAutoHyphens/>
        <w:spacing w:after="0" w:line="240" w:lineRule="auto"/>
        <w:jc w:val="both"/>
        <w:rPr>
          <w:rFonts w:ascii="Calibri" w:eastAsia="Calibri" w:hAnsi="Calibri" w:cs="Calibri"/>
          <w:lang w:eastAsia="pt-BR"/>
        </w:rPr>
      </w:pPr>
    </w:p>
    <w:p w14:paraId="34312C44" w14:textId="77777777" w:rsidR="00351B42" w:rsidRPr="00351B42" w:rsidRDefault="00351B42" w:rsidP="00351B42">
      <w:pPr>
        <w:widowControl w:val="0"/>
        <w:numPr>
          <w:ilvl w:val="1"/>
          <w:numId w:val="14"/>
        </w:numPr>
        <w:suppressAutoHyphens/>
        <w:spacing w:after="0" w:line="240" w:lineRule="auto"/>
        <w:jc w:val="both"/>
        <w:rPr>
          <w:rFonts w:ascii="Calibri" w:eastAsia="Calibri" w:hAnsi="Calibri" w:cs="Calibri"/>
          <w:lang w:eastAsia="pt-BR"/>
        </w:rPr>
      </w:pPr>
      <w:r w:rsidRPr="00351B42">
        <w:rPr>
          <w:rFonts w:ascii="Calibri" w:eastAsia="Calibri" w:hAnsi="Calibri" w:cs="Calibri"/>
          <w:lang w:eastAsia="pt-BR"/>
        </w:rPr>
        <w:t>Os pagamentos somente serão efetuados após a comprovação, pela(s) fornecedora(s), de que se encontra regular com suas obrigações, mediante a apresentação das Certidões Negativas de Débito da União, do Estado, do Município e a Certidão Negativa de Débito Trabalhista, todas em plena validade.</w:t>
      </w:r>
    </w:p>
    <w:p w14:paraId="5D7C0E8F" w14:textId="77777777" w:rsidR="00351B42" w:rsidRPr="00351B42" w:rsidRDefault="00351B42" w:rsidP="00351B42">
      <w:pPr>
        <w:widowControl w:val="0"/>
        <w:suppressAutoHyphens/>
        <w:spacing w:after="0" w:line="240" w:lineRule="auto"/>
        <w:jc w:val="both"/>
        <w:rPr>
          <w:rFonts w:ascii="Calibri" w:eastAsia="Calibri" w:hAnsi="Calibri" w:cs="Calibri"/>
          <w:lang w:eastAsia="pt-BR"/>
        </w:rPr>
      </w:pPr>
    </w:p>
    <w:p w14:paraId="7B476654" w14:textId="77777777" w:rsidR="00351B42" w:rsidRPr="00351B42" w:rsidRDefault="00351B42" w:rsidP="00351B42">
      <w:pPr>
        <w:widowControl w:val="0"/>
        <w:numPr>
          <w:ilvl w:val="1"/>
          <w:numId w:val="14"/>
        </w:numPr>
        <w:suppressAutoHyphens/>
        <w:spacing w:after="0" w:line="240" w:lineRule="auto"/>
        <w:jc w:val="both"/>
        <w:rPr>
          <w:rFonts w:ascii="Calibri" w:eastAsia="Calibri" w:hAnsi="Calibri" w:cs="Calibri"/>
          <w:lang w:eastAsia="pt-BR"/>
        </w:rPr>
      </w:pPr>
      <w:r w:rsidRPr="00351B42">
        <w:rPr>
          <w:rFonts w:ascii="Calibri" w:eastAsia="Calibri" w:hAnsi="Calibri" w:cs="Calibri"/>
          <w:lang w:eastAsia="pt-BR"/>
        </w:rPr>
        <w:t>Ocorrendo erro no documento da cobrança, este será devolvido e o pagamento será sustado para que a fornecedora tome as medidas necessárias, passando o prazo para o pagamento a ser contado a partir da data da reapresentação do mesmo.</w:t>
      </w:r>
    </w:p>
    <w:p w14:paraId="7D2D914F" w14:textId="77777777" w:rsidR="00351B42" w:rsidRPr="00351B42" w:rsidRDefault="00351B42" w:rsidP="00351B42">
      <w:pPr>
        <w:widowControl w:val="0"/>
        <w:suppressAutoHyphens/>
        <w:spacing w:after="0" w:line="240" w:lineRule="auto"/>
        <w:jc w:val="both"/>
        <w:rPr>
          <w:rFonts w:ascii="Calibri" w:eastAsia="Calibri" w:hAnsi="Calibri" w:cs="Calibri"/>
          <w:lang w:eastAsia="pt-BR"/>
        </w:rPr>
      </w:pPr>
    </w:p>
    <w:p w14:paraId="582C7A03" w14:textId="77777777" w:rsidR="00351B42" w:rsidRPr="00351B42" w:rsidRDefault="00351B42" w:rsidP="00351B42">
      <w:pPr>
        <w:widowControl w:val="0"/>
        <w:numPr>
          <w:ilvl w:val="1"/>
          <w:numId w:val="14"/>
        </w:numPr>
        <w:suppressAutoHyphens/>
        <w:spacing w:after="0" w:line="240" w:lineRule="auto"/>
        <w:jc w:val="both"/>
        <w:rPr>
          <w:rFonts w:ascii="Calibri" w:eastAsia="Calibri" w:hAnsi="Calibri" w:cs="Calibri"/>
          <w:lang w:eastAsia="pt-BR"/>
        </w:rPr>
      </w:pPr>
      <w:r w:rsidRPr="00351B42">
        <w:rPr>
          <w:rFonts w:ascii="Calibri" w:eastAsia="Batang" w:hAnsi="Calibri" w:cs="Calibri"/>
          <w:lang w:eastAsia="pt-BR"/>
        </w:rPr>
        <w:t>Caso se constate erro ou irregularidade na Nota Fiscal/Fatura, o órgão, a seu critério, poderá devolvê-la, para as devidas correções, ou aceitá-la, com a glosa da parte que considerar indevida</w:t>
      </w:r>
      <w:r w:rsidRPr="00351B42">
        <w:rPr>
          <w:rFonts w:ascii="Calibri" w:eastAsia="Calibri" w:hAnsi="Calibri" w:cs="Calibri"/>
          <w:lang w:eastAsia="pt-BR"/>
        </w:rPr>
        <w:t>.</w:t>
      </w:r>
    </w:p>
    <w:p w14:paraId="3D5197BC" w14:textId="77777777" w:rsidR="00351B42" w:rsidRPr="00351B42" w:rsidRDefault="00351B42" w:rsidP="00351B42">
      <w:pPr>
        <w:widowControl w:val="0"/>
        <w:suppressAutoHyphens/>
        <w:spacing w:after="0" w:line="240" w:lineRule="auto"/>
        <w:jc w:val="both"/>
        <w:rPr>
          <w:rFonts w:ascii="Calibri" w:eastAsia="Calibri" w:hAnsi="Calibri" w:cs="Calibri"/>
          <w:lang w:eastAsia="pt-BR"/>
        </w:rPr>
      </w:pPr>
    </w:p>
    <w:p w14:paraId="7E36EE8B" w14:textId="77777777" w:rsidR="00351B42" w:rsidRPr="00351B42" w:rsidRDefault="00351B42" w:rsidP="00351B42">
      <w:pPr>
        <w:widowControl w:val="0"/>
        <w:numPr>
          <w:ilvl w:val="1"/>
          <w:numId w:val="14"/>
        </w:numPr>
        <w:suppressAutoHyphens/>
        <w:spacing w:after="0" w:line="240" w:lineRule="auto"/>
        <w:jc w:val="both"/>
        <w:rPr>
          <w:rFonts w:ascii="Calibri" w:eastAsia="Calibri" w:hAnsi="Calibri" w:cs="Calibri"/>
          <w:lang w:eastAsia="pt-BR"/>
        </w:rPr>
      </w:pPr>
      <w:r w:rsidRPr="00351B42">
        <w:rPr>
          <w:rFonts w:ascii="Calibri" w:eastAsia="Calibri" w:hAnsi="Calibri" w:cs="Calibri"/>
          <w:lang w:eastAsia="pt-BR"/>
        </w:rPr>
        <w:t>Na hipótese de devolução, a Nota Fiscal/Fatura será considerada como não apresentada, para fins de atendimento das condições contratuais e o prazo de pagamento passará a fluir após a sua reapresentação.</w:t>
      </w:r>
    </w:p>
    <w:p w14:paraId="1C6A563D" w14:textId="77777777" w:rsidR="00351B42" w:rsidRPr="00351B42" w:rsidRDefault="00351B42" w:rsidP="00351B42">
      <w:pPr>
        <w:widowControl w:val="0"/>
        <w:suppressAutoHyphens/>
        <w:spacing w:after="0" w:line="240" w:lineRule="auto"/>
        <w:jc w:val="both"/>
        <w:rPr>
          <w:rFonts w:ascii="Calibri" w:eastAsia="Calibri" w:hAnsi="Calibri" w:cs="Calibri"/>
          <w:lang w:eastAsia="pt-BR"/>
        </w:rPr>
      </w:pPr>
    </w:p>
    <w:p w14:paraId="367B32DC" w14:textId="77777777" w:rsidR="00351B42" w:rsidRPr="00351B42" w:rsidRDefault="00351B42" w:rsidP="00351B42">
      <w:pPr>
        <w:widowControl w:val="0"/>
        <w:numPr>
          <w:ilvl w:val="1"/>
          <w:numId w:val="14"/>
        </w:numPr>
        <w:suppressAutoHyphens/>
        <w:spacing w:after="0" w:line="240" w:lineRule="auto"/>
        <w:jc w:val="both"/>
        <w:rPr>
          <w:rFonts w:ascii="Calibri" w:eastAsia="Calibri" w:hAnsi="Calibri" w:cs="Calibri"/>
          <w:lang w:eastAsia="pt-BR"/>
        </w:rPr>
      </w:pPr>
      <w:r w:rsidRPr="00351B42">
        <w:rPr>
          <w:rFonts w:ascii="Calibri" w:eastAsia="Calibri" w:hAnsi="Calibri" w:cs="Calibri"/>
          <w:lang w:eastAsia="pt-BR"/>
        </w:rPr>
        <w:t>Na pendência de liquidação da obrigação financeira em virtude de penalidade ou inadimplência contratual o valor será descontado da fatura ou créditos existentes em favor da fornecedora.</w:t>
      </w:r>
    </w:p>
    <w:p w14:paraId="2F5AED73" w14:textId="77777777" w:rsidR="00351B42" w:rsidRPr="00351B42" w:rsidRDefault="00351B42" w:rsidP="00351B42">
      <w:pPr>
        <w:widowControl w:val="0"/>
        <w:suppressAutoHyphens/>
        <w:spacing w:after="0" w:line="240" w:lineRule="auto"/>
        <w:jc w:val="both"/>
        <w:rPr>
          <w:rFonts w:ascii="Calibri" w:eastAsia="Calibri" w:hAnsi="Calibri" w:cs="Calibri"/>
          <w:lang w:eastAsia="pt-BR"/>
        </w:rPr>
      </w:pPr>
    </w:p>
    <w:p w14:paraId="4E543236" w14:textId="77777777" w:rsidR="00351B42" w:rsidRPr="00351B42" w:rsidRDefault="00351B42" w:rsidP="00351B42">
      <w:pPr>
        <w:widowControl w:val="0"/>
        <w:numPr>
          <w:ilvl w:val="1"/>
          <w:numId w:val="14"/>
        </w:numPr>
        <w:suppressAutoHyphens/>
        <w:spacing w:after="0" w:line="240" w:lineRule="auto"/>
        <w:jc w:val="both"/>
        <w:rPr>
          <w:rFonts w:ascii="Calibri" w:eastAsia="Calibri" w:hAnsi="Calibri" w:cs="Calibri"/>
          <w:lang w:eastAsia="pt-BR"/>
        </w:rPr>
      </w:pPr>
      <w:r w:rsidRPr="00351B42">
        <w:rPr>
          <w:rFonts w:ascii="Calibri" w:eastAsia="Calibri" w:hAnsi="Calibri" w:cs="Calibri"/>
          <w:lang w:eastAsia="pt-BR"/>
        </w:rPr>
        <w:t xml:space="preserve">O órgão não pagará, sem que tenha autorização prévia e formalmente nenhum compromisso que lhe venha a ser cobrado diretamente por terceiros, sejam ou não </w:t>
      </w:r>
      <w:r w:rsidRPr="00351B42">
        <w:rPr>
          <w:rFonts w:ascii="Calibri" w:eastAsia="Calibri" w:hAnsi="Calibri" w:cs="Calibri"/>
          <w:lang w:eastAsia="pt-BR"/>
        </w:rPr>
        <w:lastRenderedPageBreak/>
        <w:t>instituições financeiras.</w:t>
      </w:r>
    </w:p>
    <w:p w14:paraId="0F172EDE" w14:textId="77777777" w:rsidR="00351B42" w:rsidRPr="00351B42" w:rsidRDefault="00351B42" w:rsidP="00351B42">
      <w:pPr>
        <w:widowControl w:val="0"/>
        <w:suppressAutoHyphens/>
        <w:spacing w:after="0" w:line="240" w:lineRule="auto"/>
        <w:jc w:val="both"/>
        <w:rPr>
          <w:rFonts w:ascii="Calibri" w:eastAsia="Calibri" w:hAnsi="Calibri" w:cs="Calibri"/>
          <w:lang w:eastAsia="pt-BR"/>
        </w:rPr>
      </w:pPr>
    </w:p>
    <w:p w14:paraId="076DA7AF" w14:textId="77777777" w:rsidR="00351B42" w:rsidRPr="00351B42" w:rsidRDefault="00351B42" w:rsidP="00351B42">
      <w:pPr>
        <w:widowControl w:val="0"/>
        <w:numPr>
          <w:ilvl w:val="1"/>
          <w:numId w:val="14"/>
        </w:numPr>
        <w:suppressAutoHyphens/>
        <w:spacing w:after="0" w:line="240" w:lineRule="auto"/>
        <w:jc w:val="both"/>
        <w:rPr>
          <w:rFonts w:ascii="Calibri" w:eastAsia="Calibri" w:hAnsi="Calibri" w:cs="Calibri"/>
          <w:lang w:eastAsia="pt-BR"/>
        </w:rPr>
      </w:pPr>
      <w:r w:rsidRPr="00351B42">
        <w:rPr>
          <w:rFonts w:ascii="Calibri" w:eastAsia="Calibri" w:hAnsi="Calibri" w:cs="Calibri"/>
          <w:lang w:eastAsia="pt-BR"/>
        </w:rPr>
        <w:t>Os eventuais encargos financeiros, processuais e outros, decorrentes da inobservância, pela Fornecedora de prazo de pagamento, serão de sua exclusiva responsabilidade.</w:t>
      </w:r>
    </w:p>
    <w:p w14:paraId="14C69E6C" w14:textId="77777777" w:rsidR="00351B42" w:rsidRPr="00351B42" w:rsidRDefault="00351B42" w:rsidP="00351B42">
      <w:pPr>
        <w:widowControl w:val="0"/>
        <w:suppressAutoHyphens/>
        <w:spacing w:after="0" w:line="240" w:lineRule="auto"/>
        <w:jc w:val="both"/>
        <w:rPr>
          <w:rFonts w:ascii="Calibri" w:eastAsia="Calibri" w:hAnsi="Calibri" w:cs="Calibri"/>
          <w:lang w:eastAsia="pt-BR"/>
        </w:rPr>
      </w:pPr>
    </w:p>
    <w:p w14:paraId="22B85167" w14:textId="77777777" w:rsidR="00351B42" w:rsidRPr="00351B42" w:rsidRDefault="00351B42" w:rsidP="00351B42">
      <w:pPr>
        <w:widowControl w:val="0"/>
        <w:numPr>
          <w:ilvl w:val="1"/>
          <w:numId w:val="14"/>
        </w:numPr>
        <w:suppressAutoHyphens/>
        <w:spacing w:after="0" w:line="240" w:lineRule="auto"/>
        <w:jc w:val="both"/>
        <w:rPr>
          <w:rFonts w:ascii="Calibri" w:eastAsia="Calibri" w:hAnsi="Calibri" w:cs="Calibri"/>
          <w:lang w:eastAsia="pt-BR"/>
        </w:rPr>
      </w:pPr>
      <w:r w:rsidRPr="00351B42">
        <w:rPr>
          <w:rFonts w:ascii="Calibri" w:eastAsia="Calibri" w:hAnsi="Calibri" w:cs="Calibri"/>
          <w:lang w:eastAsia="pt-BR"/>
        </w:rPr>
        <w:t>O Município de Coronel Sapucaia-MS efetuará retenção, na fonte, dos tributos e contribuições sobre todos os pagamentos devidos à fornecedora classificada.</w:t>
      </w:r>
    </w:p>
    <w:p w14:paraId="1417B0CA" w14:textId="77777777" w:rsidR="00351B42" w:rsidRPr="00351B42" w:rsidRDefault="00351B42" w:rsidP="00351B42">
      <w:pPr>
        <w:widowControl w:val="0"/>
        <w:suppressAutoHyphens/>
        <w:spacing w:after="0" w:line="240" w:lineRule="auto"/>
        <w:jc w:val="both"/>
        <w:rPr>
          <w:rFonts w:ascii="Calibri" w:eastAsia="Calibri" w:hAnsi="Calibri" w:cs="Calibri"/>
          <w:lang w:eastAsia="pt-BR"/>
        </w:rPr>
      </w:pPr>
    </w:p>
    <w:p w14:paraId="6BE5FD16" w14:textId="77777777" w:rsidR="00351B42" w:rsidRPr="00351B42" w:rsidRDefault="00351B42" w:rsidP="00351B42">
      <w:pPr>
        <w:widowControl w:val="0"/>
        <w:numPr>
          <w:ilvl w:val="1"/>
          <w:numId w:val="14"/>
        </w:numPr>
        <w:suppressAutoHyphens/>
        <w:spacing w:after="0" w:line="240" w:lineRule="auto"/>
        <w:jc w:val="both"/>
        <w:rPr>
          <w:rFonts w:ascii="Calibri" w:eastAsia="Calibri" w:hAnsi="Calibri" w:cs="Calibri"/>
          <w:lang w:eastAsia="pt-BR"/>
        </w:rPr>
      </w:pPr>
      <w:r w:rsidRPr="00351B42">
        <w:rPr>
          <w:rFonts w:ascii="Calibri" w:eastAsia="Calibri" w:hAnsi="Calibri" w:cs="Calibri"/>
          <w:lang w:eastAsia="pt-BR"/>
        </w:rPr>
        <w:t>Fica estabelecido o percentual de juros de 6% (seis por cento) ao ano, na hipótese de mora por parte do Município de Coronel Sapucaia.</w:t>
      </w:r>
    </w:p>
    <w:p w14:paraId="712B2EAC" w14:textId="77777777" w:rsidR="00351B42" w:rsidRPr="00351B42" w:rsidRDefault="00351B42" w:rsidP="00351B42">
      <w:pPr>
        <w:widowControl w:val="0"/>
        <w:suppressAutoHyphens/>
        <w:spacing w:after="0" w:line="240" w:lineRule="auto"/>
        <w:jc w:val="both"/>
        <w:rPr>
          <w:rFonts w:ascii="Calibri" w:eastAsia="Calibri" w:hAnsi="Calibri" w:cs="Calibri"/>
          <w:lang w:eastAsia="pt-BR"/>
        </w:rPr>
      </w:pPr>
    </w:p>
    <w:p w14:paraId="20AA7C17" w14:textId="77777777" w:rsidR="00351B42" w:rsidRPr="00351B42" w:rsidRDefault="00351B42" w:rsidP="00351B42">
      <w:pPr>
        <w:widowControl w:val="0"/>
        <w:numPr>
          <w:ilvl w:val="1"/>
          <w:numId w:val="14"/>
        </w:numPr>
        <w:suppressAutoHyphens/>
        <w:spacing w:after="0" w:line="240" w:lineRule="auto"/>
        <w:jc w:val="both"/>
        <w:rPr>
          <w:rFonts w:ascii="Calibri" w:eastAsia="Calibri" w:hAnsi="Calibri" w:cs="Calibri"/>
          <w:lang w:eastAsia="pt-BR"/>
        </w:rPr>
      </w:pPr>
      <w:r w:rsidRPr="00351B42">
        <w:rPr>
          <w:rFonts w:ascii="Calibri" w:eastAsia="Calibri" w:hAnsi="Calibri" w:cs="Calibri"/>
          <w:lang w:eastAsia="pt-BR"/>
        </w:rPr>
        <w:t>As Notas Fiscais e/ou Faturas correspondentes, serão discriminativas, constando o número do Contrato a ser firmado, banco, agência, número da conta - corrente e prazo de pagamento, e ainda o número da Nota de Empenho.</w:t>
      </w:r>
    </w:p>
    <w:p w14:paraId="47673EB8" w14:textId="77777777" w:rsidR="00351B42" w:rsidRPr="00351B42" w:rsidRDefault="00351B42" w:rsidP="00351B42">
      <w:pPr>
        <w:widowControl w:val="0"/>
        <w:suppressAutoHyphens/>
        <w:spacing w:after="0" w:line="240" w:lineRule="auto"/>
        <w:jc w:val="both"/>
        <w:rPr>
          <w:rFonts w:ascii="Calibri" w:eastAsia="Calibri" w:hAnsi="Calibri" w:cs="Calibri"/>
          <w:lang w:eastAsia="pt-BR"/>
        </w:rPr>
      </w:pPr>
    </w:p>
    <w:p w14:paraId="5EDDF3CE" w14:textId="77777777" w:rsidR="00351B42" w:rsidRPr="00351B42" w:rsidRDefault="00351B42" w:rsidP="00351B42">
      <w:pPr>
        <w:widowControl w:val="0"/>
        <w:numPr>
          <w:ilvl w:val="1"/>
          <w:numId w:val="14"/>
        </w:numPr>
        <w:suppressAutoHyphens/>
        <w:spacing w:after="0" w:line="240" w:lineRule="auto"/>
        <w:jc w:val="both"/>
        <w:rPr>
          <w:rFonts w:ascii="Calibri" w:eastAsia="Calibri" w:hAnsi="Calibri" w:cs="Calibri"/>
          <w:lang w:eastAsia="pt-BR"/>
        </w:rPr>
      </w:pPr>
      <w:r w:rsidRPr="00351B42">
        <w:rPr>
          <w:rFonts w:ascii="Calibri" w:eastAsia="Calibri" w:hAnsi="Calibri" w:cs="Calibri"/>
          <w:lang w:eastAsia="pt-BR"/>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14:paraId="03DF134F" w14:textId="77777777" w:rsidR="00351B42" w:rsidRPr="00351B42" w:rsidRDefault="00351B42" w:rsidP="00351B42">
      <w:pPr>
        <w:widowControl w:val="0"/>
        <w:suppressAutoHyphens/>
        <w:spacing w:after="0" w:line="240" w:lineRule="auto"/>
        <w:jc w:val="both"/>
        <w:rPr>
          <w:rFonts w:ascii="Calibri" w:eastAsia="Calibri" w:hAnsi="Calibri" w:cs="Calibri"/>
          <w:lang w:eastAsia="pt-BR"/>
        </w:rPr>
      </w:pPr>
    </w:p>
    <w:p w14:paraId="1FF47FA3" w14:textId="77777777" w:rsidR="00351B42" w:rsidRPr="00351B42" w:rsidRDefault="00351B42" w:rsidP="00351B42">
      <w:pPr>
        <w:widowControl w:val="0"/>
        <w:numPr>
          <w:ilvl w:val="1"/>
          <w:numId w:val="14"/>
        </w:numPr>
        <w:suppressAutoHyphens/>
        <w:spacing w:after="0" w:line="240" w:lineRule="auto"/>
        <w:jc w:val="both"/>
        <w:rPr>
          <w:rFonts w:ascii="Calibri" w:eastAsia="Calibri" w:hAnsi="Calibri" w:cs="Calibri"/>
          <w:lang w:eastAsia="pt-BR"/>
        </w:rPr>
      </w:pPr>
      <w:r w:rsidRPr="00351B42">
        <w:rPr>
          <w:rFonts w:ascii="Calibri" w:eastAsia="Calibri" w:hAnsi="Calibri" w:cs="Calibri"/>
          <w:lang w:eastAsia="pt-BR"/>
        </w:rPr>
        <w:t>O Município de Coronel Sapucaia não efetuará nenhum pagamento ao Compromitente Fornecedor sem a devida apresentação da Nota Fiscal Eletrônica – NF-e, além das demais exigências legais.</w:t>
      </w:r>
    </w:p>
    <w:p w14:paraId="01D16410" w14:textId="77777777" w:rsidR="00351B42" w:rsidRPr="00351B42" w:rsidRDefault="00351B42" w:rsidP="00351B42">
      <w:pPr>
        <w:widowControl w:val="0"/>
        <w:suppressAutoHyphens/>
        <w:spacing w:after="0" w:line="240" w:lineRule="auto"/>
        <w:jc w:val="both"/>
        <w:rPr>
          <w:rFonts w:ascii="Calibri" w:eastAsia="Calibri" w:hAnsi="Calibri" w:cs="Calibri"/>
          <w:lang w:eastAsia="pt-BR"/>
        </w:rPr>
      </w:pPr>
    </w:p>
    <w:p w14:paraId="58F8771A" w14:textId="77777777" w:rsidR="00351B42" w:rsidRPr="00351B42" w:rsidRDefault="00351B42" w:rsidP="00351B42">
      <w:pPr>
        <w:widowControl w:val="0"/>
        <w:numPr>
          <w:ilvl w:val="1"/>
          <w:numId w:val="14"/>
        </w:numPr>
        <w:suppressAutoHyphens/>
        <w:spacing w:after="0" w:line="240" w:lineRule="auto"/>
        <w:jc w:val="both"/>
        <w:rPr>
          <w:rFonts w:ascii="Calibri" w:eastAsia="Calibri" w:hAnsi="Calibri" w:cs="Calibri"/>
          <w:lang w:eastAsia="pt-BR"/>
        </w:rPr>
      </w:pPr>
      <w:r w:rsidRPr="00351B42">
        <w:rPr>
          <w:rFonts w:ascii="Calibri" w:eastAsia="Batang" w:hAnsi="Calibri" w:cs="Calibri"/>
          <w:lang w:eastAsia="pt-BR"/>
        </w:rPr>
        <w:t>O Compromitente Fornecedor fica ciente que o Município de Coronel Sapucaia-MS, efetuará a retenção de valores devidos, em razão de cumprimento</w:t>
      </w:r>
      <w:r w:rsidRPr="00351B42">
        <w:rPr>
          <w:rFonts w:ascii="Calibri" w:eastAsia="Calibri" w:hAnsi="Calibri" w:cs="Calibri"/>
          <w:lang w:eastAsia="pt-BR"/>
        </w:rPr>
        <w:t xml:space="preserve"> da referida Ata a ser firmada, caso seja demonstrado que o mesmo possua Débitos Trabalhistas.</w:t>
      </w:r>
    </w:p>
    <w:p w14:paraId="4EFE109D" w14:textId="77777777" w:rsidR="00351B42" w:rsidRPr="00351B42" w:rsidRDefault="00351B42" w:rsidP="00351B42">
      <w:pPr>
        <w:widowControl w:val="0"/>
        <w:suppressAutoHyphens/>
        <w:spacing w:after="0" w:line="240" w:lineRule="auto"/>
        <w:jc w:val="both"/>
        <w:rPr>
          <w:rFonts w:ascii="Calibri" w:eastAsia="Calibri" w:hAnsi="Calibri" w:cs="Calibri"/>
          <w:lang w:eastAsia="pt-BR"/>
        </w:rPr>
      </w:pPr>
    </w:p>
    <w:p w14:paraId="03D044A9" w14:textId="77777777" w:rsidR="00351B42" w:rsidRPr="00351B42" w:rsidRDefault="00351B42" w:rsidP="00351B42">
      <w:pPr>
        <w:widowControl w:val="0"/>
        <w:numPr>
          <w:ilvl w:val="1"/>
          <w:numId w:val="14"/>
        </w:numPr>
        <w:suppressAutoHyphens/>
        <w:spacing w:after="0" w:line="240" w:lineRule="auto"/>
        <w:jc w:val="both"/>
        <w:rPr>
          <w:rFonts w:ascii="Calibri" w:eastAsia="Calibri" w:hAnsi="Calibri" w:cs="Calibri"/>
          <w:lang w:eastAsia="pt-BR"/>
        </w:rPr>
      </w:pPr>
      <w:r w:rsidRPr="00351B42">
        <w:rPr>
          <w:rFonts w:ascii="Calibri" w:eastAsia="Batang" w:hAnsi="Calibri" w:cs="Calibri"/>
          <w:lang w:eastAsia="pt-BR"/>
        </w:rPr>
        <w:t>Como condição para pagamento, o Compromitente Fornecedor deverá se encontrar nas mesmas condições requeridas na fase de habilitação, assim como para o recebimento dos pagamentos relativos ao objeto contratado.</w:t>
      </w:r>
    </w:p>
    <w:p w14:paraId="67E6B0E7" w14:textId="77777777" w:rsidR="00351B42" w:rsidRPr="00351B42" w:rsidRDefault="00351B42" w:rsidP="00351B42">
      <w:pPr>
        <w:spacing w:after="0" w:line="240" w:lineRule="auto"/>
        <w:mirrorIndents/>
        <w:rPr>
          <w:rFonts w:ascii="Calibri" w:eastAsia="Calibri" w:hAnsi="Calibri" w:cs="Calibri"/>
          <w:b/>
          <w:bCs/>
          <w:color w:val="000000"/>
          <w:lang w:eastAsia="pt-BR"/>
        </w:rPr>
      </w:pPr>
    </w:p>
    <w:p w14:paraId="181D7FE3" w14:textId="77777777" w:rsidR="00351B42" w:rsidRPr="00351B42" w:rsidRDefault="00351B42" w:rsidP="00351B42">
      <w:pPr>
        <w:spacing w:after="160"/>
        <w:mirrorIndents/>
        <w:rPr>
          <w:rFonts w:ascii="Calibri" w:eastAsia="Calibri" w:hAnsi="Calibri" w:cs="Calibri"/>
          <w:b/>
          <w:bCs/>
          <w:color w:val="000000"/>
          <w:lang w:eastAsia="pt-BR"/>
        </w:rPr>
      </w:pPr>
      <w:r w:rsidRPr="00351B42">
        <w:rPr>
          <w:rFonts w:ascii="Calibri" w:eastAsia="Calibri" w:hAnsi="Calibri" w:cs="Calibri"/>
          <w:b/>
          <w:bCs/>
          <w:color w:val="000000"/>
          <w:lang w:eastAsia="pt-BR"/>
        </w:rPr>
        <w:t xml:space="preserve">CLÁUSULA NONA </w:t>
      </w:r>
      <w:r w:rsidRPr="00351B42">
        <w:rPr>
          <w:rFonts w:ascii="Calibri" w:eastAsia="Calibri" w:hAnsi="Calibri" w:cs="Calibri"/>
          <w:b/>
          <w:bCs/>
          <w:noProof/>
          <w:color w:val="000000"/>
          <w:lang w:eastAsia="pt-BR"/>
        </w:rPr>
        <w:t>–</w:t>
      </w:r>
      <w:r w:rsidRPr="00351B42">
        <w:rPr>
          <w:rFonts w:ascii="Calibri" w:eastAsia="Calibri" w:hAnsi="Calibri" w:cs="Calibri"/>
          <w:b/>
          <w:bCs/>
          <w:color w:val="000000"/>
          <w:lang w:eastAsia="pt-BR"/>
        </w:rPr>
        <w:t xml:space="preserve"> DAS SUPRESSÕES</w:t>
      </w:r>
    </w:p>
    <w:p w14:paraId="3EBFE582" w14:textId="77777777" w:rsidR="00351B42" w:rsidRPr="00351B42" w:rsidRDefault="00351B42" w:rsidP="00351B42">
      <w:pPr>
        <w:widowControl w:val="0"/>
        <w:numPr>
          <w:ilvl w:val="1"/>
          <w:numId w:val="15"/>
        </w:numPr>
        <w:suppressAutoHyphens/>
        <w:spacing w:after="0" w:line="240" w:lineRule="auto"/>
        <w:jc w:val="both"/>
        <w:rPr>
          <w:rFonts w:ascii="Calibri" w:eastAsia="Calibri" w:hAnsi="Calibri" w:cs="Calibri"/>
          <w:lang w:eastAsia="pt-BR"/>
        </w:rPr>
      </w:pPr>
      <w:r w:rsidRPr="00351B42">
        <w:rPr>
          <w:rFonts w:ascii="Calibri" w:eastAsia="Calibri" w:hAnsi="Calibri" w:cs="Calibri"/>
          <w:lang w:eastAsia="pt-BR"/>
        </w:rPr>
        <w:t xml:space="preserve">A supressão dos </w:t>
      </w:r>
      <w:r w:rsidRPr="00351B42">
        <w:rPr>
          <w:rFonts w:ascii="Calibri" w:eastAsia="Times New Roman" w:hAnsi="Calibri" w:cs="Calibri"/>
          <w:lang w:eastAsia="pt-BR"/>
        </w:rPr>
        <w:t>produtos</w:t>
      </w:r>
      <w:r w:rsidRPr="00351B42">
        <w:rPr>
          <w:rFonts w:ascii="Calibri" w:eastAsia="Calibri" w:hAnsi="Calibri" w:cs="Calibri"/>
          <w:lang w:eastAsia="pt-BR"/>
        </w:rPr>
        <w:t xml:space="preserve"> registrados na Ata de Registro de Preços poderá ser total ou parcial, a critério do órgão gerenciador, considerando-se o disposto no § 4º do artigo 15 da Lei Federal n.º 8.666/93 e alterações.</w:t>
      </w:r>
    </w:p>
    <w:p w14:paraId="62D46EFC" w14:textId="77777777" w:rsidR="00351B42" w:rsidRPr="00351B42" w:rsidRDefault="00351B42" w:rsidP="00351B42">
      <w:pPr>
        <w:widowControl w:val="0"/>
        <w:suppressAutoHyphens/>
        <w:spacing w:after="0" w:line="240" w:lineRule="auto"/>
        <w:jc w:val="both"/>
        <w:rPr>
          <w:rFonts w:ascii="Calibri" w:eastAsia="Calibri" w:hAnsi="Calibri" w:cs="Calibri"/>
          <w:lang w:eastAsia="pt-BR"/>
        </w:rPr>
      </w:pPr>
    </w:p>
    <w:p w14:paraId="0AB2B3AF" w14:textId="77777777" w:rsidR="00351B42" w:rsidRPr="00351B42" w:rsidRDefault="00351B42" w:rsidP="00351B42">
      <w:pPr>
        <w:spacing w:after="160"/>
        <w:mirrorIndents/>
        <w:rPr>
          <w:rFonts w:ascii="Calibri" w:eastAsia="Calibri" w:hAnsi="Calibri" w:cs="Calibri"/>
          <w:b/>
          <w:bCs/>
          <w:color w:val="000000"/>
          <w:lang w:eastAsia="pt-BR"/>
        </w:rPr>
      </w:pPr>
      <w:r w:rsidRPr="00351B42">
        <w:rPr>
          <w:rFonts w:ascii="Calibri" w:eastAsia="Calibri" w:hAnsi="Calibri" w:cs="Calibri"/>
          <w:b/>
          <w:bCs/>
          <w:color w:val="000000"/>
          <w:lang w:eastAsia="pt-BR"/>
        </w:rPr>
        <w:t xml:space="preserve">CLÁUSULA DÉCIMA </w:t>
      </w:r>
      <w:r w:rsidRPr="00351B42">
        <w:rPr>
          <w:rFonts w:ascii="Calibri" w:eastAsia="Calibri" w:hAnsi="Calibri" w:cs="Calibri"/>
          <w:b/>
          <w:bCs/>
          <w:noProof/>
          <w:color w:val="000000"/>
          <w:lang w:eastAsia="pt-BR"/>
        </w:rPr>
        <w:t>–</w:t>
      </w:r>
      <w:r w:rsidRPr="00351B42">
        <w:rPr>
          <w:rFonts w:ascii="Calibri" w:eastAsia="Calibri" w:hAnsi="Calibri" w:cs="Calibri"/>
          <w:b/>
          <w:bCs/>
          <w:color w:val="000000"/>
          <w:lang w:eastAsia="pt-BR"/>
        </w:rPr>
        <w:t xml:space="preserve"> DA DOTAÇÃO ORÇAMENTÁRIA</w:t>
      </w:r>
    </w:p>
    <w:p w14:paraId="04A3F6E7" w14:textId="77777777" w:rsidR="00351B42" w:rsidRPr="00351B42" w:rsidRDefault="00351B42" w:rsidP="00351B42">
      <w:pPr>
        <w:widowControl w:val="0"/>
        <w:numPr>
          <w:ilvl w:val="1"/>
          <w:numId w:val="16"/>
        </w:numPr>
        <w:spacing w:after="0" w:line="240" w:lineRule="auto"/>
        <w:ind w:right="-1"/>
        <w:jc w:val="both"/>
        <w:rPr>
          <w:rFonts w:ascii="Calibri" w:eastAsia="Calibri" w:hAnsi="Calibri" w:cs="Calibri"/>
          <w:lang w:eastAsia="pt-BR"/>
        </w:rPr>
      </w:pPr>
      <w:r w:rsidRPr="00351B42">
        <w:rPr>
          <w:rFonts w:ascii="Calibri" w:eastAsia="Calibri" w:hAnsi="Calibri" w:cs="Calibri"/>
          <w:lang w:eastAsia="pt-BR"/>
        </w:rPr>
        <w:t>As despesas decorrentes da contratação dos objetos da presente Ata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14:paraId="2143A37B" w14:textId="77777777" w:rsidR="00351B42" w:rsidRPr="00351B42" w:rsidRDefault="00351B42" w:rsidP="00351B42">
      <w:pPr>
        <w:widowControl w:val="0"/>
        <w:spacing w:after="0" w:line="240" w:lineRule="auto"/>
        <w:ind w:right="-1"/>
        <w:jc w:val="both"/>
        <w:rPr>
          <w:rFonts w:ascii="Calibri" w:eastAsia="Calibri" w:hAnsi="Calibri" w:cs="Calibri"/>
          <w:lang w:eastAsia="pt-BR"/>
        </w:rPr>
      </w:pPr>
    </w:p>
    <w:p w14:paraId="3AE37BED" w14:textId="77777777" w:rsidR="00351B42" w:rsidRPr="00351B42" w:rsidRDefault="00351B42" w:rsidP="00351B42">
      <w:pPr>
        <w:spacing w:after="160"/>
        <w:mirrorIndents/>
        <w:rPr>
          <w:rFonts w:ascii="Calibri" w:eastAsia="Calibri" w:hAnsi="Calibri" w:cs="Calibri"/>
          <w:b/>
          <w:bCs/>
          <w:color w:val="000000"/>
          <w:lang w:eastAsia="pt-BR"/>
        </w:rPr>
      </w:pPr>
      <w:r w:rsidRPr="00351B42">
        <w:rPr>
          <w:rFonts w:ascii="Calibri" w:eastAsia="Calibri" w:hAnsi="Calibri" w:cs="Calibri"/>
          <w:b/>
          <w:color w:val="000000"/>
          <w:lang w:eastAsia="pt-BR"/>
        </w:rPr>
        <w:t xml:space="preserve">CLÁUSULA DÉCIMA PRIMEIRA – </w:t>
      </w:r>
      <w:r w:rsidRPr="00351B42">
        <w:rPr>
          <w:rFonts w:ascii="Calibri" w:eastAsia="Calibri" w:hAnsi="Calibri" w:cs="Calibri"/>
          <w:b/>
          <w:bCs/>
          <w:color w:val="000000"/>
          <w:lang w:eastAsia="pt-BR"/>
        </w:rPr>
        <w:t>DAS PENALIDADES E MULTAS</w:t>
      </w:r>
    </w:p>
    <w:p w14:paraId="44160F8F" w14:textId="77777777" w:rsidR="00351B42" w:rsidRPr="00351B42" w:rsidRDefault="00351B42" w:rsidP="00351B42">
      <w:pPr>
        <w:widowControl w:val="0"/>
        <w:numPr>
          <w:ilvl w:val="1"/>
          <w:numId w:val="17"/>
        </w:numPr>
        <w:suppressAutoHyphens/>
        <w:spacing w:after="0" w:line="240" w:lineRule="auto"/>
        <w:jc w:val="both"/>
        <w:rPr>
          <w:rFonts w:ascii="Calibri" w:eastAsia="Calibri" w:hAnsi="Calibri" w:cs="Calibri"/>
          <w:lang w:eastAsia="pt-BR"/>
        </w:rPr>
      </w:pPr>
      <w:r w:rsidRPr="00351B42">
        <w:rPr>
          <w:rFonts w:ascii="Calibri" w:eastAsia="Calibri" w:hAnsi="Calibri" w:cs="Calibri"/>
          <w:lang w:eastAsia="pt-BR"/>
        </w:rPr>
        <w:t>Caso haja inexecução parcial ou total da Ata de Registro de Preços</w:t>
      </w:r>
      <w:r w:rsidRPr="00351B42">
        <w:rPr>
          <w:rFonts w:ascii="Calibri" w:eastAsia="Calibri" w:hAnsi="Calibri" w:cs="Calibri"/>
          <w:smallCaps/>
          <w:lang w:eastAsia="pt-BR"/>
        </w:rPr>
        <w:t>,</w:t>
      </w:r>
      <w:r w:rsidRPr="00351B42">
        <w:rPr>
          <w:rFonts w:ascii="Calibri" w:eastAsia="Calibri" w:hAnsi="Calibri" w:cs="Calibri"/>
          <w:lang w:eastAsia="pt-BR"/>
        </w:rPr>
        <w:t xml:space="preserve"> com fundamento </w:t>
      </w:r>
      <w:r w:rsidRPr="00351B42">
        <w:rPr>
          <w:rFonts w:ascii="Calibri" w:eastAsia="Calibri" w:hAnsi="Calibri" w:cs="Calibri"/>
          <w:lang w:eastAsia="pt-BR"/>
        </w:rPr>
        <w:lastRenderedPageBreak/>
        <w:t xml:space="preserve">na Lei Federal n.º 8.666/93 e alterações, consubstanciadas com as sanções previstas na Lei Federal n.º 10.520/02, a Administração poderá aplicar ao </w:t>
      </w:r>
      <w:r w:rsidRPr="00351B42">
        <w:rPr>
          <w:rFonts w:ascii="Calibri" w:eastAsia="Batang" w:hAnsi="Calibri" w:cs="Calibri"/>
          <w:lang w:eastAsia="pt-BR"/>
        </w:rPr>
        <w:t>Compromitente Fornecedor</w:t>
      </w:r>
      <w:r w:rsidRPr="00351B42">
        <w:rPr>
          <w:rFonts w:ascii="Calibri" w:eastAsia="Calibri" w:hAnsi="Calibri" w:cs="Calibri"/>
          <w:lang w:eastAsia="pt-BR"/>
        </w:rPr>
        <w:t xml:space="preserve"> as seguintes penalidades, sem prejuízo das responsabilidades civil e criminal.</w:t>
      </w:r>
    </w:p>
    <w:p w14:paraId="1D5FC056" w14:textId="77777777" w:rsidR="00351B42" w:rsidRPr="00351B42" w:rsidRDefault="00351B42" w:rsidP="00351B42">
      <w:pPr>
        <w:widowControl w:val="0"/>
        <w:suppressAutoHyphens/>
        <w:spacing w:after="0" w:line="240" w:lineRule="auto"/>
        <w:jc w:val="both"/>
        <w:rPr>
          <w:rFonts w:ascii="Calibri" w:eastAsia="Calibri" w:hAnsi="Calibri" w:cs="Calibri"/>
          <w:lang w:eastAsia="pt-BR"/>
        </w:rPr>
      </w:pPr>
    </w:p>
    <w:p w14:paraId="7D625F7B" w14:textId="77777777" w:rsidR="00351B42" w:rsidRPr="00351B42" w:rsidRDefault="00351B42" w:rsidP="00351B42">
      <w:pPr>
        <w:widowControl w:val="0"/>
        <w:numPr>
          <w:ilvl w:val="2"/>
          <w:numId w:val="16"/>
        </w:numPr>
        <w:suppressAutoHyphens/>
        <w:spacing w:after="0" w:line="240" w:lineRule="auto"/>
        <w:jc w:val="both"/>
        <w:rPr>
          <w:rFonts w:ascii="Calibri" w:eastAsia="Calibri" w:hAnsi="Calibri" w:cs="Calibri"/>
          <w:b/>
          <w:lang w:eastAsia="pt-BR"/>
        </w:rPr>
      </w:pPr>
      <w:r w:rsidRPr="00351B42">
        <w:rPr>
          <w:rFonts w:ascii="Calibri" w:eastAsia="Calibri" w:hAnsi="Calibri" w:cs="Calibri"/>
          <w:lang w:eastAsia="pt-BR"/>
        </w:rPr>
        <w:t>Por inexecução ou execução irregular do fornecimento ou de prestação de serviços, nos termos da ATA:</w:t>
      </w:r>
    </w:p>
    <w:p w14:paraId="41F5F362" w14:textId="77777777" w:rsidR="00351B42" w:rsidRPr="00351B42" w:rsidRDefault="00351B42" w:rsidP="00351B42">
      <w:pPr>
        <w:numPr>
          <w:ilvl w:val="0"/>
          <w:numId w:val="9"/>
        </w:numPr>
        <w:spacing w:after="0" w:line="240" w:lineRule="auto"/>
        <w:ind w:left="1276" w:hanging="567"/>
        <w:jc w:val="both"/>
        <w:rPr>
          <w:rFonts w:ascii="Calibri" w:eastAsia="Calibri" w:hAnsi="Calibri" w:cs="Calibri"/>
          <w:color w:val="000000"/>
          <w:lang w:eastAsia="pt-BR"/>
        </w:rPr>
      </w:pPr>
      <w:r w:rsidRPr="00351B42">
        <w:rPr>
          <w:rFonts w:ascii="Calibri" w:eastAsia="Calibri" w:hAnsi="Calibri" w:cs="Calibri"/>
          <w:color w:val="000000"/>
          <w:lang w:eastAsia="pt-BR"/>
        </w:rPr>
        <w:t>Advertência, por escrito;</w:t>
      </w:r>
    </w:p>
    <w:p w14:paraId="1386E0A1" w14:textId="77777777" w:rsidR="00351B42" w:rsidRPr="00351B42" w:rsidRDefault="00351B42" w:rsidP="00351B42">
      <w:pPr>
        <w:numPr>
          <w:ilvl w:val="0"/>
          <w:numId w:val="9"/>
        </w:numPr>
        <w:spacing w:after="0" w:line="240" w:lineRule="auto"/>
        <w:ind w:left="1276" w:hanging="567"/>
        <w:jc w:val="both"/>
        <w:rPr>
          <w:rFonts w:ascii="Calibri" w:eastAsia="Calibri" w:hAnsi="Calibri" w:cs="Calibri"/>
          <w:color w:val="000000"/>
          <w:lang w:eastAsia="pt-BR"/>
        </w:rPr>
      </w:pPr>
      <w:r w:rsidRPr="00351B42">
        <w:rPr>
          <w:rFonts w:ascii="Calibri" w:eastAsia="Batang" w:hAnsi="Calibri" w:cs="Calibri"/>
          <w:lang w:eastAsia="pt-BR"/>
        </w:rPr>
        <w:t>Multa moratória de 0,33% (trinta e três décimos por cento) por dia de atraso na entrega, incidente sobre o valor total do item registrado para a Empresa, limitada a incidência a 10 (dez) dias, que contar-se-á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r w:rsidRPr="00351B42">
        <w:rPr>
          <w:rFonts w:ascii="Calibri" w:eastAsia="Calibri" w:hAnsi="Calibri" w:cs="Calibri"/>
          <w:color w:val="000000"/>
          <w:lang w:eastAsia="pt-BR"/>
        </w:rPr>
        <w:t>;</w:t>
      </w:r>
    </w:p>
    <w:p w14:paraId="386434CA" w14:textId="77777777" w:rsidR="00351B42" w:rsidRPr="00351B42" w:rsidRDefault="00351B42" w:rsidP="00351B42">
      <w:pPr>
        <w:numPr>
          <w:ilvl w:val="0"/>
          <w:numId w:val="9"/>
        </w:numPr>
        <w:spacing w:after="0" w:line="240" w:lineRule="auto"/>
        <w:ind w:left="1276" w:hanging="567"/>
        <w:jc w:val="both"/>
        <w:rPr>
          <w:rFonts w:ascii="Calibri" w:eastAsia="Calibri" w:hAnsi="Calibri" w:cs="Calibri"/>
          <w:color w:val="000000"/>
          <w:lang w:eastAsia="pt-BR"/>
        </w:rPr>
      </w:pPr>
      <w:r w:rsidRPr="00351B42">
        <w:rPr>
          <w:rFonts w:ascii="Calibri" w:eastAsia="Batang" w:hAnsi="Calibri" w:cs="Calibri"/>
          <w:lang w:eastAsia="pt-BR"/>
        </w:rPr>
        <w:t>Liberação da referida Ata e cancelamento do preço registrado após o 10º (décimo) dia de atraso</w:t>
      </w:r>
      <w:r w:rsidRPr="00351B42">
        <w:rPr>
          <w:rFonts w:ascii="Calibri" w:eastAsia="Calibri" w:hAnsi="Calibri" w:cs="Calibri"/>
          <w:color w:val="000000"/>
          <w:lang w:eastAsia="pt-BR"/>
        </w:rPr>
        <w:t>;</w:t>
      </w:r>
    </w:p>
    <w:p w14:paraId="7749FAFA" w14:textId="77777777" w:rsidR="00351B42" w:rsidRPr="00351B42" w:rsidRDefault="00351B42" w:rsidP="00351B42">
      <w:pPr>
        <w:numPr>
          <w:ilvl w:val="0"/>
          <w:numId w:val="9"/>
        </w:numPr>
        <w:spacing w:after="0" w:line="240" w:lineRule="auto"/>
        <w:ind w:left="1276" w:hanging="567"/>
        <w:jc w:val="both"/>
        <w:rPr>
          <w:rFonts w:ascii="Calibri" w:eastAsia="Calibri" w:hAnsi="Calibri" w:cs="Calibri"/>
          <w:color w:val="000000"/>
          <w:lang w:eastAsia="pt-BR"/>
        </w:rPr>
      </w:pPr>
      <w:r w:rsidRPr="00351B42">
        <w:rPr>
          <w:rFonts w:ascii="Calibri" w:eastAsia="Batang" w:hAnsi="Calibri" w:cs="Calibri"/>
          <w:lang w:eastAsia="pt-BR"/>
        </w:rPr>
        <w:t>Multa compensatória de</w:t>
      </w:r>
      <w:r w:rsidRPr="00351B42">
        <w:rPr>
          <w:rFonts w:ascii="Calibri" w:eastAsia="Calibri" w:hAnsi="Calibri" w:cs="Calibri"/>
          <w:lang w:eastAsia="pt-BR"/>
        </w:rPr>
        <w:t>:</w:t>
      </w:r>
    </w:p>
    <w:p w14:paraId="6C2E419A" w14:textId="77777777" w:rsidR="00351B42" w:rsidRPr="00351B42" w:rsidRDefault="00351B42" w:rsidP="00351B42">
      <w:pPr>
        <w:numPr>
          <w:ilvl w:val="0"/>
          <w:numId w:val="21"/>
        </w:numPr>
        <w:spacing w:after="0" w:line="240" w:lineRule="auto"/>
        <w:ind w:left="1701" w:hanging="425"/>
        <w:jc w:val="both"/>
        <w:rPr>
          <w:rFonts w:ascii="Calibri" w:eastAsia="Batang" w:hAnsi="Calibri" w:cs="Calibri"/>
          <w:lang w:eastAsia="pt-BR"/>
        </w:rPr>
      </w:pPr>
      <w:r w:rsidRPr="00351B42">
        <w:rPr>
          <w:rFonts w:ascii="Calibri" w:eastAsia="Batang" w:hAnsi="Calibri" w:cs="Calibri"/>
          <w:lang w:eastAsia="pt-BR"/>
        </w:rPr>
        <w:t>3% (três por cento) sobre o valor correspondente a parte não cumprida da Ata de Registro por ocorrência, até o limite de 9% (nove por cento), em caso de inexecução parcial da presente Ata; e</w:t>
      </w:r>
    </w:p>
    <w:p w14:paraId="4597A9A8" w14:textId="77777777" w:rsidR="00351B42" w:rsidRPr="00351B42" w:rsidRDefault="00351B42" w:rsidP="00351B42">
      <w:pPr>
        <w:numPr>
          <w:ilvl w:val="0"/>
          <w:numId w:val="21"/>
        </w:numPr>
        <w:spacing w:after="0" w:line="240" w:lineRule="auto"/>
        <w:ind w:left="1701" w:hanging="425"/>
        <w:jc w:val="both"/>
        <w:rPr>
          <w:rFonts w:ascii="Calibri" w:eastAsia="Batang" w:hAnsi="Calibri" w:cs="Calibri"/>
          <w:lang w:eastAsia="pt-BR"/>
        </w:rPr>
      </w:pPr>
      <w:r w:rsidRPr="00351B42">
        <w:rPr>
          <w:rFonts w:ascii="Calibri" w:eastAsia="Batang" w:hAnsi="Calibri" w:cs="Calibri"/>
          <w:lang w:eastAsia="pt-BR"/>
        </w:rPr>
        <w:t>30% (trinta por cento) sobre o valor da Ata de Registro, em caso de inexecução total da obrigação assumida.</w:t>
      </w:r>
    </w:p>
    <w:p w14:paraId="66545D7B" w14:textId="77777777" w:rsidR="00351B42" w:rsidRPr="00351B42" w:rsidRDefault="00351B42" w:rsidP="00351B42">
      <w:pPr>
        <w:spacing w:after="160"/>
        <w:ind w:left="1701"/>
        <w:jc w:val="both"/>
        <w:rPr>
          <w:rFonts w:ascii="Calibri" w:eastAsia="Batang" w:hAnsi="Calibri" w:cs="Calibri"/>
          <w:lang w:eastAsia="pt-BR"/>
        </w:rPr>
      </w:pPr>
    </w:p>
    <w:p w14:paraId="4D933483" w14:textId="77777777" w:rsidR="00351B42" w:rsidRPr="00351B42" w:rsidRDefault="00351B42" w:rsidP="00351B42">
      <w:pPr>
        <w:widowControl w:val="0"/>
        <w:numPr>
          <w:ilvl w:val="1"/>
          <w:numId w:val="22"/>
        </w:numPr>
        <w:suppressAutoHyphens/>
        <w:spacing w:after="0" w:line="240" w:lineRule="auto"/>
        <w:jc w:val="both"/>
        <w:rPr>
          <w:rFonts w:ascii="Calibri" w:eastAsia="Calibri" w:hAnsi="Calibri" w:cs="Calibri"/>
          <w:lang w:eastAsia="pt-BR"/>
        </w:rPr>
      </w:pPr>
      <w:r w:rsidRPr="00351B42">
        <w:rPr>
          <w:rFonts w:ascii="Calibri" w:eastAsia="Batang" w:hAnsi="Calibri" w:cs="Calibri"/>
          <w:lang w:eastAsia="pt-BR"/>
        </w:rPr>
        <w:t>A apresentação de documentação falsa, não manutenção da proposta e cometimento de fraude fiscal, acarretará sem prejuízo das demais cominações legais</w:t>
      </w:r>
      <w:r w:rsidRPr="00351B42">
        <w:rPr>
          <w:rFonts w:ascii="Calibri" w:eastAsia="Calibri" w:hAnsi="Calibri" w:cs="Calibri"/>
          <w:lang w:eastAsia="pt-BR"/>
        </w:rPr>
        <w:t>:</w:t>
      </w:r>
    </w:p>
    <w:p w14:paraId="235276F5" w14:textId="77777777" w:rsidR="00351B42" w:rsidRPr="00351B42" w:rsidRDefault="00351B42" w:rsidP="00351B42">
      <w:pPr>
        <w:widowControl w:val="0"/>
        <w:suppressAutoHyphens/>
        <w:spacing w:after="160"/>
        <w:jc w:val="both"/>
        <w:rPr>
          <w:rFonts w:ascii="Calibri" w:eastAsia="Calibri" w:hAnsi="Calibri" w:cs="Calibri"/>
          <w:lang w:eastAsia="pt-BR"/>
        </w:rPr>
      </w:pPr>
    </w:p>
    <w:p w14:paraId="2DAA6807" w14:textId="77777777" w:rsidR="00351B42" w:rsidRPr="00351B42" w:rsidRDefault="00351B42" w:rsidP="00351B42">
      <w:pPr>
        <w:numPr>
          <w:ilvl w:val="0"/>
          <w:numId w:val="5"/>
        </w:numPr>
        <w:spacing w:after="0" w:line="240" w:lineRule="auto"/>
        <w:ind w:left="284"/>
        <w:jc w:val="both"/>
        <w:rPr>
          <w:rFonts w:ascii="Calibri" w:eastAsia="Calibri" w:hAnsi="Calibri" w:cs="Calibri"/>
          <w:color w:val="000000"/>
          <w:lang w:eastAsia="pt-BR"/>
        </w:rPr>
      </w:pPr>
      <w:r w:rsidRPr="00351B42">
        <w:rPr>
          <w:rFonts w:ascii="Calibri" w:eastAsia="Batang" w:hAnsi="Calibri" w:cs="Calibri"/>
          <w:lang w:eastAsia="pt-BR"/>
        </w:rPr>
        <w:t>Suspensão temporária de participação em licitação ou impedimento de contratar com a Administração de até 05 (cinco) anos e descredenciamento do Certificado de Registro Cadastral</w:t>
      </w:r>
      <w:r w:rsidRPr="00351B42">
        <w:rPr>
          <w:rFonts w:ascii="Calibri" w:eastAsia="Calibri" w:hAnsi="Calibri" w:cs="Calibri"/>
          <w:color w:val="000000"/>
          <w:lang w:eastAsia="pt-BR"/>
        </w:rPr>
        <w:t>.</w:t>
      </w:r>
    </w:p>
    <w:p w14:paraId="7D6591E8" w14:textId="77777777" w:rsidR="00351B42" w:rsidRPr="00351B42" w:rsidRDefault="00351B42" w:rsidP="00351B42">
      <w:pPr>
        <w:spacing w:after="160"/>
        <w:jc w:val="both"/>
        <w:rPr>
          <w:rFonts w:ascii="Calibri" w:eastAsia="Calibri" w:hAnsi="Calibri" w:cs="Calibri"/>
          <w:color w:val="000000"/>
          <w:lang w:eastAsia="pt-BR"/>
        </w:rPr>
      </w:pPr>
    </w:p>
    <w:p w14:paraId="3C9B686B" w14:textId="77777777" w:rsidR="00351B42" w:rsidRPr="00351B42" w:rsidRDefault="00351B42" w:rsidP="00351B42">
      <w:pPr>
        <w:widowControl w:val="0"/>
        <w:numPr>
          <w:ilvl w:val="1"/>
          <w:numId w:val="22"/>
        </w:numPr>
        <w:suppressAutoHyphens/>
        <w:spacing w:after="0" w:line="240" w:lineRule="auto"/>
        <w:jc w:val="both"/>
        <w:rPr>
          <w:rFonts w:ascii="Calibri" w:eastAsia="Calibri" w:hAnsi="Calibri" w:cs="Calibri"/>
          <w:lang w:eastAsia="pt-BR"/>
        </w:rPr>
      </w:pPr>
      <w:r w:rsidRPr="00351B42">
        <w:rPr>
          <w:rFonts w:ascii="Calibri" w:eastAsia="Batang" w:hAnsi="Calibri" w:cs="Calibri"/>
          <w:lang w:eastAsia="pt-BR"/>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r w:rsidRPr="00351B42">
        <w:rPr>
          <w:rFonts w:ascii="Calibri" w:eastAsia="Calibri" w:hAnsi="Calibri" w:cs="Calibri"/>
          <w:lang w:eastAsia="pt-BR"/>
        </w:rPr>
        <w:t>.</w:t>
      </w:r>
    </w:p>
    <w:p w14:paraId="3101A385" w14:textId="77777777" w:rsidR="00351B42" w:rsidRPr="00351B42" w:rsidRDefault="00351B42" w:rsidP="00351B42">
      <w:pPr>
        <w:widowControl w:val="0"/>
        <w:suppressAutoHyphens/>
        <w:spacing w:after="160"/>
        <w:jc w:val="both"/>
        <w:rPr>
          <w:rFonts w:ascii="Calibri" w:eastAsia="Calibri" w:hAnsi="Calibri" w:cs="Calibri"/>
          <w:lang w:eastAsia="pt-BR"/>
        </w:rPr>
      </w:pPr>
    </w:p>
    <w:p w14:paraId="26EAE635" w14:textId="77777777" w:rsidR="00351B42" w:rsidRPr="00351B42" w:rsidRDefault="00351B42" w:rsidP="00351B42">
      <w:pPr>
        <w:widowControl w:val="0"/>
        <w:numPr>
          <w:ilvl w:val="1"/>
          <w:numId w:val="22"/>
        </w:numPr>
        <w:suppressAutoHyphens/>
        <w:spacing w:after="0" w:line="240" w:lineRule="auto"/>
        <w:jc w:val="both"/>
        <w:rPr>
          <w:rFonts w:ascii="Calibri" w:eastAsia="Calibri" w:hAnsi="Calibri" w:cs="Calibri"/>
          <w:lang w:eastAsia="pt-BR"/>
        </w:rPr>
      </w:pPr>
      <w:r w:rsidRPr="00351B42">
        <w:rPr>
          <w:rFonts w:ascii="Calibri" w:eastAsia="Batang" w:hAnsi="Calibri" w:cs="Calibri"/>
          <w:lang w:eastAsia="pt-BR"/>
        </w:rPr>
        <w:t>As penalidades aplicadas serão, obrigatoriamente, anotadas no Certificado de Registro Cadastral do Fornecedor</w:t>
      </w:r>
      <w:r w:rsidRPr="00351B42">
        <w:rPr>
          <w:rFonts w:ascii="Calibri" w:eastAsia="Calibri" w:hAnsi="Calibri" w:cs="Calibri"/>
          <w:lang w:eastAsia="pt-BR"/>
        </w:rPr>
        <w:t>.</w:t>
      </w:r>
    </w:p>
    <w:p w14:paraId="1C8E3E45" w14:textId="77777777" w:rsidR="00351B42" w:rsidRPr="00351B42" w:rsidRDefault="00351B42" w:rsidP="00351B42">
      <w:pPr>
        <w:widowControl w:val="0"/>
        <w:suppressAutoHyphens/>
        <w:spacing w:after="160"/>
        <w:jc w:val="both"/>
        <w:rPr>
          <w:rFonts w:ascii="Calibri" w:eastAsia="Calibri" w:hAnsi="Calibri" w:cs="Calibri"/>
          <w:lang w:eastAsia="pt-BR"/>
        </w:rPr>
      </w:pPr>
    </w:p>
    <w:p w14:paraId="17F7ADB1" w14:textId="77777777" w:rsidR="00351B42" w:rsidRPr="00351B42" w:rsidRDefault="00351B42" w:rsidP="00351B42">
      <w:pPr>
        <w:widowControl w:val="0"/>
        <w:numPr>
          <w:ilvl w:val="1"/>
          <w:numId w:val="22"/>
        </w:numPr>
        <w:suppressAutoHyphens/>
        <w:spacing w:after="0" w:line="240" w:lineRule="auto"/>
        <w:jc w:val="both"/>
        <w:rPr>
          <w:rFonts w:ascii="Calibri" w:eastAsia="Calibri" w:hAnsi="Calibri" w:cs="Calibri"/>
          <w:lang w:eastAsia="pt-BR"/>
        </w:rPr>
      </w:pPr>
      <w:r w:rsidRPr="00351B42">
        <w:rPr>
          <w:rFonts w:ascii="Calibri" w:eastAsia="Calibri" w:hAnsi="Calibri" w:cs="Calibri"/>
          <w:lang w:eastAsia="pt-BR"/>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14:paraId="13CF23DD" w14:textId="77777777" w:rsidR="00351B42" w:rsidRPr="00351B42" w:rsidRDefault="00351B42" w:rsidP="00351B42">
      <w:pPr>
        <w:widowControl w:val="0"/>
        <w:suppressAutoHyphens/>
        <w:spacing w:after="160"/>
        <w:jc w:val="both"/>
        <w:rPr>
          <w:rFonts w:ascii="Calibri" w:eastAsia="Calibri" w:hAnsi="Calibri" w:cs="Calibri"/>
          <w:lang w:eastAsia="pt-BR"/>
        </w:rPr>
      </w:pPr>
    </w:p>
    <w:p w14:paraId="0C9F907B" w14:textId="77777777" w:rsidR="00351B42" w:rsidRPr="00351B42" w:rsidRDefault="00351B42" w:rsidP="00351B42">
      <w:pPr>
        <w:widowControl w:val="0"/>
        <w:numPr>
          <w:ilvl w:val="1"/>
          <w:numId w:val="22"/>
        </w:numPr>
        <w:suppressAutoHyphens/>
        <w:spacing w:after="0" w:line="240" w:lineRule="auto"/>
        <w:jc w:val="both"/>
        <w:rPr>
          <w:rFonts w:ascii="Calibri" w:eastAsia="Calibri" w:hAnsi="Calibri" w:cs="Calibri"/>
          <w:lang w:eastAsia="pt-BR"/>
        </w:rPr>
      </w:pPr>
      <w:r w:rsidRPr="00351B42">
        <w:rPr>
          <w:rFonts w:ascii="Calibri" w:eastAsia="Batang" w:hAnsi="Calibri" w:cs="Calibri"/>
          <w:lang w:eastAsia="pt-BR"/>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r w:rsidRPr="00351B42">
        <w:rPr>
          <w:rFonts w:ascii="Calibri" w:eastAsia="Calibri" w:hAnsi="Calibri" w:cs="Calibri"/>
          <w:lang w:eastAsia="pt-BR"/>
        </w:rPr>
        <w:t>.</w:t>
      </w:r>
    </w:p>
    <w:p w14:paraId="60768531" w14:textId="77777777" w:rsidR="00351B42" w:rsidRPr="00351B42" w:rsidRDefault="00351B42" w:rsidP="00351B42">
      <w:pPr>
        <w:widowControl w:val="0"/>
        <w:suppressAutoHyphens/>
        <w:spacing w:after="160"/>
        <w:jc w:val="both"/>
        <w:rPr>
          <w:rFonts w:ascii="Calibri" w:eastAsia="Calibri" w:hAnsi="Calibri" w:cs="Calibri"/>
          <w:lang w:eastAsia="pt-BR"/>
        </w:rPr>
      </w:pPr>
    </w:p>
    <w:p w14:paraId="3DE07FB8" w14:textId="77777777" w:rsidR="00351B42" w:rsidRPr="00351B42" w:rsidRDefault="00351B42" w:rsidP="00351B42">
      <w:pPr>
        <w:widowControl w:val="0"/>
        <w:numPr>
          <w:ilvl w:val="1"/>
          <w:numId w:val="22"/>
        </w:numPr>
        <w:suppressAutoHyphens/>
        <w:spacing w:after="0" w:line="240" w:lineRule="auto"/>
        <w:jc w:val="both"/>
        <w:rPr>
          <w:rFonts w:ascii="Calibri" w:eastAsia="Calibri" w:hAnsi="Calibri" w:cs="Calibri"/>
          <w:lang w:eastAsia="pt-BR"/>
        </w:rPr>
      </w:pPr>
      <w:r w:rsidRPr="00351B42">
        <w:rPr>
          <w:rFonts w:ascii="Calibri" w:eastAsia="Batang" w:hAnsi="Calibri" w:cs="Calibri"/>
          <w:lang w:eastAsia="pt-BR"/>
        </w:rPr>
        <w:t>Os danos e prejuízos serão ressarcidos ao Município de Coronel Sapucaia-MS no prazo máximo de 48 (quarenta e oito) horas, contado da notificação administrativa do Compromitente Fornecedor, sob pena de multa</w:t>
      </w:r>
      <w:r w:rsidRPr="00351B42">
        <w:rPr>
          <w:rFonts w:ascii="Calibri" w:eastAsia="Calibri" w:hAnsi="Calibri" w:cs="Calibri"/>
          <w:lang w:eastAsia="pt-BR"/>
        </w:rPr>
        <w:t>.</w:t>
      </w:r>
    </w:p>
    <w:p w14:paraId="6890844B" w14:textId="77777777" w:rsidR="00351B42" w:rsidRPr="00351B42" w:rsidRDefault="00351B42" w:rsidP="00351B42">
      <w:pPr>
        <w:widowControl w:val="0"/>
        <w:suppressAutoHyphens/>
        <w:spacing w:after="160"/>
        <w:jc w:val="both"/>
        <w:rPr>
          <w:rFonts w:ascii="Calibri" w:eastAsia="Calibri" w:hAnsi="Calibri" w:cs="Calibri"/>
          <w:lang w:eastAsia="pt-BR"/>
        </w:rPr>
      </w:pPr>
    </w:p>
    <w:p w14:paraId="0B3011E8" w14:textId="77777777" w:rsidR="00351B42" w:rsidRPr="00351B42" w:rsidRDefault="00351B42" w:rsidP="00351B42">
      <w:pPr>
        <w:widowControl w:val="0"/>
        <w:numPr>
          <w:ilvl w:val="1"/>
          <w:numId w:val="22"/>
        </w:numPr>
        <w:suppressAutoHyphens/>
        <w:spacing w:after="0" w:line="240" w:lineRule="auto"/>
        <w:jc w:val="both"/>
        <w:rPr>
          <w:rFonts w:ascii="Calibri" w:eastAsia="Calibri" w:hAnsi="Calibri" w:cs="Calibri"/>
          <w:lang w:eastAsia="pt-BR"/>
        </w:rPr>
      </w:pPr>
      <w:r w:rsidRPr="00351B42">
        <w:rPr>
          <w:rFonts w:ascii="Calibri" w:eastAsia="Calibri" w:hAnsi="Calibri" w:cs="Calibri"/>
          <w:lang w:eastAsia="pt-BR"/>
        </w:rPr>
        <w:t>O Compromitente Fornecedor terá o prazo de 05 (cinco) dias úteis, contados a partir de sua notificação, para recorrer das penas aplicadas nessa cláusula. Decorrido este prazo, a penalidade passa a ser considerada como aceita na forma como foi apresentada.</w:t>
      </w:r>
    </w:p>
    <w:p w14:paraId="4E2BB0E5" w14:textId="77777777" w:rsidR="00351B42" w:rsidRPr="00351B42" w:rsidRDefault="00351B42" w:rsidP="00351B42">
      <w:pPr>
        <w:widowControl w:val="0"/>
        <w:suppressAutoHyphens/>
        <w:spacing w:after="160"/>
        <w:jc w:val="both"/>
        <w:rPr>
          <w:rFonts w:ascii="Calibri" w:eastAsia="Calibri" w:hAnsi="Calibri" w:cs="Calibri"/>
          <w:lang w:eastAsia="pt-BR"/>
        </w:rPr>
      </w:pPr>
    </w:p>
    <w:p w14:paraId="7D2E2332" w14:textId="77777777" w:rsidR="00351B42" w:rsidRPr="00351B42" w:rsidRDefault="00351B42" w:rsidP="00351B42">
      <w:pPr>
        <w:spacing w:after="160"/>
        <w:mirrorIndents/>
        <w:jc w:val="center"/>
        <w:rPr>
          <w:rFonts w:ascii="Calibri" w:eastAsia="Calibri" w:hAnsi="Calibri" w:cs="Calibri"/>
          <w:b/>
          <w:bCs/>
          <w:color w:val="000000"/>
          <w:lang w:eastAsia="pt-BR"/>
        </w:rPr>
      </w:pPr>
      <w:r w:rsidRPr="00351B42">
        <w:rPr>
          <w:rFonts w:ascii="Calibri" w:eastAsia="Calibri" w:hAnsi="Calibri" w:cs="Calibri"/>
          <w:b/>
          <w:color w:val="000000"/>
          <w:lang w:eastAsia="pt-BR"/>
        </w:rPr>
        <w:t xml:space="preserve">CLÁUSULA DÉCIMA SEGUNDA – </w:t>
      </w:r>
      <w:r w:rsidRPr="00351B42">
        <w:rPr>
          <w:rFonts w:ascii="Calibri" w:eastAsia="Calibri" w:hAnsi="Calibri" w:cs="Calibri"/>
          <w:b/>
          <w:bCs/>
          <w:color w:val="000000"/>
          <w:lang w:eastAsia="pt-BR"/>
        </w:rPr>
        <w:t>DA FRAUDE E DA CORRUPÇÃO</w:t>
      </w:r>
    </w:p>
    <w:p w14:paraId="6E09257B" w14:textId="77777777" w:rsidR="00351B42" w:rsidRPr="00351B42" w:rsidRDefault="00351B42" w:rsidP="00351B42">
      <w:pPr>
        <w:widowControl w:val="0"/>
        <w:numPr>
          <w:ilvl w:val="1"/>
          <w:numId w:val="18"/>
        </w:numPr>
        <w:suppressAutoHyphens/>
        <w:spacing w:after="0" w:line="240" w:lineRule="auto"/>
        <w:jc w:val="both"/>
        <w:rPr>
          <w:rFonts w:ascii="Calibri" w:eastAsia="Calibri" w:hAnsi="Calibri" w:cs="Calibri"/>
          <w:color w:val="000000"/>
          <w:lang w:eastAsia="pt-BR"/>
        </w:rPr>
      </w:pPr>
      <w:r w:rsidRPr="00351B42">
        <w:rPr>
          <w:rFonts w:ascii="Calibri" w:eastAsia="Calibri" w:hAnsi="Calibri" w:cs="Calibri"/>
          <w:color w:val="000000"/>
          <w:lang w:eastAsia="pt-BR"/>
        </w:rPr>
        <w:t>Os licitantes e o contratado devem observar e fazer observar, o mais alto padrão ético durante todo o processo de licitação, de contratação e de execução do objeto contratual.</w:t>
      </w:r>
    </w:p>
    <w:p w14:paraId="6FEFC44F" w14:textId="77777777" w:rsidR="00351B42" w:rsidRPr="00351B42" w:rsidRDefault="00351B42" w:rsidP="00351B42">
      <w:pPr>
        <w:widowControl w:val="0"/>
        <w:spacing w:after="160"/>
        <w:jc w:val="both"/>
        <w:rPr>
          <w:rFonts w:ascii="Calibri" w:eastAsia="Calibri" w:hAnsi="Calibri" w:cs="Calibri"/>
          <w:color w:val="000000"/>
          <w:lang w:eastAsia="pt-BR"/>
        </w:rPr>
      </w:pPr>
      <w:r w:rsidRPr="00351B42">
        <w:rPr>
          <w:rFonts w:ascii="Calibri" w:eastAsia="Calibri" w:hAnsi="Calibri" w:cs="Calibri"/>
          <w:b/>
          <w:color w:val="000000"/>
          <w:lang w:eastAsia="pt-BR"/>
        </w:rPr>
        <w:t>SUBCLÁUSULA PRIMEIRA</w:t>
      </w:r>
      <w:r w:rsidRPr="00351B42">
        <w:rPr>
          <w:rFonts w:ascii="Calibri" w:eastAsia="Calibri" w:hAnsi="Calibri" w:cs="Calibri"/>
          <w:color w:val="000000"/>
          <w:lang w:eastAsia="pt-BR"/>
        </w:rPr>
        <w:t xml:space="preserve"> - Para os propósitos desta cláusula, definem-se as seguintes práticas:</w:t>
      </w:r>
    </w:p>
    <w:p w14:paraId="5C4B08CD" w14:textId="77777777" w:rsidR="00351B42" w:rsidRPr="00351B42" w:rsidRDefault="00351B42" w:rsidP="00351B42">
      <w:pPr>
        <w:widowControl w:val="0"/>
        <w:numPr>
          <w:ilvl w:val="0"/>
          <w:numId w:val="4"/>
        </w:numPr>
        <w:suppressAutoHyphens/>
        <w:spacing w:after="0" w:line="240" w:lineRule="auto"/>
        <w:ind w:left="1276" w:hanging="567"/>
        <w:jc w:val="both"/>
        <w:rPr>
          <w:rFonts w:ascii="Calibri" w:eastAsia="Calibri" w:hAnsi="Calibri" w:cs="Calibri"/>
          <w:color w:val="000000"/>
          <w:lang w:eastAsia="pt-BR"/>
        </w:rPr>
      </w:pPr>
      <w:r w:rsidRPr="00351B42">
        <w:rPr>
          <w:rFonts w:ascii="Calibri" w:eastAsia="Calibri" w:hAnsi="Calibri" w:cs="Calibri"/>
          <w:color w:val="000000"/>
          <w:lang w:eastAsia="pt-BR"/>
        </w:rPr>
        <w:t>“</w:t>
      </w:r>
      <w:r w:rsidRPr="00351B42">
        <w:rPr>
          <w:rFonts w:ascii="Calibri" w:eastAsia="Calibri" w:hAnsi="Calibri" w:cs="Calibri"/>
          <w:b/>
          <w:color w:val="000000"/>
          <w:lang w:eastAsia="pt-BR"/>
        </w:rPr>
        <w:t>prática corrupta</w:t>
      </w:r>
      <w:r w:rsidRPr="00351B42">
        <w:rPr>
          <w:rFonts w:ascii="Calibri" w:eastAsia="Calibri" w:hAnsi="Calibri" w:cs="Calibri"/>
          <w:color w:val="000000"/>
          <w:lang w:eastAsia="pt-BR"/>
        </w:rPr>
        <w:t>”: oferecer, dar, receber ou solicitar, direta ou indiretamente, qualquer vantagem com o objetivo de influenciar a ação de servidor público no processo de licitação ou no cumprimento de Contrato;</w:t>
      </w:r>
    </w:p>
    <w:p w14:paraId="459D9549" w14:textId="77777777" w:rsidR="00351B42" w:rsidRPr="00351B42" w:rsidRDefault="00351B42" w:rsidP="00351B42">
      <w:pPr>
        <w:widowControl w:val="0"/>
        <w:numPr>
          <w:ilvl w:val="0"/>
          <w:numId w:val="4"/>
        </w:numPr>
        <w:suppressAutoHyphens/>
        <w:spacing w:after="0" w:line="240" w:lineRule="auto"/>
        <w:ind w:left="1276" w:hanging="567"/>
        <w:jc w:val="both"/>
        <w:rPr>
          <w:rFonts w:ascii="Calibri" w:eastAsia="Calibri" w:hAnsi="Calibri" w:cs="Calibri"/>
          <w:color w:val="000000"/>
          <w:lang w:eastAsia="pt-BR"/>
        </w:rPr>
      </w:pPr>
      <w:r w:rsidRPr="00351B42">
        <w:rPr>
          <w:rFonts w:ascii="Calibri" w:eastAsia="Calibri" w:hAnsi="Calibri" w:cs="Calibri"/>
          <w:color w:val="000000"/>
          <w:lang w:eastAsia="pt-BR"/>
        </w:rPr>
        <w:t>“</w:t>
      </w:r>
      <w:r w:rsidRPr="00351B42">
        <w:rPr>
          <w:rFonts w:ascii="Calibri" w:eastAsia="Calibri" w:hAnsi="Calibri" w:cs="Calibri"/>
          <w:b/>
          <w:color w:val="000000"/>
          <w:lang w:eastAsia="pt-BR"/>
        </w:rPr>
        <w:t>prática fraudulenta</w:t>
      </w:r>
      <w:r w:rsidRPr="00351B42">
        <w:rPr>
          <w:rFonts w:ascii="Calibri" w:eastAsia="Calibri" w:hAnsi="Calibri" w:cs="Calibri"/>
          <w:color w:val="000000"/>
          <w:lang w:eastAsia="pt-BR"/>
        </w:rPr>
        <w:t>”: a falsificação ou omissão dos fatos, com o objetivo de influenciar o processo de licitação ou de cumprimento do Contrato;</w:t>
      </w:r>
    </w:p>
    <w:p w14:paraId="4974F22D" w14:textId="77777777" w:rsidR="00351B42" w:rsidRPr="00351B42" w:rsidRDefault="00351B42" w:rsidP="00351B42">
      <w:pPr>
        <w:widowControl w:val="0"/>
        <w:numPr>
          <w:ilvl w:val="0"/>
          <w:numId w:val="4"/>
        </w:numPr>
        <w:suppressAutoHyphens/>
        <w:spacing w:after="0" w:line="240" w:lineRule="auto"/>
        <w:ind w:left="1276" w:right="-1" w:hanging="567"/>
        <w:jc w:val="both"/>
        <w:rPr>
          <w:rFonts w:ascii="Calibri" w:eastAsia="Calibri" w:hAnsi="Calibri" w:cs="Calibri"/>
          <w:color w:val="000000"/>
          <w:lang w:eastAsia="pt-BR"/>
        </w:rPr>
      </w:pPr>
      <w:r w:rsidRPr="00351B42">
        <w:rPr>
          <w:rFonts w:ascii="Calibri" w:eastAsia="Calibri" w:hAnsi="Calibri" w:cs="Calibri"/>
          <w:color w:val="000000"/>
          <w:lang w:eastAsia="pt-BR"/>
        </w:rPr>
        <w:t>“</w:t>
      </w:r>
      <w:r w:rsidRPr="00351B42">
        <w:rPr>
          <w:rFonts w:ascii="Calibri" w:eastAsia="Calibri" w:hAnsi="Calibri" w:cs="Calibri"/>
          <w:b/>
          <w:color w:val="000000"/>
          <w:lang w:eastAsia="pt-BR"/>
        </w:rPr>
        <w:t>prática conluiada</w:t>
      </w:r>
      <w:r w:rsidRPr="00351B42">
        <w:rPr>
          <w:rFonts w:ascii="Calibri" w:eastAsia="Calibri" w:hAnsi="Calibri" w:cs="Calibri"/>
          <w:color w:val="000000"/>
          <w:lang w:eastAsia="pt-BR"/>
        </w:rPr>
        <w:t>”: esquematizar ou estabelecer um acordo entre dois ou mais licitantes, com ou sem o conhecimento de representantes ou prepostos do órgão licitador, visando estabelecer preços em níveis artificiais e não-competitivos;</w:t>
      </w:r>
    </w:p>
    <w:p w14:paraId="267B8E54" w14:textId="77777777" w:rsidR="00351B42" w:rsidRPr="00351B42" w:rsidRDefault="00351B42" w:rsidP="00351B42">
      <w:pPr>
        <w:widowControl w:val="0"/>
        <w:numPr>
          <w:ilvl w:val="0"/>
          <w:numId w:val="4"/>
        </w:numPr>
        <w:suppressAutoHyphens/>
        <w:spacing w:after="0" w:line="240" w:lineRule="auto"/>
        <w:ind w:left="1276" w:right="-1" w:hanging="567"/>
        <w:jc w:val="both"/>
        <w:rPr>
          <w:rFonts w:ascii="Calibri" w:eastAsia="Calibri" w:hAnsi="Calibri" w:cs="Calibri"/>
          <w:color w:val="000000"/>
          <w:lang w:eastAsia="pt-BR"/>
        </w:rPr>
      </w:pPr>
      <w:r w:rsidRPr="00351B42">
        <w:rPr>
          <w:rFonts w:ascii="Calibri" w:eastAsia="Calibri" w:hAnsi="Calibri" w:cs="Calibri"/>
          <w:color w:val="000000"/>
          <w:lang w:eastAsia="pt-BR"/>
        </w:rPr>
        <w:t>“</w:t>
      </w:r>
      <w:r w:rsidRPr="00351B42">
        <w:rPr>
          <w:rFonts w:ascii="Calibri" w:eastAsia="Calibri" w:hAnsi="Calibri" w:cs="Calibri"/>
          <w:b/>
          <w:color w:val="000000"/>
          <w:lang w:eastAsia="pt-BR"/>
        </w:rPr>
        <w:t>prática coercitiva</w:t>
      </w:r>
      <w:r w:rsidRPr="00351B42">
        <w:rPr>
          <w:rFonts w:ascii="Calibri" w:eastAsia="Calibri" w:hAnsi="Calibri" w:cs="Calibri"/>
          <w:color w:val="000000"/>
          <w:lang w:eastAsia="pt-BR"/>
        </w:rPr>
        <w:t>”: causar danos ou ameaçar causar dano, direta ou indiretamente, às pessoas ou sua propriedade, visando influenciar sua participação em um processo licitatório ou afetar a execução do Contrato.</w:t>
      </w:r>
    </w:p>
    <w:p w14:paraId="6D0FE828" w14:textId="77777777" w:rsidR="00351B42" w:rsidRPr="00351B42" w:rsidRDefault="00351B42" w:rsidP="00351B42">
      <w:pPr>
        <w:widowControl w:val="0"/>
        <w:numPr>
          <w:ilvl w:val="0"/>
          <w:numId w:val="4"/>
        </w:numPr>
        <w:suppressAutoHyphens/>
        <w:spacing w:after="0" w:line="240" w:lineRule="auto"/>
        <w:ind w:left="1276" w:right="-1" w:hanging="567"/>
        <w:jc w:val="both"/>
        <w:rPr>
          <w:rFonts w:ascii="Calibri" w:eastAsia="Calibri" w:hAnsi="Calibri" w:cs="Calibri"/>
          <w:color w:val="000000"/>
          <w:lang w:eastAsia="pt-BR"/>
        </w:rPr>
      </w:pPr>
      <w:r w:rsidRPr="00351B42">
        <w:rPr>
          <w:rFonts w:ascii="Calibri" w:eastAsia="Calibri" w:hAnsi="Calibri" w:cs="Calibri"/>
          <w:color w:val="000000"/>
          <w:lang w:eastAsia="pt-BR"/>
        </w:rPr>
        <w:t>“</w:t>
      </w:r>
      <w:r w:rsidRPr="00351B42">
        <w:rPr>
          <w:rFonts w:ascii="Calibri" w:eastAsia="Calibri" w:hAnsi="Calibri" w:cs="Calibri"/>
          <w:b/>
          <w:color w:val="000000"/>
          <w:lang w:eastAsia="pt-BR"/>
        </w:rPr>
        <w:t>prática obstrutiva</w:t>
      </w:r>
      <w:r w:rsidRPr="00351B42">
        <w:rPr>
          <w:rFonts w:ascii="Calibri" w:eastAsia="Calibri" w:hAnsi="Calibri" w:cs="Calibri"/>
          <w:color w:val="000000"/>
          <w:lang w:eastAsia="pt-BR"/>
        </w:rPr>
        <w:t>”: (i) destruir, falsificar, alterar ou ocultar provas em inspeções ou fazer declarações falsas aos representantes do organismo financeiro multilateral, com o objetivo de impedir materialmente a apuração de alegações de prática prevista acima; (</w:t>
      </w:r>
      <w:proofErr w:type="spellStart"/>
      <w:r w:rsidRPr="00351B42">
        <w:rPr>
          <w:rFonts w:ascii="Calibri" w:eastAsia="Calibri" w:hAnsi="Calibri" w:cs="Calibri"/>
          <w:color w:val="000000"/>
          <w:lang w:eastAsia="pt-BR"/>
        </w:rPr>
        <w:t>ii</w:t>
      </w:r>
      <w:proofErr w:type="spellEnd"/>
      <w:r w:rsidRPr="00351B42">
        <w:rPr>
          <w:rFonts w:ascii="Calibri" w:eastAsia="Calibri" w:hAnsi="Calibri" w:cs="Calibri"/>
          <w:color w:val="000000"/>
          <w:lang w:eastAsia="pt-BR"/>
        </w:rPr>
        <w:t>) atos cuja intenção seja impedir materialmente o exercício do direito de o organismo financeiro multilateral promover inspeção.</w:t>
      </w:r>
    </w:p>
    <w:p w14:paraId="164A36DA" w14:textId="77777777" w:rsidR="00351B42" w:rsidRPr="00351B42" w:rsidRDefault="00351B42" w:rsidP="00351B42">
      <w:pPr>
        <w:widowControl w:val="0"/>
        <w:suppressAutoHyphens/>
        <w:spacing w:after="160"/>
        <w:ind w:left="1276" w:right="-1"/>
        <w:jc w:val="both"/>
        <w:rPr>
          <w:rFonts w:ascii="Calibri" w:eastAsia="Calibri" w:hAnsi="Calibri" w:cs="Calibri"/>
          <w:color w:val="000000"/>
          <w:lang w:eastAsia="pt-BR"/>
        </w:rPr>
      </w:pPr>
    </w:p>
    <w:p w14:paraId="38270776" w14:textId="77777777" w:rsidR="00351B42" w:rsidRPr="00351B42" w:rsidRDefault="00351B42" w:rsidP="00351B42">
      <w:pPr>
        <w:widowControl w:val="0"/>
        <w:spacing w:after="160"/>
        <w:ind w:left="720" w:right="-1" w:hanging="11"/>
        <w:jc w:val="both"/>
        <w:rPr>
          <w:rFonts w:ascii="Calibri" w:eastAsia="Calibri" w:hAnsi="Calibri" w:cs="Calibri"/>
          <w:color w:val="000000"/>
          <w:lang w:eastAsia="pt-BR"/>
        </w:rPr>
      </w:pPr>
      <w:r w:rsidRPr="00351B42">
        <w:rPr>
          <w:rFonts w:ascii="Calibri" w:eastAsia="Calibri" w:hAnsi="Calibri" w:cs="Calibri"/>
          <w:b/>
          <w:color w:val="000000"/>
          <w:lang w:eastAsia="pt-BR"/>
        </w:rPr>
        <w:t>SUBCLÁUSULA SEGUNDA</w:t>
      </w:r>
      <w:r w:rsidRPr="00351B42">
        <w:rPr>
          <w:rFonts w:ascii="Calibri" w:eastAsia="Calibri" w:hAnsi="Calibri" w:cs="Calibri"/>
          <w:color w:val="000000"/>
          <w:lang w:eastAsia="pt-BR"/>
        </w:rPr>
        <w:t xml:space="preserve"> - 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colusivas, coercitivas ou obstrutivas ao participar da licitação ou da execução um </w:t>
      </w:r>
      <w:r w:rsidRPr="00351B42">
        <w:rPr>
          <w:rFonts w:ascii="Calibri" w:eastAsia="Calibri" w:hAnsi="Calibri" w:cs="Calibri"/>
          <w:color w:val="000000"/>
          <w:lang w:eastAsia="pt-BR"/>
        </w:rPr>
        <w:lastRenderedPageBreak/>
        <w:t>contrato financiado pelo organismo.</w:t>
      </w:r>
    </w:p>
    <w:p w14:paraId="4C561188" w14:textId="77777777" w:rsidR="00351B42" w:rsidRPr="00351B42" w:rsidRDefault="00351B42" w:rsidP="00351B42">
      <w:pPr>
        <w:widowControl w:val="0"/>
        <w:spacing w:after="160"/>
        <w:ind w:left="720" w:right="-1" w:hanging="11"/>
        <w:jc w:val="both"/>
        <w:rPr>
          <w:rFonts w:ascii="Calibri" w:eastAsia="Calibri" w:hAnsi="Calibri" w:cs="Calibri"/>
          <w:color w:val="000000"/>
          <w:lang w:eastAsia="pt-BR"/>
        </w:rPr>
      </w:pPr>
      <w:r w:rsidRPr="00351B42">
        <w:rPr>
          <w:rFonts w:ascii="Calibri" w:eastAsia="Calibri" w:hAnsi="Calibri" w:cs="Calibri"/>
          <w:b/>
          <w:color w:val="000000"/>
          <w:lang w:eastAsia="pt-BR"/>
        </w:rPr>
        <w:t>SUBCLÁUSULA TERCEIRA</w:t>
      </w:r>
      <w:r w:rsidRPr="00351B42">
        <w:rPr>
          <w:rFonts w:ascii="Calibri" w:eastAsia="Calibri" w:hAnsi="Calibri" w:cs="Calibri"/>
          <w:color w:val="000000"/>
          <w:lang w:eastAsia="pt-BR"/>
        </w:rPr>
        <w:t xml:space="preserve"> - Considerando os propósitos das cláusulas acima, o </w:t>
      </w:r>
      <w:r w:rsidRPr="00351B42">
        <w:rPr>
          <w:rFonts w:ascii="Calibri" w:eastAsia="Calibri" w:hAnsi="Calibri" w:cs="Calibri"/>
          <w:lang w:eastAsia="pt-BR"/>
        </w:rPr>
        <w:t>Compromitente Fornecedor</w:t>
      </w:r>
      <w:r w:rsidRPr="00351B42">
        <w:rPr>
          <w:rFonts w:ascii="Calibri" w:eastAsia="Calibri" w:hAnsi="Calibri" w:cs="Calibri"/>
          <w:color w:val="000000"/>
          <w:lang w:eastAsia="pt-BR"/>
        </w:rPr>
        <w:t xml:space="preserve">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w:t>
      </w:r>
      <w:r w:rsidRPr="00351B42">
        <w:rPr>
          <w:rFonts w:ascii="Calibri" w:eastAsia="Times New Roman" w:hAnsi="Calibri" w:cs="Calibri"/>
          <w:lang w:eastAsia="pt-BR"/>
        </w:rPr>
        <w:t>produtos</w:t>
      </w:r>
      <w:r w:rsidRPr="00351B42">
        <w:rPr>
          <w:rFonts w:ascii="Calibri" w:eastAsia="Calibri" w:hAnsi="Calibri" w:cs="Calibri"/>
          <w:color w:val="000000"/>
          <w:lang w:eastAsia="pt-BR"/>
        </w:rPr>
        <w:t>, conforme o caso do contrato e todos os documentos, contas e registros relacionados à licitação e à execução do Contrato.</w:t>
      </w:r>
    </w:p>
    <w:p w14:paraId="1CEB7C2E" w14:textId="77777777" w:rsidR="00351B42" w:rsidRPr="00351B42" w:rsidRDefault="00351B42" w:rsidP="00351B42">
      <w:pPr>
        <w:spacing w:after="160"/>
        <w:mirrorIndents/>
        <w:rPr>
          <w:rFonts w:ascii="Calibri" w:eastAsia="Calibri" w:hAnsi="Calibri" w:cs="Calibri"/>
          <w:b/>
          <w:bCs/>
          <w:color w:val="000000"/>
          <w:lang w:eastAsia="pt-BR"/>
        </w:rPr>
      </w:pPr>
      <w:r w:rsidRPr="00351B42">
        <w:rPr>
          <w:rFonts w:ascii="Calibri" w:eastAsia="Calibri" w:hAnsi="Calibri" w:cs="Calibri"/>
          <w:b/>
          <w:color w:val="000000"/>
          <w:lang w:eastAsia="pt-BR"/>
        </w:rPr>
        <w:t xml:space="preserve">CLÁUSULA DÉCIMA TERCEIRA – </w:t>
      </w:r>
      <w:r w:rsidRPr="00351B42">
        <w:rPr>
          <w:rFonts w:ascii="Calibri" w:eastAsia="Calibri" w:hAnsi="Calibri" w:cs="Calibri"/>
          <w:b/>
          <w:bCs/>
          <w:color w:val="000000"/>
          <w:lang w:eastAsia="pt-BR"/>
        </w:rPr>
        <w:t>DA EFICÁCIA</w:t>
      </w:r>
    </w:p>
    <w:p w14:paraId="1107A829" w14:textId="77777777" w:rsidR="00351B42" w:rsidRPr="00351B42" w:rsidRDefault="00351B42" w:rsidP="00351B42">
      <w:pPr>
        <w:widowControl w:val="0"/>
        <w:numPr>
          <w:ilvl w:val="1"/>
          <w:numId w:val="19"/>
        </w:numPr>
        <w:spacing w:after="0" w:line="240" w:lineRule="auto"/>
        <w:ind w:right="-1"/>
        <w:jc w:val="both"/>
        <w:rPr>
          <w:rFonts w:ascii="Calibri" w:eastAsia="Calibri" w:hAnsi="Calibri" w:cs="Calibri"/>
          <w:lang w:eastAsia="pt-BR"/>
        </w:rPr>
      </w:pPr>
      <w:r w:rsidRPr="00351B42">
        <w:rPr>
          <w:rFonts w:ascii="Calibri" w:eastAsia="Calibri" w:hAnsi="Calibri" w:cs="Calibri"/>
          <w:lang w:eastAsia="pt-BR"/>
        </w:rPr>
        <w:t>O presente Termo de Registro de Preços somente terá eficácia após a publicação do respectivo extrato na Imprensa Oficial, para que produza seus efeitos legais e jurídicos.</w:t>
      </w:r>
    </w:p>
    <w:p w14:paraId="6DCAF041" w14:textId="77777777" w:rsidR="00351B42" w:rsidRPr="00351B42" w:rsidRDefault="00351B42" w:rsidP="00351B42">
      <w:pPr>
        <w:widowControl w:val="0"/>
        <w:spacing w:after="160"/>
        <w:ind w:right="-1"/>
        <w:jc w:val="both"/>
        <w:rPr>
          <w:rFonts w:ascii="Calibri" w:eastAsia="Calibri" w:hAnsi="Calibri" w:cs="Calibri"/>
          <w:lang w:eastAsia="pt-BR"/>
        </w:rPr>
      </w:pPr>
    </w:p>
    <w:p w14:paraId="1D6FD2C5" w14:textId="77777777" w:rsidR="00351B42" w:rsidRPr="00351B42" w:rsidRDefault="00351B42" w:rsidP="00351B42">
      <w:pPr>
        <w:spacing w:after="160"/>
        <w:mirrorIndents/>
        <w:rPr>
          <w:rFonts w:ascii="Calibri" w:eastAsia="Calibri" w:hAnsi="Calibri" w:cs="Calibri"/>
          <w:b/>
          <w:bCs/>
          <w:color w:val="000000"/>
          <w:lang w:eastAsia="pt-BR"/>
        </w:rPr>
      </w:pPr>
      <w:r w:rsidRPr="00351B42">
        <w:rPr>
          <w:rFonts w:ascii="Calibri" w:eastAsia="Calibri" w:hAnsi="Calibri" w:cs="Calibri"/>
          <w:b/>
          <w:color w:val="000000"/>
          <w:lang w:eastAsia="pt-BR"/>
        </w:rPr>
        <w:t xml:space="preserve">CLÁUSULA DÉCIMA QUARTA – </w:t>
      </w:r>
      <w:r w:rsidRPr="00351B42">
        <w:rPr>
          <w:rFonts w:ascii="Calibri" w:eastAsia="Calibri" w:hAnsi="Calibri" w:cs="Calibri"/>
          <w:b/>
          <w:bCs/>
          <w:color w:val="000000"/>
          <w:lang w:eastAsia="pt-BR"/>
        </w:rPr>
        <w:t>DO FORO</w:t>
      </w:r>
    </w:p>
    <w:p w14:paraId="65F58B6F" w14:textId="77777777" w:rsidR="00351B42" w:rsidRPr="00351B42" w:rsidRDefault="00351B42" w:rsidP="00351B42">
      <w:pPr>
        <w:widowControl w:val="0"/>
        <w:numPr>
          <w:ilvl w:val="1"/>
          <w:numId w:val="20"/>
        </w:numPr>
        <w:spacing w:after="0" w:line="240" w:lineRule="auto"/>
        <w:ind w:right="-1"/>
        <w:jc w:val="both"/>
        <w:rPr>
          <w:rFonts w:ascii="Calibri" w:eastAsia="Calibri" w:hAnsi="Calibri" w:cs="Calibri"/>
          <w:lang w:eastAsia="pt-BR"/>
        </w:rPr>
      </w:pPr>
      <w:r w:rsidRPr="00351B42">
        <w:rPr>
          <w:rFonts w:ascii="Calibri" w:eastAsia="Calibri" w:hAnsi="Calibri" w:cs="Calibri"/>
          <w:bCs/>
          <w:color w:val="000000"/>
          <w:lang w:eastAsia="pt-BR"/>
        </w:rPr>
        <w:t xml:space="preserve">Fica eleito o foro da Comarca de Coronel Sapucaia, Estado de Mato Grosso do Sul, para dirimir todas as questões </w:t>
      </w:r>
      <w:r w:rsidRPr="00351B42">
        <w:rPr>
          <w:rFonts w:ascii="Calibri" w:eastAsia="Calibri" w:hAnsi="Calibri" w:cs="Calibri"/>
          <w:lang w:eastAsia="pt-BR"/>
        </w:rPr>
        <w:t>oriundas do presente instrumento</w:t>
      </w:r>
      <w:r w:rsidRPr="00351B42">
        <w:rPr>
          <w:rFonts w:ascii="Calibri" w:eastAsia="Calibri" w:hAnsi="Calibri" w:cs="Calibri"/>
          <w:bCs/>
          <w:color w:val="000000"/>
          <w:lang w:eastAsia="pt-BR"/>
        </w:rPr>
        <w:t>, sendo esta, competente para a propositura de qualquer medida judicial, decorrente deste instrumento, com a exclusão de qualquer outro, por mais privilegiado que seja</w:t>
      </w:r>
      <w:r w:rsidRPr="00351B42">
        <w:rPr>
          <w:rFonts w:ascii="Calibri" w:eastAsia="Calibri" w:hAnsi="Calibri" w:cs="Calibri"/>
          <w:lang w:eastAsia="pt-BR"/>
        </w:rPr>
        <w:t>.</w:t>
      </w:r>
    </w:p>
    <w:p w14:paraId="17F30030" w14:textId="77777777" w:rsidR="00351B42" w:rsidRPr="00351B42" w:rsidRDefault="00351B42" w:rsidP="00351B42">
      <w:pPr>
        <w:widowControl w:val="0"/>
        <w:spacing w:after="160"/>
        <w:ind w:right="-1"/>
        <w:jc w:val="both"/>
        <w:rPr>
          <w:rFonts w:ascii="Calibri" w:eastAsia="Calibri" w:hAnsi="Calibri" w:cs="Calibri"/>
          <w:lang w:eastAsia="pt-BR"/>
        </w:rPr>
      </w:pPr>
    </w:p>
    <w:p w14:paraId="605AE343" w14:textId="77777777" w:rsidR="00351B42" w:rsidRPr="00351B42" w:rsidRDefault="00351B42" w:rsidP="00351B42">
      <w:pPr>
        <w:widowControl w:val="0"/>
        <w:spacing w:after="160"/>
        <w:jc w:val="both"/>
        <w:rPr>
          <w:rFonts w:ascii="Calibri" w:eastAsia="Calibri" w:hAnsi="Calibri" w:cs="Calibri"/>
          <w:lang w:eastAsia="pt-BR"/>
        </w:rPr>
      </w:pPr>
      <w:r w:rsidRPr="00351B42">
        <w:rPr>
          <w:rFonts w:ascii="Calibri" w:eastAsia="Calibri" w:hAnsi="Calibri" w:cs="Calibri"/>
          <w:lang w:eastAsia="pt-BR"/>
        </w:rPr>
        <w:t>E, por estarem as partes justas e compromissadas, assinam o presente Termo em três vias, de igual teor, na presença das testemunhas abaixo assinadas.</w:t>
      </w:r>
    </w:p>
    <w:p w14:paraId="19CD7987" w14:textId="77777777" w:rsidR="00351B42" w:rsidRPr="00351B42" w:rsidRDefault="00DC50E2" w:rsidP="00351B42">
      <w:pPr>
        <w:spacing w:before="240" w:after="360"/>
        <w:jc w:val="right"/>
        <w:rPr>
          <w:rFonts w:ascii="Calibri" w:eastAsia="Calibri" w:hAnsi="Calibri" w:cs="Calibri"/>
          <w:bCs/>
          <w:color w:val="000000"/>
          <w:lang w:eastAsia="pt-BR"/>
        </w:rPr>
      </w:pPr>
      <w:r>
        <w:rPr>
          <w:rFonts w:ascii="Calibri" w:eastAsia="Calibri" w:hAnsi="Calibri" w:cs="Calibri"/>
          <w:bCs/>
          <w:color w:val="000000"/>
          <w:lang w:eastAsia="pt-BR"/>
        </w:rPr>
        <w:t xml:space="preserve">Coronel Sapucaia-MS, 30 de Junho </w:t>
      </w:r>
      <w:r w:rsidR="00351B42" w:rsidRPr="00351B42">
        <w:rPr>
          <w:rFonts w:ascii="Calibri" w:eastAsia="Calibri" w:hAnsi="Calibri" w:cs="Calibri"/>
          <w:bCs/>
          <w:color w:val="000000"/>
          <w:lang w:eastAsia="pt-BR"/>
        </w:rPr>
        <w:t>de2023.</w:t>
      </w:r>
    </w:p>
    <w:tbl>
      <w:tblPr>
        <w:tblW w:w="10113" w:type="dxa"/>
        <w:tblLayout w:type="fixed"/>
        <w:tblCellMar>
          <w:left w:w="70" w:type="dxa"/>
          <w:right w:w="70" w:type="dxa"/>
        </w:tblCellMar>
        <w:tblLook w:val="0000" w:firstRow="0" w:lastRow="0" w:firstColumn="0" w:lastColumn="0" w:noHBand="0" w:noVBand="0"/>
      </w:tblPr>
      <w:tblGrid>
        <w:gridCol w:w="10113"/>
      </w:tblGrid>
      <w:tr w:rsidR="00351B42" w:rsidRPr="00351B42" w14:paraId="4D10D5C5" w14:textId="77777777" w:rsidTr="00DC50E2">
        <w:trPr>
          <w:trHeight w:val="422"/>
        </w:trPr>
        <w:tc>
          <w:tcPr>
            <w:tcW w:w="10113" w:type="dxa"/>
            <w:vAlign w:val="center"/>
          </w:tcPr>
          <w:p w14:paraId="7ABBF101" w14:textId="77777777" w:rsidR="00351B42" w:rsidRPr="00351B42" w:rsidRDefault="00DC50E2" w:rsidP="00351B42">
            <w:pPr>
              <w:tabs>
                <w:tab w:val="right" w:pos="9781"/>
              </w:tabs>
              <w:spacing w:after="0" w:line="240" w:lineRule="auto"/>
              <w:ind w:right="-143"/>
              <w:jc w:val="center"/>
              <w:rPr>
                <w:rFonts w:ascii="Calibri" w:eastAsia="Calibri" w:hAnsi="Calibri" w:cs="Calibri"/>
                <w:bCs/>
                <w:i/>
                <w:lang w:eastAsia="pt-BR"/>
              </w:rPr>
            </w:pPr>
            <w:r w:rsidRPr="00A50E4F">
              <w:rPr>
                <w:rFonts w:ascii="Calibri" w:eastAsia="Times New Roman" w:hAnsi="Calibri" w:cs="Calibri"/>
                <w:b/>
                <w:i/>
                <w:iCs/>
                <w:lang w:eastAsia="pt-BR"/>
              </w:rPr>
              <w:t xml:space="preserve">Najla </w:t>
            </w:r>
            <w:proofErr w:type="spellStart"/>
            <w:r w:rsidRPr="00A50E4F">
              <w:rPr>
                <w:rFonts w:ascii="Calibri" w:eastAsia="Times New Roman" w:hAnsi="Calibri" w:cs="Calibri"/>
                <w:b/>
                <w:i/>
                <w:iCs/>
                <w:lang w:eastAsia="pt-BR"/>
              </w:rPr>
              <w:t>Marienne</w:t>
            </w:r>
            <w:proofErr w:type="spellEnd"/>
            <w:r w:rsidRPr="00A50E4F">
              <w:rPr>
                <w:rFonts w:ascii="Calibri" w:eastAsia="Times New Roman" w:hAnsi="Calibri" w:cs="Calibri"/>
                <w:b/>
                <w:i/>
                <w:iCs/>
                <w:lang w:eastAsia="pt-BR"/>
              </w:rPr>
              <w:t xml:space="preserve"> </w:t>
            </w:r>
            <w:proofErr w:type="spellStart"/>
            <w:r w:rsidRPr="00A50E4F">
              <w:rPr>
                <w:rFonts w:ascii="Calibri" w:eastAsia="Times New Roman" w:hAnsi="Calibri" w:cs="Calibri"/>
                <w:b/>
                <w:i/>
                <w:iCs/>
                <w:lang w:eastAsia="pt-BR"/>
              </w:rPr>
              <w:t>Schuck</w:t>
            </w:r>
            <w:proofErr w:type="spellEnd"/>
            <w:r w:rsidRPr="00A50E4F">
              <w:rPr>
                <w:rFonts w:ascii="Calibri" w:eastAsia="Times New Roman" w:hAnsi="Calibri" w:cs="Calibri"/>
                <w:b/>
                <w:i/>
                <w:iCs/>
                <w:lang w:eastAsia="pt-BR"/>
              </w:rPr>
              <w:t xml:space="preserve"> Mariano</w:t>
            </w:r>
          </w:p>
          <w:p w14:paraId="17199FB6" w14:textId="77777777" w:rsidR="00351B42" w:rsidRPr="00351B42" w:rsidRDefault="00351B42" w:rsidP="00351B42">
            <w:pPr>
              <w:tabs>
                <w:tab w:val="right" w:pos="9781"/>
              </w:tabs>
              <w:spacing w:after="0" w:line="240" w:lineRule="auto"/>
              <w:ind w:right="-143"/>
              <w:jc w:val="center"/>
              <w:rPr>
                <w:rFonts w:ascii="Calibri" w:eastAsia="Calibri" w:hAnsi="Calibri" w:cs="Calibri"/>
                <w:bCs/>
                <w:i/>
                <w:lang w:eastAsia="pt-BR"/>
              </w:rPr>
            </w:pPr>
            <w:r w:rsidRPr="00351B42">
              <w:rPr>
                <w:rFonts w:ascii="Calibri" w:eastAsia="Calibri" w:hAnsi="Calibri" w:cs="Calibri"/>
                <w:bCs/>
                <w:i/>
                <w:lang w:eastAsia="pt-BR"/>
              </w:rPr>
              <w:t>______________________________________________________</w:t>
            </w:r>
          </w:p>
        </w:tc>
      </w:tr>
      <w:tr w:rsidR="00351B42" w:rsidRPr="00351B42" w14:paraId="1D07D37C" w14:textId="77777777" w:rsidTr="00DC50E2">
        <w:trPr>
          <w:trHeight w:val="397"/>
        </w:trPr>
        <w:tc>
          <w:tcPr>
            <w:tcW w:w="10113" w:type="dxa"/>
            <w:vAlign w:val="center"/>
          </w:tcPr>
          <w:p w14:paraId="19E5B971" w14:textId="77777777" w:rsidR="00351B42" w:rsidRPr="00351B42" w:rsidRDefault="00DC50E2" w:rsidP="00351B42">
            <w:pPr>
              <w:tabs>
                <w:tab w:val="right" w:pos="9781"/>
              </w:tabs>
              <w:spacing w:after="0" w:line="240" w:lineRule="auto"/>
              <w:ind w:right="-143"/>
              <w:jc w:val="center"/>
              <w:rPr>
                <w:rFonts w:ascii="Calibri" w:eastAsia="Calibri" w:hAnsi="Calibri" w:cs="Calibri"/>
                <w:bCs/>
                <w:i/>
                <w:lang w:eastAsia="pt-BR"/>
              </w:rPr>
            </w:pPr>
            <w:r w:rsidRPr="00A50E4F">
              <w:rPr>
                <w:rFonts w:ascii="Calibri" w:eastAsia="Times New Roman" w:hAnsi="Calibri" w:cs="Calibri"/>
                <w:lang w:eastAsia="pt-BR"/>
              </w:rPr>
              <w:t xml:space="preserve"> Secretária Municipal de Saúde</w:t>
            </w:r>
          </w:p>
        </w:tc>
      </w:tr>
    </w:tbl>
    <w:p w14:paraId="5048EEB3" w14:textId="77777777" w:rsidR="00351B42" w:rsidRPr="00351B42" w:rsidRDefault="00351B42" w:rsidP="00351B42">
      <w:pPr>
        <w:tabs>
          <w:tab w:val="right" w:pos="9781"/>
        </w:tabs>
        <w:spacing w:after="0" w:line="240" w:lineRule="auto"/>
        <w:ind w:right="-143"/>
        <w:jc w:val="both"/>
        <w:rPr>
          <w:rFonts w:ascii="Calibri" w:eastAsia="Calibri" w:hAnsi="Calibri" w:cs="Calibri"/>
          <w:i/>
          <w:lang w:eastAsia="pt-BR"/>
        </w:rPr>
      </w:pPr>
    </w:p>
    <w:p w14:paraId="18FA1AC7" w14:textId="77777777" w:rsidR="00351B42" w:rsidRPr="00351B42" w:rsidRDefault="00351B42" w:rsidP="00351B42">
      <w:pPr>
        <w:tabs>
          <w:tab w:val="right" w:pos="9781"/>
        </w:tabs>
        <w:spacing w:after="0" w:line="240" w:lineRule="auto"/>
        <w:ind w:right="-143"/>
        <w:jc w:val="both"/>
        <w:rPr>
          <w:rFonts w:ascii="Calibri" w:eastAsia="Calibri" w:hAnsi="Calibri" w:cs="Calibri"/>
          <w:i/>
          <w:lang w:eastAsia="pt-BR"/>
        </w:rPr>
      </w:pPr>
      <w:r w:rsidRPr="00351B42">
        <w:rPr>
          <w:rFonts w:ascii="Calibri" w:eastAsia="Calibri" w:hAnsi="Calibri" w:cs="Calibri"/>
          <w:i/>
          <w:lang w:eastAsia="pt-BR"/>
        </w:rPr>
        <w:t>Promitentes Fornecedores:</w:t>
      </w:r>
    </w:p>
    <w:p w14:paraId="4DE1FE49" w14:textId="77777777" w:rsidR="00351B42" w:rsidRPr="00351B42" w:rsidRDefault="00351B42" w:rsidP="00351B42">
      <w:pPr>
        <w:tabs>
          <w:tab w:val="right" w:pos="9781"/>
        </w:tabs>
        <w:spacing w:after="0" w:line="240" w:lineRule="auto"/>
        <w:ind w:right="-143"/>
        <w:jc w:val="both"/>
        <w:rPr>
          <w:rFonts w:ascii="Calibri" w:eastAsia="Calibri" w:hAnsi="Calibri" w:cs="Calibri"/>
          <w:i/>
          <w:lang w:eastAsia="pt-BR"/>
        </w:rPr>
      </w:pPr>
    </w:p>
    <w:p w14:paraId="71E526FC" w14:textId="77777777" w:rsidR="00351B42" w:rsidRPr="00351B42" w:rsidRDefault="00351B42" w:rsidP="00351B42">
      <w:pPr>
        <w:tabs>
          <w:tab w:val="right" w:pos="9781"/>
        </w:tabs>
        <w:spacing w:after="0" w:line="240" w:lineRule="auto"/>
        <w:ind w:right="-143"/>
        <w:jc w:val="both"/>
        <w:rPr>
          <w:rFonts w:ascii="Calibri" w:eastAsia="Calibri" w:hAnsi="Calibri" w:cs="Calibri"/>
          <w:bCs/>
          <w:i/>
          <w:color w:val="000000"/>
          <w:lang w:eastAsia="pt-BR"/>
        </w:rPr>
      </w:pPr>
    </w:p>
    <w:tbl>
      <w:tblPr>
        <w:tblW w:w="19986" w:type="dxa"/>
        <w:tblLayout w:type="fixed"/>
        <w:tblCellMar>
          <w:left w:w="70" w:type="dxa"/>
          <w:right w:w="70" w:type="dxa"/>
        </w:tblCellMar>
        <w:tblLook w:val="0000" w:firstRow="0" w:lastRow="0" w:firstColumn="0" w:lastColumn="0" w:noHBand="0" w:noVBand="0"/>
      </w:tblPr>
      <w:tblGrid>
        <w:gridCol w:w="9993"/>
        <w:gridCol w:w="9993"/>
      </w:tblGrid>
      <w:tr w:rsidR="00845D0B" w:rsidRPr="005969C6" w14:paraId="712C9F30" w14:textId="77777777" w:rsidTr="004C0D05">
        <w:trPr>
          <w:trHeight w:val="301"/>
        </w:trPr>
        <w:tc>
          <w:tcPr>
            <w:tcW w:w="9993" w:type="dxa"/>
          </w:tcPr>
          <w:p w14:paraId="7F158409" w14:textId="77777777" w:rsidR="00845D0B" w:rsidRDefault="00845D0B" w:rsidP="004C0D05">
            <w:pPr>
              <w:spacing w:after="0" w:line="240" w:lineRule="auto"/>
              <w:rPr>
                <w:rFonts w:ascii="Arial Narrow" w:eastAsia="Calibri" w:hAnsi="Arial Narrow" w:cs="Times New Roman"/>
                <w:b/>
                <w:bCs/>
                <w:sz w:val="24"/>
                <w:szCs w:val="24"/>
              </w:rPr>
            </w:pPr>
          </w:p>
          <w:p w14:paraId="77773C16" w14:textId="77777777" w:rsidR="00845D0B" w:rsidRPr="00A8468C" w:rsidRDefault="00845D0B" w:rsidP="004C0D05">
            <w:pPr>
              <w:spacing w:after="0" w:line="240" w:lineRule="auto"/>
              <w:rPr>
                <w:rFonts w:ascii="Arial Narrow" w:eastAsia="Calibri" w:hAnsi="Arial Narrow" w:cs="Times New Roman"/>
                <w:b/>
                <w:bCs/>
                <w:sz w:val="24"/>
                <w:szCs w:val="24"/>
              </w:rPr>
            </w:pPr>
            <w:r>
              <w:rPr>
                <w:rFonts w:ascii="Arial Narrow" w:eastAsia="Calibri" w:hAnsi="Arial Narrow" w:cs="Times New Roman"/>
                <w:b/>
                <w:bCs/>
                <w:sz w:val="24"/>
                <w:szCs w:val="24"/>
              </w:rPr>
              <w:t xml:space="preserve">                                                                      </w:t>
            </w:r>
            <w:r>
              <w:rPr>
                <w:rFonts w:ascii="Calibri" w:eastAsia="Calibri" w:hAnsi="Calibri" w:cs="Calibri"/>
                <w:b/>
                <w:lang w:eastAsia="pt-BR"/>
              </w:rPr>
              <w:t>FAGNER GENELHÚ FERREIRA PENNA</w:t>
            </w:r>
          </w:p>
        </w:tc>
        <w:tc>
          <w:tcPr>
            <w:tcW w:w="9993" w:type="dxa"/>
            <w:vAlign w:val="center"/>
          </w:tcPr>
          <w:p w14:paraId="34490AB5" w14:textId="77777777" w:rsidR="00845D0B" w:rsidRPr="005969C6" w:rsidRDefault="00845D0B" w:rsidP="004C0D05">
            <w:pPr>
              <w:tabs>
                <w:tab w:val="right" w:pos="9781"/>
              </w:tabs>
              <w:spacing w:after="0" w:line="240" w:lineRule="auto"/>
              <w:ind w:right="-143"/>
              <w:jc w:val="center"/>
              <w:rPr>
                <w:rFonts w:ascii="Calibri" w:eastAsia="Calibri" w:hAnsi="Calibri" w:cs="Calibri"/>
                <w:bCs/>
                <w:i/>
                <w:color w:val="000000"/>
                <w:lang w:eastAsia="pt-BR"/>
              </w:rPr>
            </w:pPr>
            <w:r w:rsidRPr="005969C6">
              <w:rPr>
                <w:rFonts w:ascii="Calibri" w:eastAsia="Calibri" w:hAnsi="Calibri" w:cs="Calibri"/>
                <w:bCs/>
                <w:i/>
                <w:color w:val="000000"/>
                <w:lang w:eastAsia="pt-BR"/>
              </w:rPr>
              <w:t>____________________________</w:t>
            </w:r>
          </w:p>
        </w:tc>
      </w:tr>
      <w:tr w:rsidR="00845D0B" w:rsidRPr="005969C6" w14:paraId="120EB34A" w14:textId="77777777" w:rsidTr="004C0D05">
        <w:tc>
          <w:tcPr>
            <w:tcW w:w="9993" w:type="dxa"/>
          </w:tcPr>
          <w:p w14:paraId="57E3E1AF" w14:textId="77777777" w:rsidR="00845D0B" w:rsidRPr="00A8468C" w:rsidRDefault="00845D0B" w:rsidP="004C0D05">
            <w:pPr>
              <w:spacing w:after="0" w:line="240" w:lineRule="auto"/>
              <w:jc w:val="center"/>
              <w:rPr>
                <w:rFonts w:ascii="Arial Narrow" w:hAnsi="Arial Narrow"/>
                <w:sz w:val="24"/>
                <w:szCs w:val="24"/>
              </w:rPr>
            </w:pPr>
            <w:r>
              <w:rPr>
                <w:rFonts w:ascii="Calibri" w:eastAsia="Calibri" w:hAnsi="Calibri" w:cs="Calibri"/>
                <w:b/>
                <w:lang w:eastAsia="pt-BR"/>
              </w:rPr>
              <w:t xml:space="preserve">                </w:t>
            </w:r>
            <w:r w:rsidRPr="00A50E4F">
              <w:rPr>
                <w:rFonts w:ascii="Calibri" w:eastAsia="Calibri" w:hAnsi="Calibri" w:cs="Calibri"/>
                <w:b/>
                <w:lang w:eastAsia="pt-BR"/>
              </w:rPr>
              <w:t>DISTRIMIX DISTRIBUIDORA DE MEDICAMENTOS LTDA</w:t>
            </w:r>
          </w:p>
        </w:tc>
        <w:tc>
          <w:tcPr>
            <w:tcW w:w="9993" w:type="dxa"/>
            <w:vAlign w:val="center"/>
          </w:tcPr>
          <w:p w14:paraId="5C55CA1E" w14:textId="77777777" w:rsidR="00845D0B" w:rsidRDefault="00845D0B" w:rsidP="004C0D05">
            <w:pPr>
              <w:tabs>
                <w:tab w:val="right" w:pos="9781"/>
              </w:tabs>
              <w:spacing w:after="0" w:line="240" w:lineRule="auto"/>
              <w:ind w:right="-143"/>
              <w:jc w:val="center"/>
              <w:rPr>
                <w:rFonts w:ascii="Calibri" w:eastAsia="Calibri" w:hAnsi="Calibri" w:cs="Calibri"/>
                <w:b/>
                <w:bCs/>
                <w:i/>
                <w:color w:val="000000"/>
                <w:lang w:eastAsia="pt-BR"/>
              </w:rPr>
            </w:pPr>
            <w:r w:rsidRPr="00BD6591">
              <w:rPr>
                <w:rFonts w:ascii="Calibri" w:eastAsia="Calibri" w:hAnsi="Calibri" w:cs="Calibri"/>
                <w:bCs/>
                <w:i/>
                <w:color w:val="000000"/>
                <w:lang w:eastAsia="pt-BR"/>
              </w:rPr>
              <w:t>Alessandra Ximenes De Mello Rezende</w:t>
            </w:r>
            <w:r w:rsidRPr="00BD6591">
              <w:rPr>
                <w:rFonts w:ascii="Calibri" w:eastAsia="Calibri" w:hAnsi="Calibri" w:cs="Calibri"/>
                <w:b/>
                <w:bCs/>
                <w:i/>
                <w:color w:val="000000"/>
                <w:lang w:eastAsia="pt-BR"/>
              </w:rPr>
              <w:t xml:space="preserve"> </w:t>
            </w:r>
          </w:p>
          <w:p w14:paraId="6237CF0B" w14:textId="77777777" w:rsidR="00845D0B" w:rsidRPr="005969C6" w:rsidRDefault="00845D0B" w:rsidP="004C0D05">
            <w:pPr>
              <w:tabs>
                <w:tab w:val="right" w:pos="9781"/>
              </w:tabs>
              <w:spacing w:after="0" w:line="240" w:lineRule="auto"/>
              <w:ind w:right="-143"/>
              <w:jc w:val="center"/>
              <w:rPr>
                <w:rFonts w:ascii="Calibri" w:eastAsia="Calibri" w:hAnsi="Calibri" w:cs="Calibri"/>
                <w:bCs/>
                <w:i/>
                <w:color w:val="000000"/>
                <w:lang w:eastAsia="pt-BR"/>
              </w:rPr>
            </w:pPr>
            <w:r w:rsidRPr="00BD6591">
              <w:rPr>
                <w:rFonts w:ascii="Calibri" w:eastAsia="Calibri" w:hAnsi="Calibri" w:cs="Calibri"/>
                <w:b/>
                <w:bCs/>
                <w:i/>
                <w:color w:val="000000"/>
                <w:lang w:eastAsia="pt-BR"/>
              </w:rPr>
              <w:t>CEPALAB LABORATÓRIOS S.A</w:t>
            </w:r>
          </w:p>
        </w:tc>
      </w:tr>
    </w:tbl>
    <w:p w14:paraId="5900CCA3" w14:textId="77777777" w:rsidR="00845D0B" w:rsidRDefault="00845D0B" w:rsidP="00845D0B">
      <w:pPr>
        <w:tabs>
          <w:tab w:val="left" w:pos="4740"/>
        </w:tabs>
      </w:pPr>
      <w:r>
        <w:t xml:space="preserve">         </w:t>
      </w:r>
    </w:p>
    <w:p w14:paraId="0EB7703F" w14:textId="77777777" w:rsidR="00845D0B" w:rsidRDefault="00845D0B" w:rsidP="00845D0B">
      <w:pPr>
        <w:tabs>
          <w:tab w:val="right" w:pos="9781"/>
        </w:tabs>
        <w:spacing w:after="0" w:line="240" w:lineRule="auto"/>
        <w:ind w:right="-142"/>
        <w:jc w:val="both"/>
        <w:rPr>
          <w:rFonts w:eastAsia="Calibri" w:cstheme="minorHAnsi"/>
          <w:bCs/>
          <w:i/>
          <w:iCs/>
          <w:color w:val="000000"/>
          <w:lang w:eastAsia="pt-BR"/>
        </w:rPr>
      </w:pPr>
      <w:r>
        <w:rPr>
          <w:rFonts w:eastAsia="Calibri" w:cstheme="minorHAnsi"/>
          <w:bCs/>
          <w:i/>
          <w:iCs/>
          <w:color w:val="000000"/>
          <w:lang w:eastAsia="pt-BR"/>
        </w:rPr>
        <w:t>Testemunhas:</w:t>
      </w:r>
    </w:p>
    <w:tbl>
      <w:tblPr>
        <w:tblW w:w="9990" w:type="dxa"/>
        <w:tblLayout w:type="fixed"/>
        <w:tblCellMar>
          <w:left w:w="70" w:type="dxa"/>
          <w:right w:w="70" w:type="dxa"/>
        </w:tblCellMar>
        <w:tblLook w:val="04A0" w:firstRow="1" w:lastRow="0" w:firstColumn="1" w:lastColumn="0" w:noHBand="0" w:noVBand="1"/>
      </w:tblPr>
      <w:tblGrid>
        <w:gridCol w:w="4995"/>
        <w:gridCol w:w="4995"/>
      </w:tblGrid>
      <w:tr w:rsidR="00845D0B" w14:paraId="76263E8F" w14:textId="77777777" w:rsidTr="004C0D05">
        <w:tc>
          <w:tcPr>
            <w:tcW w:w="4996" w:type="dxa"/>
            <w:hideMark/>
          </w:tcPr>
          <w:p w14:paraId="2E59CAFF" w14:textId="77777777" w:rsidR="00845D0B" w:rsidRDefault="00845D0B" w:rsidP="004C0D05">
            <w:pPr>
              <w:tabs>
                <w:tab w:val="right" w:pos="9781"/>
              </w:tabs>
              <w:spacing w:after="0" w:line="240" w:lineRule="auto"/>
              <w:ind w:right="-142"/>
              <w:jc w:val="both"/>
              <w:rPr>
                <w:rFonts w:eastAsia="Calibri" w:cstheme="minorHAnsi"/>
                <w:bCs/>
                <w:i/>
                <w:iCs/>
                <w:color w:val="000000"/>
                <w:lang w:eastAsia="pt-BR"/>
              </w:rPr>
            </w:pPr>
            <w:r>
              <w:rPr>
                <w:rFonts w:eastAsia="Calibri" w:cstheme="minorHAnsi"/>
                <w:bCs/>
                <w:i/>
                <w:iCs/>
                <w:color w:val="000000"/>
                <w:lang w:eastAsia="pt-BR"/>
              </w:rPr>
              <w:t>Ass.:___________________________________</w:t>
            </w:r>
          </w:p>
        </w:tc>
        <w:tc>
          <w:tcPr>
            <w:tcW w:w="4997" w:type="dxa"/>
            <w:hideMark/>
          </w:tcPr>
          <w:p w14:paraId="45CD759F" w14:textId="77777777" w:rsidR="00845D0B" w:rsidRDefault="00845D0B" w:rsidP="004C0D05">
            <w:pPr>
              <w:tabs>
                <w:tab w:val="right" w:pos="9781"/>
              </w:tabs>
              <w:spacing w:after="0" w:line="240" w:lineRule="auto"/>
              <w:ind w:right="-142"/>
              <w:jc w:val="both"/>
              <w:rPr>
                <w:rFonts w:eastAsia="Calibri" w:cstheme="minorHAnsi"/>
                <w:bCs/>
                <w:i/>
                <w:iCs/>
                <w:color w:val="000000"/>
                <w:lang w:eastAsia="pt-BR"/>
              </w:rPr>
            </w:pPr>
            <w:r>
              <w:rPr>
                <w:rFonts w:eastAsia="Calibri" w:cstheme="minorHAnsi"/>
                <w:bCs/>
                <w:i/>
                <w:iCs/>
                <w:color w:val="000000"/>
                <w:lang w:eastAsia="pt-BR"/>
              </w:rPr>
              <w:t>Ass.:____________________________________</w:t>
            </w:r>
          </w:p>
        </w:tc>
      </w:tr>
      <w:tr w:rsidR="00845D0B" w14:paraId="4FFC2CD9" w14:textId="77777777" w:rsidTr="004C0D05">
        <w:tc>
          <w:tcPr>
            <w:tcW w:w="4996" w:type="dxa"/>
            <w:hideMark/>
          </w:tcPr>
          <w:p w14:paraId="343AE012" w14:textId="77777777" w:rsidR="00845D0B" w:rsidRDefault="00845D0B" w:rsidP="004C0D05">
            <w:pPr>
              <w:tabs>
                <w:tab w:val="right" w:pos="9781"/>
              </w:tabs>
              <w:spacing w:after="0" w:line="240" w:lineRule="auto"/>
              <w:ind w:right="-142"/>
              <w:jc w:val="both"/>
              <w:rPr>
                <w:rFonts w:eastAsia="Calibri" w:cstheme="minorHAnsi"/>
                <w:bCs/>
                <w:i/>
                <w:iCs/>
                <w:color w:val="000000"/>
                <w:lang w:eastAsia="pt-BR"/>
              </w:rPr>
            </w:pPr>
            <w:r>
              <w:rPr>
                <w:rFonts w:eastAsia="Calibri" w:cstheme="minorHAnsi"/>
                <w:bCs/>
                <w:i/>
                <w:iCs/>
                <w:color w:val="000000"/>
                <w:lang w:eastAsia="pt-BR"/>
              </w:rPr>
              <w:t xml:space="preserve">Nome: Mônica Larissa Acosta Gimenez </w:t>
            </w:r>
          </w:p>
          <w:p w14:paraId="51B2F093" w14:textId="77777777" w:rsidR="00845D0B" w:rsidRDefault="00845D0B" w:rsidP="004C0D05">
            <w:pPr>
              <w:tabs>
                <w:tab w:val="right" w:pos="9781"/>
              </w:tabs>
              <w:spacing w:after="0" w:line="240" w:lineRule="auto"/>
              <w:ind w:right="-142"/>
              <w:jc w:val="both"/>
              <w:rPr>
                <w:rFonts w:eastAsia="Calibri" w:cstheme="minorHAnsi"/>
                <w:bCs/>
                <w:i/>
                <w:iCs/>
                <w:color w:val="000000"/>
                <w:lang w:eastAsia="pt-BR"/>
              </w:rPr>
            </w:pPr>
            <w:r>
              <w:rPr>
                <w:rFonts w:eastAsia="Calibri" w:cstheme="minorHAnsi"/>
                <w:bCs/>
                <w:i/>
                <w:iCs/>
                <w:color w:val="000000"/>
                <w:lang w:eastAsia="pt-BR"/>
              </w:rPr>
              <w:t>070.642.661-48</w:t>
            </w:r>
          </w:p>
        </w:tc>
        <w:tc>
          <w:tcPr>
            <w:tcW w:w="4997" w:type="dxa"/>
            <w:hideMark/>
          </w:tcPr>
          <w:p w14:paraId="58C40FAB" w14:textId="77777777" w:rsidR="00845D0B" w:rsidRDefault="00845D0B" w:rsidP="004C0D05">
            <w:pPr>
              <w:tabs>
                <w:tab w:val="right" w:pos="9781"/>
              </w:tabs>
              <w:spacing w:after="0" w:line="240" w:lineRule="auto"/>
              <w:ind w:right="-142"/>
              <w:jc w:val="both"/>
              <w:rPr>
                <w:rFonts w:eastAsia="Calibri" w:cstheme="minorHAnsi"/>
                <w:bCs/>
                <w:i/>
                <w:iCs/>
                <w:color w:val="000000"/>
                <w:lang w:eastAsia="pt-BR"/>
              </w:rPr>
            </w:pPr>
            <w:r>
              <w:rPr>
                <w:rFonts w:eastAsia="Calibri" w:cstheme="minorHAnsi"/>
                <w:bCs/>
                <w:i/>
                <w:iCs/>
                <w:color w:val="000000"/>
                <w:lang w:eastAsia="pt-BR"/>
              </w:rPr>
              <w:t xml:space="preserve">Nome: </w:t>
            </w:r>
            <w:proofErr w:type="spellStart"/>
            <w:r>
              <w:rPr>
                <w:rFonts w:eastAsia="Calibri" w:cstheme="minorHAnsi"/>
                <w:bCs/>
                <w:i/>
                <w:iCs/>
                <w:color w:val="000000"/>
                <w:lang w:eastAsia="pt-BR"/>
              </w:rPr>
              <w:t>Gabrielly</w:t>
            </w:r>
            <w:proofErr w:type="spellEnd"/>
            <w:r>
              <w:rPr>
                <w:rFonts w:eastAsia="Calibri" w:cstheme="minorHAnsi"/>
                <w:bCs/>
                <w:i/>
                <w:iCs/>
                <w:color w:val="000000"/>
                <w:lang w:eastAsia="pt-BR"/>
              </w:rPr>
              <w:t xml:space="preserve"> Aparecida </w:t>
            </w:r>
            <w:proofErr w:type="gramStart"/>
            <w:r>
              <w:rPr>
                <w:rFonts w:eastAsia="Calibri" w:cstheme="minorHAnsi"/>
                <w:bCs/>
                <w:i/>
                <w:iCs/>
                <w:color w:val="000000"/>
                <w:lang w:eastAsia="pt-BR"/>
              </w:rPr>
              <w:t>de  Souza</w:t>
            </w:r>
            <w:proofErr w:type="gramEnd"/>
            <w:r>
              <w:rPr>
                <w:rFonts w:eastAsia="Calibri" w:cstheme="minorHAnsi"/>
                <w:bCs/>
                <w:i/>
                <w:iCs/>
                <w:color w:val="000000"/>
                <w:lang w:eastAsia="pt-BR"/>
              </w:rPr>
              <w:t xml:space="preserve"> Silva </w:t>
            </w:r>
          </w:p>
          <w:p w14:paraId="7499EBE9" w14:textId="77777777" w:rsidR="00845D0B" w:rsidRDefault="00845D0B" w:rsidP="004C0D05">
            <w:pPr>
              <w:tabs>
                <w:tab w:val="right" w:pos="9781"/>
              </w:tabs>
              <w:spacing w:after="0" w:line="240" w:lineRule="auto"/>
              <w:ind w:right="-142"/>
              <w:jc w:val="both"/>
              <w:rPr>
                <w:rFonts w:eastAsia="Calibri" w:cstheme="minorHAnsi"/>
                <w:bCs/>
                <w:i/>
                <w:iCs/>
                <w:color w:val="000000"/>
                <w:lang w:eastAsia="pt-BR"/>
              </w:rPr>
            </w:pPr>
            <w:r>
              <w:rPr>
                <w:rFonts w:eastAsia="Calibri" w:cstheme="minorHAnsi"/>
                <w:bCs/>
                <w:i/>
                <w:iCs/>
                <w:color w:val="000000"/>
                <w:lang w:eastAsia="pt-BR"/>
              </w:rPr>
              <w:t>073.442.261-03</w:t>
            </w:r>
          </w:p>
        </w:tc>
      </w:tr>
    </w:tbl>
    <w:p w14:paraId="18516D8E" w14:textId="77777777" w:rsidR="00351B42" w:rsidRPr="00351B42" w:rsidRDefault="00351B42" w:rsidP="00351B42">
      <w:pPr>
        <w:widowControl w:val="0"/>
        <w:tabs>
          <w:tab w:val="left" w:pos="709"/>
          <w:tab w:val="left" w:pos="1276"/>
        </w:tabs>
        <w:spacing w:after="0" w:line="240" w:lineRule="auto"/>
        <w:ind w:left="283"/>
        <w:jc w:val="center"/>
        <w:rPr>
          <w:rFonts w:ascii="Calibri" w:eastAsia="Times New Roman" w:hAnsi="Calibri" w:cs="Calibri"/>
          <w:lang w:eastAsia="pt-BR"/>
        </w:rPr>
      </w:pPr>
    </w:p>
    <w:p w14:paraId="06E4A992" w14:textId="77777777" w:rsidR="00351B42" w:rsidRPr="00351B42" w:rsidRDefault="00351B42" w:rsidP="00351B42">
      <w:pPr>
        <w:widowControl w:val="0"/>
        <w:tabs>
          <w:tab w:val="left" w:pos="709"/>
          <w:tab w:val="left" w:pos="1276"/>
        </w:tabs>
        <w:spacing w:after="0" w:line="240" w:lineRule="auto"/>
        <w:ind w:left="283"/>
        <w:jc w:val="center"/>
        <w:rPr>
          <w:rFonts w:ascii="Calibri" w:eastAsia="Times New Roman" w:hAnsi="Calibri" w:cs="Calibri"/>
          <w:lang w:eastAsia="pt-BR"/>
        </w:rPr>
      </w:pPr>
    </w:p>
    <w:p w14:paraId="0D49F65F" w14:textId="77777777" w:rsidR="00351B42" w:rsidRPr="00351B42" w:rsidRDefault="00351B42" w:rsidP="00351B42">
      <w:pPr>
        <w:widowControl w:val="0"/>
        <w:tabs>
          <w:tab w:val="left" w:pos="709"/>
          <w:tab w:val="left" w:pos="1276"/>
        </w:tabs>
        <w:spacing w:after="0" w:line="240" w:lineRule="auto"/>
        <w:ind w:left="283"/>
        <w:jc w:val="center"/>
        <w:rPr>
          <w:rFonts w:ascii="Calibri" w:eastAsia="Times New Roman" w:hAnsi="Calibri" w:cs="Calibri"/>
          <w:lang w:eastAsia="pt-BR"/>
        </w:rPr>
      </w:pPr>
    </w:p>
    <w:p w14:paraId="697D540E" w14:textId="77777777" w:rsidR="00351B42" w:rsidRPr="00351B42" w:rsidRDefault="00351B42" w:rsidP="00351B42">
      <w:pPr>
        <w:widowControl w:val="0"/>
        <w:tabs>
          <w:tab w:val="left" w:pos="709"/>
          <w:tab w:val="left" w:pos="1276"/>
        </w:tabs>
        <w:spacing w:after="0" w:line="240" w:lineRule="auto"/>
        <w:ind w:left="283"/>
        <w:jc w:val="center"/>
        <w:rPr>
          <w:rFonts w:ascii="Calibri" w:eastAsia="Times New Roman" w:hAnsi="Calibri" w:cs="Calibri"/>
          <w:lang w:eastAsia="pt-BR"/>
        </w:rPr>
      </w:pPr>
    </w:p>
    <w:p w14:paraId="080E8A1C" w14:textId="77777777" w:rsidR="00351B42" w:rsidRPr="00351B42" w:rsidRDefault="00351B42" w:rsidP="00351B42">
      <w:pPr>
        <w:widowControl w:val="0"/>
        <w:tabs>
          <w:tab w:val="left" w:pos="709"/>
          <w:tab w:val="left" w:pos="1276"/>
        </w:tabs>
        <w:spacing w:after="0" w:line="240" w:lineRule="auto"/>
        <w:ind w:left="283"/>
        <w:jc w:val="center"/>
        <w:rPr>
          <w:rFonts w:ascii="Calibri" w:eastAsia="Times New Roman" w:hAnsi="Calibri" w:cs="Calibri"/>
          <w:lang w:eastAsia="pt-BR"/>
        </w:rPr>
      </w:pPr>
    </w:p>
    <w:p w14:paraId="30D512AA" w14:textId="77777777" w:rsidR="00130A91" w:rsidRDefault="00130A91"/>
    <w:sectPr w:rsidR="00130A91">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BE5CEE" w14:textId="77777777" w:rsidR="00DC50E2" w:rsidRDefault="00DC50E2" w:rsidP="00296D77">
      <w:pPr>
        <w:spacing w:after="0" w:line="240" w:lineRule="auto"/>
      </w:pPr>
      <w:r>
        <w:separator/>
      </w:r>
    </w:p>
  </w:endnote>
  <w:endnote w:type="continuationSeparator" w:id="0">
    <w:p w14:paraId="1BC653B9" w14:textId="77777777" w:rsidR="00DC50E2" w:rsidRDefault="00DC50E2" w:rsidP="00296D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39C9F6" w14:textId="77777777" w:rsidR="00DC50E2" w:rsidRDefault="00DC50E2" w:rsidP="00296D77">
      <w:pPr>
        <w:spacing w:after="0" w:line="240" w:lineRule="auto"/>
      </w:pPr>
      <w:r>
        <w:separator/>
      </w:r>
    </w:p>
  </w:footnote>
  <w:footnote w:type="continuationSeparator" w:id="0">
    <w:p w14:paraId="32F41FA6" w14:textId="77777777" w:rsidR="00DC50E2" w:rsidRDefault="00DC50E2" w:rsidP="00296D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8EA7D" w14:textId="77777777" w:rsidR="00DC50E2" w:rsidRPr="00296D77" w:rsidRDefault="00DC50E2" w:rsidP="00296D77">
    <w:pPr>
      <w:spacing w:after="40" w:line="240" w:lineRule="auto"/>
      <w:jc w:val="center"/>
      <w:rPr>
        <w:rFonts w:ascii="Arial Black" w:eastAsia="MS Mincho" w:hAnsi="Arial Black" w:cs="Arial"/>
        <w:sz w:val="20"/>
        <w:szCs w:val="24"/>
      </w:rPr>
    </w:pPr>
    <w:r w:rsidRPr="00296D77">
      <w:rPr>
        <w:rFonts w:ascii="Arial Black" w:eastAsia="MS Mincho" w:hAnsi="Arial Black" w:cs="Arial"/>
        <w:noProof/>
        <w:sz w:val="20"/>
        <w:szCs w:val="24"/>
        <w:lang w:eastAsia="pt-BR"/>
      </w:rPr>
      <w:drawing>
        <wp:anchor distT="0" distB="0" distL="114300" distR="114300" simplePos="0" relativeHeight="251659264" behindDoc="0" locked="0" layoutInCell="1" allowOverlap="1" wp14:anchorId="2CB9D339" wp14:editId="6FE90938">
          <wp:simplePos x="0" y="0"/>
          <wp:positionH relativeFrom="column">
            <wp:posOffset>-218440</wp:posOffset>
          </wp:positionH>
          <wp:positionV relativeFrom="paragraph">
            <wp:posOffset>-173355</wp:posOffset>
          </wp:positionV>
          <wp:extent cx="613410" cy="753745"/>
          <wp:effectExtent l="0" t="0" r="0" b="8255"/>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3410" cy="753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96D77">
      <w:rPr>
        <w:rFonts w:ascii="Arial Black" w:eastAsia="MS Mincho" w:hAnsi="Arial Black" w:cs="Arial"/>
        <w:sz w:val="20"/>
        <w:szCs w:val="24"/>
      </w:rPr>
      <w:t>PREFEITURA MUNICIPAL DE CORONEL SAPUCAIA</w:t>
    </w:r>
  </w:p>
  <w:p w14:paraId="3F9885B7" w14:textId="77777777" w:rsidR="00DC50E2" w:rsidRPr="00296D77" w:rsidRDefault="00DC50E2" w:rsidP="00296D77">
    <w:pPr>
      <w:spacing w:after="40" w:line="240" w:lineRule="auto"/>
      <w:jc w:val="center"/>
      <w:rPr>
        <w:rFonts w:ascii="Arial Black" w:eastAsia="MS Mincho" w:hAnsi="Arial Black" w:cs="Arial"/>
        <w:sz w:val="20"/>
        <w:szCs w:val="24"/>
      </w:rPr>
    </w:pPr>
    <w:r w:rsidRPr="00296D77">
      <w:rPr>
        <w:rFonts w:ascii="Arial Black" w:eastAsia="MS Mincho" w:hAnsi="Arial Black" w:cs="Arial"/>
        <w:sz w:val="20"/>
        <w:szCs w:val="24"/>
      </w:rPr>
      <w:t>ESTADO DE MATO GROSSO DO SUL</w:t>
    </w:r>
  </w:p>
  <w:p w14:paraId="594EA22F" w14:textId="77777777" w:rsidR="00DC50E2" w:rsidRPr="00296D77" w:rsidRDefault="00DC50E2" w:rsidP="00296D77">
    <w:pPr>
      <w:spacing w:after="40" w:line="240" w:lineRule="auto"/>
      <w:jc w:val="center"/>
      <w:rPr>
        <w:rFonts w:ascii="Calibri" w:eastAsia="Times New Roman" w:hAnsi="Calibri" w:cs="Times New Roman"/>
        <w:sz w:val="21"/>
        <w:szCs w:val="21"/>
        <w:lang w:eastAsia="pt-BR"/>
      </w:rPr>
    </w:pPr>
    <w:r w:rsidRPr="00296D77">
      <w:rPr>
        <w:rFonts w:ascii="Arial Black" w:eastAsia="MS Mincho" w:hAnsi="Arial Black" w:cs="Arial"/>
        <w:noProof/>
        <w:sz w:val="20"/>
        <w:szCs w:val="24"/>
        <w:lang w:eastAsia="pt-BR"/>
      </w:rPr>
      <mc:AlternateContent>
        <mc:Choice Requires="wps">
          <w:drawing>
            <wp:anchor distT="0" distB="0" distL="114300" distR="114300" simplePos="0" relativeHeight="251661312" behindDoc="0" locked="0" layoutInCell="1" allowOverlap="1" wp14:anchorId="5A13AF8A" wp14:editId="40422743">
              <wp:simplePos x="0" y="0"/>
              <wp:positionH relativeFrom="column">
                <wp:posOffset>-295275</wp:posOffset>
              </wp:positionH>
              <wp:positionV relativeFrom="paragraph">
                <wp:posOffset>207645</wp:posOffset>
              </wp:positionV>
              <wp:extent cx="6382385" cy="23495"/>
              <wp:effectExtent l="9525" t="17145" r="8890" b="16510"/>
              <wp:wrapNone/>
              <wp:docPr id="7" name="Conector de Seta Ret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82385" cy="23495"/>
                      </a:xfrm>
                      <a:prstGeom prst="straightConnector1">
                        <a:avLst/>
                      </a:prstGeom>
                      <a:noFill/>
                      <a:ln w="158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7EF8518" id="_x0000_t32" coordsize="21600,21600" o:spt="32" o:oned="t" path="m,l21600,21600e" filled="f">
              <v:path arrowok="t" fillok="f" o:connecttype="none"/>
              <o:lock v:ext="edit" shapetype="t"/>
            </v:shapetype>
            <v:shape id="Conector de Seta Reta 7" o:spid="_x0000_s1026" type="#_x0000_t32" style="position:absolute;margin-left:-23.25pt;margin-top:16.35pt;width:502.55pt;height:1.8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" strokecolor="gray" strokeweight="1.25pt"/>
          </w:pict>
        </mc:Fallback>
      </mc:AlternateContent>
    </w:r>
    <w:r w:rsidRPr="00296D77">
      <w:rPr>
        <w:rFonts w:ascii="Arial Black" w:eastAsia="MS Mincho" w:hAnsi="Arial Black" w:cs="Arial"/>
        <w:noProof/>
        <w:sz w:val="20"/>
        <w:szCs w:val="24"/>
        <w:lang w:eastAsia="pt-BR"/>
      </w:rPr>
      <mc:AlternateContent>
        <mc:Choice Requires="wps">
          <w:drawing>
            <wp:anchor distT="0" distB="0" distL="114300" distR="114300" simplePos="0" relativeHeight="251660288" behindDoc="0" locked="0" layoutInCell="1" allowOverlap="1" wp14:anchorId="44E8FEEB" wp14:editId="39886572">
              <wp:simplePos x="0" y="0"/>
              <wp:positionH relativeFrom="column">
                <wp:posOffset>-1270</wp:posOffset>
              </wp:positionH>
              <wp:positionV relativeFrom="paragraph">
                <wp:posOffset>172720</wp:posOffset>
              </wp:positionV>
              <wp:extent cx="5815330" cy="23495"/>
              <wp:effectExtent l="8255" t="10795" r="15240" b="13335"/>
              <wp:wrapNone/>
              <wp:docPr id="6" name="Conector de Seta Ret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15330" cy="23495"/>
                      </a:xfrm>
                      <a:prstGeom prst="straightConnector1">
                        <a:avLst/>
                      </a:prstGeom>
                      <a:noFill/>
                      <a:ln w="12700">
                        <a:solidFill>
                          <a:srgbClr val="C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836BC7" id="Conector de Seta Reta 6" o:spid="_x0000_s1026" type="#_x0000_t32" style="position:absolute;margin-left:-.1pt;margin-top:13.6pt;width:457.9pt;height:1.8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" strokecolor="#c00000" strokeweight="1pt"/>
          </w:pict>
        </mc:Fallback>
      </mc:AlternateContent>
    </w:r>
    <w:r w:rsidRPr="00296D77">
      <w:rPr>
        <w:rFonts w:ascii="Arial Black" w:eastAsia="MS Mincho" w:hAnsi="Arial Black" w:cs="Arial"/>
        <w:sz w:val="20"/>
        <w:szCs w:val="24"/>
      </w:rPr>
      <w:t>DEPARTAMENTO DE LICITAÇÃO</w:t>
    </w:r>
  </w:p>
  <w:p w14:paraId="38B0C3B6" w14:textId="77777777" w:rsidR="00DC50E2" w:rsidRDefault="00DC50E2">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96B99"/>
    <w:multiLevelType w:val="hybridMultilevel"/>
    <w:tmpl w:val="249832BC"/>
    <w:lvl w:ilvl="0" w:tplc="B6D0BF14">
      <w:start w:val="1"/>
      <w:numFmt w:val="decimal"/>
      <w:lvlText w:val="2.%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1EB4D4E"/>
    <w:multiLevelType w:val="multilevel"/>
    <w:tmpl w:val="413AD6EE"/>
    <w:lvl w:ilvl="0">
      <w:start w:val="11"/>
      <w:numFmt w:val="decimal"/>
      <w:lvlText w:val="%1."/>
      <w:lvlJc w:val="left"/>
      <w:pPr>
        <w:ind w:left="480" w:hanging="480"/>
      </w:pPr>
      <w:rPr>
        <w:rFonts w:hint="default"/>
      </w:rPr>
    </w:lvl>
    <w:lvl w:ilvl="1">
      <w:start w:val="1"/>
      <w:numFmt w:val="decimal"/>
      <w:lvlText w:val="10.%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2BF063D"/>
    <w:multiLevelType w:val="multilevel"/>
    <w:tmpl w:val="8F3670C4"/>
    <w:lvl w:ilvl="0">
      <w:start w:val="7"/>
      <w:numFmt w:val="decimal"/>
      <w:lvlText w:val="%1."/>
      <w:lvlJc w:val="left"/>
      <w:pPr>
        <w:ind w:left="360" w:hanging="360"/>
      </w:pPr>
      <w:rPr>
        <w:rFonts w:cs="Times New Roman" w:hint="default"/>
      </w:rPr>
    </w:lvl>
    <w:lvl w:ilvl="1">
      <w:start w:val="6"/>
      <w:numFmt w:val="decimal"/>
      <w:lvlText w:val="%1.%2."/>
      <w:lvlJc w:val="left"/>
      <w:pPr>
        <w:ind w:left="1069" w:hanging="360"/>
      </w:pPr>
      <w:rPr>
        <w:rFonts w:cs="Times New Roman" w:hint="default"/>
        <w:b/>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 w15:restartNumberingAfterBreak="0">
    <w:nsid w:val="0431786C"/>
    <w:multiLevelType w:val="multilevel"/>
    <w:tmpl w:val="BF104B9E"/>
    <w:lvl w:ilvl="0">
      <w:start w:val="14"/>
      <w:numFmt w:val="decimal"/>
      <w:lvlText w:val="%1."/>
      <w:lvlJc w:val="left"/>
      <w:pPr>
        <w:ind w:left="480" w:hanging="480"/>
      </w:pPr>
      <w:rPr>
        <w:rFonts w:hint="default"/>
      </w:rPr>
    </w:lvl>
    <w:lvl w:ilvl="1">
      <w:start w:val="1"/>
      <w:numFmt w:val="decimal"/>
      <w:lvlText w:val="13.%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 w15:restartNumberingAfterBreak="0">
    <w:nsid w:val="071A111E"/>
    <w:multiLevelType w:val="hybridMultilevel"/>
    <w:tmpl w:val="4CA0FA6A"/>
    <w:lvl w:ilvl="0" w:tplc="36A60FEC">
      <w:start w:val="1"/>
      <w:numFmt w:val="upperRoman"/>
      <w:lvlText w:val="%1."/>
      <w:lvlJc w:val="left"/>
      <w:pPr>
        <w:ind w:left="1146" w:hanging="720"/>
      </w:pPr>
      <w:rPr>
        <w:rFonts w:cs="Arial" w:hint="default"/>
        <w:b/>
        <w:color w:val="auto"/>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5" w15:restartNumberingAfterBreak="0">
    <w:nsid w:val="09C919CA"/>
    <w:multiLevelType w:val="multilevel"/>
    <w:tmpl w:val="2662CA8A"/>
    <w:lvl w:ilvl="0">
      <w:start w:val="10"/>
      <w:numFmt w:val="decimal"/>
      <w:lvlText w:val="%1."/>
      <w:lvlJc w:val="left"/>
      <w:pPr>
        <w:ind w:left="480" w:hanging="480"/>
      </w:pPr>
      <w:rPr>
        <w:rFonts w:hint="default"/>
      </w:rPr>
    </w:lvl>
    <w:lvl w:ilvl="1">
      <w:start w:val="1"/>
      <w:numFmt w:val="decimal"/>
      <w:lvlText w:val="9.%2."/>
      <w:lvlJc w:val="left"/>
      <w:pPr>
        <w:ind w:left="840" w:hanging="48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E0B005C"/>
    <w:multiLevelType w:val="multilevel"/>
    <w:tmpl w:val="D91A75D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131306A"/>
    <w:multiLevelType w:val="multilevel"/>
    <w:tmpl w:val="46C6672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color w:val="auto"/>
      </w:rPr>
    </w:lvl>
    <w:lvl w:ilvl="2">
      <w:start w:val="1"/>
      <w:numFmt w:val="decimal"/>
      <w:lvlText w:val="5.%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57C68D3"/>
    <w:multiLevelType w:val="hybridMultilevel"/>
    <w:tmpl w:val="5F7465C8"/>
    <w:lvl w:ilvl="0" w:tplc="DEBEA742">
      <w:start w:val="1"/>
      <w:numFmt w:val="lowerLetter"/>
      <w:lvlText w:val="%1)"/>
      <w:lvlJc w:val="left"/>
      <w:pPr>
        <w:tabs>
          <w:tab w:val="num" w:pos="1068"/>
        </w:tabs>
        <w:ind w:left="1068"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9" w15:restartNumberingAfterBreak="0">
    <w:nsid w:val="16FE43B1"/>
    <w:multiLevelType w:val="multilevel"/>
    <w:tmpl w:val="BE46F8B4"/>
    <w:lvl w:ilvl="0">
      <w:start w:val="1"/>
      <w:numFmt w:val="decimal"/>
      <w:lvlText w:val="%1."/>
      <w:lvlJc w:val="left"/>
      <w:pPr>
        <w:ind w:left="992" w:hanging="708"/>
      </w:pPr>
      <w:rPr>
        <w:rFonts w:hint="default"/>
        <w:b/>
        <w:bCs/>
      </w:rPr>
    </w:lvl>
    <w:lvl w:ilvl="1">
      <w:start w:val="1"/>
      <w:numFmt w:val="decimal"/>
      <w:isLgl/>
      <w:lvlText w:val="%1.%2."/>
      <w:lvlJc w:val="left"/>
      <w:pPr>
        <w:ind w:left="644" w:hanging="360"/>
      </w:pPr>
      <w:rPr>
        <w:rFonts w:hint="default"/>
        <w:b/>
        <w:bCs/>
        <w:i w:val="0"/>
        <w:color w:val="auto"/>
      </w:rPr>
    </w:lvl>
    <w:lvl w:ilvl="2">
      <w:start w:val="1"/>
      <w:numFmt w:val="decimal"/>
      <w:isLgl/>
      <w:lvlText w:val="%1.%2.%3."/>
      <w:lvlJc w:val="left"/>
      <w:pPr>
        <w:ind w:left="1004" w:hanging="720"/>
      </w:pPr>
      <w:rPr>
        <w:rFonts w:hint="default"/>
        <w:b w:val="0"/>
        <w:i w:val="0"/>
      </w:rPr>
    </w:lvl>
    <w:lvl w:ilvl="3">
      <w:start w:val="1"/>
      <w:numFmt w:val="decimal"/>
      <w:isLgl/>
      <w:lvlText w:val="%1.%2.%3.%4."/>
      <w:lvlJc w:val="left"/>
      <w:pPr>
        <w:ind w:left="1004" w:hanging="720"/>
      </w:pPr>
      <w:rPr>
        <w:rFonts w:hint="default"/>
        <w:b w:val="0"/>
        <w:i w:val="0"/>
      </w:rPr>
    </w:lvl>
    <w:lvl w:ilvl="4">
      <w:start w:val="1"/>
      <w:numFmt w:val="decimal"/>
      <w:isLgl/>
      <w:lvlText w:val="%1.%2.%3.%4.%5."/>
      <w:lvlJc w:val="left"/>
      <w:pPr>
        <w:ind w:left="1364" w:hanging="1080"/>
      </w:pPr>
      <w:rPr>
        <w:rFonts w:hint="default"/>
        <w:b w:val="0"/>
        <w:i w:val="0"/>
      </w:rPr>
    </w:lvl>
    <w:lvl w:ilvl="5">
      <w:start w:val="1"/>
      <w:numFmt w:val="decimal"/>
      <w:isLgl/>
      <w:lvlText w:val="%1.%2.%3.%4.%5.%6."/>
      <w:lvlJc w:val="left"/>
      <w:pPr>
        <w:ind w:left="1364" w:hanging="1080"/>
      </w:pPr>
      <w:rPr>
        <w:rFonts w:hint="default"/>
        <w:b w:val="0"/>
        <w:i w:val="0"/>
      </w:rPr>
    </w:lvl>
    <w:lvl w:ilvl="6">
      <w:start w:val="1"/>
      <w:numFmt w:val="decimal"/>
      <w:isLgl/>
      <w:lvlText w:val="%1.%2.%3.%4.%5.%6.%7."/>
      <w:lvlJc w:val="left"/>
      <w:pPr>
        <w:ind w:left="1724" w:hanging="1440"/>
      </w:pPr>
      <w:rPr>
        <w:rFonts w:hint="default"/>
        <w:b w:val="0"/>
        <w:i w:val="0"/>
      </w:rPr>
    </w:lvl>
    <w:lvl w:ilvl="7">
      <w:start w:val="1"/>
      <w:numFmt w:val="decimal"/>
      <w:isLgl/>
      <w:lvlText w:val="%1.%2.%3.%4.%5.%6.%7.%8."/>
      <w:lvlJc w:val="left"/>
      <w:pPr>
        <w:ind w:left="1724" w:hanging="1440"/>
      </w:pPr>
      <w:rPr>
        <w:rFonts w:hint="default"/>
        <w:b w:val="0"/>
        <w:i w:val="0"/>
      </w:rPr>
    </w:lvl>
    <w:lvl w:ilvl="8">
      <w:start w:val="1"/>
      <w:numFmt w:val="decimal"/>
      <w:isLgl/>
      <w:lvlText w:val="%1.%2.%3.%4.%5.%6.%7.%8.%9."/>
      <w:lvlJc w:val="left"/>
      <w:pPr>
        <w:ind w:left="2084" w:hanging="1800"/>
      </w:pPr>
      <w:rPr>
        <w:rFonts w:hint="default"/>
        <w:b w:val="0"/>
        <w:i w:val="0"/>
      </w:rPr>
    </w:lvl>
  </w:abstractNum>
  <w:abstractNum w:abstractNumId="10" w15:restartNumberingAfterBreak="0">
    <w:nsid w:val="1E975161"/>
    <w:multiLevelType w:val="multilevel"/>
    <w:tmpl w:val="53382654"/>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18825D1"/>
    <w:multiLevelType w:val="multilevel"/>
    <w:tmpl w:val="EC68FA90"/>
    <w:lvl w:ilvl="0">
      <w:start w:val="11"/>
      <w:numFmt w:val="decimal"/>
      <w:lvlText w:val="%1."/>
      <w:lvlJc w:val="left"/>
      <w:pPr>
        <w:ind w:left="480" w:hanging="480"/>
      </w:pPr>
      <w:rPr>
        <w:rFonts w:eastAsia="Batang" w:cs="Times New Roman" w:hint="default"/>
        <w:b/>
      </w:rPr>
    </w:lvl>
    <w:lvl w:ilvl="1">
      <w:start w:val="2"/>
      <w:numFmt w:val="decimal"/>
      <w:lvlText w:val="%1.%2."/>
      <w:lvlJc w:val="left"/>
      <w:pPr>
        <w:ind w:left="480" w:hanging="480"/>
      </w:pPr>
      <w:rPr>
        <w:rFonts w:eastAsia="Batang" w:cs="Times New Roman" w:hint="default"/>
        <w:b/>
      </w:rPr>
    </w:lvl>
    <w:lvl w:ilvl="2">
      <w:start w:val="1"/>
      <w:numFmt w:val="decimal"/>
      <w:lvlText w:val="%1.%2.%3."/>
      <w:lvlJc w:val="left"/>
      <w:pPr>
        <w:ind w:left="720" w:hanging="720"/>
      </w:pPr>
      <w:rPr>
        <w:rFonts w:eastAsia="Batang" w:cs="Times New Roman" w:hint="default"/>
        <w:b/>
      </w:rPr>
    </w:lvl>
    <w:lvl w:ilvl="3">
      <w:start w:val="1"/>
      <w:numFmt w:val="decimal"/>
      <w:lvlText w:val="%1.%2.%3.%4."/>
      <w:lvlJc w:val="left"/>
      <w:pPr>
        <w:ind w:left="720" w:hanging="720"/>
      </w:pPr>
      <w:rPr>
        <w:rFonts w:eastAsia="Batang" w:cs="Times New Roman" w:hint="default"/>
        <w:b/>
      </w:rPr>
    </w:lvl>
    <w:lvl w:ilvl="4">
      <w:start w:val="1"/>
      <w:numFmt w:val="decimal"/>
      <w:lvlText w:val="%1.%2.%3.%4.%5."/>
      <w:lvlJc w:val="left"/>
      <w:pPr>
        <w:ind w:left="1080" w:hanging="1080"/>
      </w:pPr>
      <w:rPr>
        <w:rFonts w:eastAsia="Batang" w:cs="Times New Roman" w:hint="default"/>
        <w:b/>
      </w:rPr>
    </w:lvl>
    <w:lvl w:ilvl="5">
      <w:start w:val="1"/>
      <w:numFmt w:val="decimal"/>
      <w:lvlText w:val="%1.%2.%3.%4.%5.%6."/>
      <w:lvlJc w:val="left"/>
      <w:pPr>
        <w:ind w:left="1080" w:hanging="1080"/>
      </w:pPr>
      <w:rPr>
        <w:rFonts w:eastAsia="Batang" w:cs="Times New Roman" w:hint="default"/>
        <w:b/>
      </w:rPr>
    </w:lvl>
    <w:lvl w:ilvl="6">
      <w:start w:val="1"/>
      <w:numFmt w:val="decimal"/>
      <w:lvlText w:val="%1.%2.%3.%4.%5.%6.%7."/>
      <w:lvlJc w:val="left"/>
      <w:pPr>
        <w:ind w:left="1440" w:hanging="1440"/>
      </w:pPr>
      <w:rPr>
        <w:rFonts w:eastAsia="Batang" w:cs="Times New Roman" w:hint="default"/>
        <w:b/>
      </w:rPr>
    </w:lvl>
    <w:lvl w:ilvl="7">
      <w:start w:val="1"/>
      <w:numFmt w:val="decimal"/>
      <w:lvlText w:val="%1.%2.%3.%4.%5.%6.%7.%8."/>
      <w:lvlJc w:val="left"/>
      <w:pPr>
        <w:ind w:left="1440" w:hanging="1440"/>
      </w:pPr>
      <w:rPr>
        <w:rFonts w:eastAsia="Batang" w:cs="Times New Roman" w:hint="default"/>
        <w:b/>
      </w:rPr>
    </w:lvl>
    <w:lvl w:ilvl="8">
      <w:start w:val="1"/>
      <w:numFmt w:val="decimal"/>
      <w:lvlText w:val="%1.%2.%3.%4.%5.%6.%7.%8.%9."/>
      <w:lvlJc w:val="left"/>
      <w:pPr>
        <w:ind w:left="1800" w:hanging="1800"/>
      </w:pPr>
      <w:rPr>
        <w:rFonts w:eastAsia="Batang" w:cs="Times New Roman" w:hint="default"/>
        <w:b/>
      </w:rPr>
    </w:lvl>
  </w:abstractNum>
  <w:abstractNum w:abstractNumId="12" w15:restartNumberingAfterBreak="0">
    <w:nsid w:val="321C1616"/>
    <w:multiLevelType w:val="multilevel"/>
    <w:tmpl w:val="F1B418DC"/>
    <w:lvl w:ilvl="0">
      <w:start w:val="12"/>
      <w:numFmt w:val="decimal"/>
      <w:lvlText w:val="%1."/>
      <w:lvlJc w:val="left"/>
      <w:pPr>
        <w:ind w:left="480" w:hanging="480"/>
      </w:pPr>
      <w:rPr>
        <w:rFonts w:hint="default"/>
      </w:rPr>
    </w:lvl>
    <w:lvl w:ilvl="1">
      <w:start w:val="1"/>
      <w:numFmt w:val="decimal"/>
      <w:lvlText w:val="11.%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3" w15:restartNumberingAfterBreak="0">
    <w:nsid w:val="35C0363E"/>
    <w:multiLevelType w:val="hybridMultilevel"/>
    <w:tmpl w:val="66149B20"/>
    <w:lvl w:ilvl="0" w:tplc="B0B8205C">
      <w:start w:val="1"/>
      <w:numFmt w:val="lowerLetter"/>
      <w:lvlText w:val="%1)"/>
      <w:lvlJc w:val="left"/>
      <w:pPr>
        <w:tabs>
          <w:tab w:val="num" w:pos="403"/>
        </w:tabs>
        <w:ind w:left="403" w:hanging="405"/>
      </w:pPr>
      <w:rPr>
        <w:rFonts w:hint="default"/>
        <w:b/>
        <w:i w:val="0"/>
      </w:rPr>
    </w:lvl>
    <w:lvl w:ilvl="1" w:tplc="04160019" w:tentative="1">
      <w:start w:val="1"/>
      <w:numFmt w:val="lowerLetter"/>
      <w:lvlText w:val="%2."/>
      <w:lvlJc w:val="left"/>
      <w:pPr>
        <w:tabs>
          <w:tab w:val="num" w:pos="1438"/>
        </w:tabs>
        <w:ind w:left="1438" w:hanging="360"/>
      </w:pPr>
    </w:lvl>
    <w:lvl w:ilvl="2" w:tplc="0416001B" w:tentative="1">
      <w:start w:val="1"/>
      <w:numFmt w:val="lowerRoman"/>
      <w:lvlText w:val="%3."/>
      <w:lvlJc w:val="right"/>
      <w:pPr>
        <w:tabs>
          <w:tab w:val="num" w:pos="2158"/>
        </w:tabs>
        <w:ind w:left="2158" w:hanging="180"/>
      </w:pPr>
    </w:lvl>
    <w:lvl w:ilvl="3" w:tplc="0416000F" w:tentative="1">
      <w:start w:val="1"/>
      <w:numFmt w:val="decimal"/>
      <w:lvlText w:val="%4."/>
      <w:lvlJc w:val="left"/>
      <w:pPr>
        <w:tabs>
          <w:tab w:val="num" w:pos="2878"/>
        </w:tabs>
        <w:ind w:left="2878" w:hanging="360"/>
      </w:pPr>
    </w:lvl>
    <w:lvl w:ilvl="4" w:tplc="04160019" w:tentative="1">
      <w:start w:val="1"/>
      <w:numFmt w:val="lowerLetter"/>
      <w:lvlText w:val="%5."/>
      <w:lvlJc w:val="left"/>
      <w:pPr>
        <w:tabs>
          <w:tab w:val="num" w:pos="3598"/>
        </w:tabs>
        <w:ind w:left="3598" w:hanging="360"/>
      </w:pPr>
    </w:lvl>
    <w:lvl w:ilvl="5" w:tplc="0416001B" w:tentative="1">
      <w:start w:val="1"/>
      <w:numFmt w:val="lowerRoman"/>
      <w:lvlText w:val="%6."/>
      <w:lvlJc w:val="right"/>
      <w:pPr>
        <w:tabs>
          <w:tab w:val="num" w:pos="4318"/>
        </w:tabs>
        <w:ind w:left="4318" w:hanging="180"/>
      </w:pPr>
    </w:lvl>
    <w:lvl w:ilvl="6" w:tplc="0416000F" w:tentative="1">
      <w:start w:val="1"/>
      <w:numFmt w:val="decimal"/>
      <w:lvlText w:val="%7."/>
      <w:lvlJc w:val="left"/>
      <w:pPr>
        <w:tabs>
          <w:tab w:val="num" w:pos="5038"/>
        </w:tabs>
        <w:ind w:left="5038" w:hanging="360"/>
      </w:pPr>
    </w:lvl>
    <w:lvl w:ilvl="7" w:tplc="04160019" w:tentative="1">
      <w:start w:val="1"/>
      <w:numFmt w:val="lowerLetter"/>
      <w:lvlText w:val="%8."/>
      <w:lvlJc w:val="left"/>
      <w:pPr>
        <w:tabs>
          <w:tab w:val="num" w:pos="5758"/>
        </w:tabs>
        <w:ind w:left="5758" w:hanging="360"/>
      </w:pPr>
    </w:lvl>
    <w:lvl w:ilvl="8" w:tplc="0416001B" w:tentative="1">
      <w:start w:val="1"/>
      <w:numFmt w:val="lowerRoman"/>
      <w:lvlText w:val="%9."/>
      <w:lvlJc w:val="right"/>
      <w:pPr>
        <w:tabs>
          <w:tab w:val="num" w:pos="6478"/>
        </w:tabs>
        <w:ind w:left="6478" w:hanging="180"/>
      </w:pPr>
    </w:lvl>
  </w:abstractNum>
  <w:abstractNum w:abstractNumId="14" w15:restartNumberingAfterBreak="0">
    <w:nsid w:val="39313F95"/>
    <w:multiLevelType w:val="multilevel"/>
    <w:tmpl w:val="0426653A"/>
    <w:lvl w:ilvl="0">
      <w:start w:val="15"/>
      <w:numFmt w:val="decimal"/>
      <w:lvlText w:val="%1."/>
      <w:lvlJc w:val="left"/>
      <w:pPr>
        <w:ind w:left="480" w:hanging="480"/>
      </w:pPr>
      <w:rPr>
        <w:rFonts w:hint="default"/>
        <w:color w:val="000000"/>
      </w:rPr>
    </w:lvl>
    <w:lvl w:ilvl="1">
      <w:start w:val="1"/>
      <w:numFmt w:val="decimal"/>
      <w:lvlText w:val="14.%2."/>
      <w:lvlJc w:val="left"/>
      <w:pPr>
        <w:ind w:left="622" w:hanging="480"/>
      </w:pPr>
      <w:rPr>
        <w:rFonts w:hint="default"/>
        <w:b/>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15" w15:restartNumberingAfterBreak="0">
    <w:nsid w:val="39911E64"/>
    <w:multiLevelType w:val="multilevel"/>
    <w:tmpl w:val="8D30163A"/>
    <w:lvl w:ilvl="0">
      <w:start w:val="7"/>
      <w:numFmt w:val="decimal"/>
      <w:lvlText w:val="%1."/>
      <w:lvlJc w:val="left"/>
      <w:pPr>
        <w:ind w:left="360" w:hanging="360"/>
      </w:pPr>
      <w:rPr>
        <w:rFonts w:hint="default"/>
      </w:rPr>
    </w:lvl>
    <w:lvl w:ilvl="1">
      <w:start w:val="2"/>
      <w:numFmt w:val="decimal"/>
      <w:lvlText w:val="6.%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11F0F3B"/>
    <w:multiLevelType w:val="hybridMultilevel"/>
    <w:tmpl w:val="D812BC9C"/>
    <w:lvl w:ilvl="0" w:tplc="E15C4042">
      <w:start w:val="1"/>
      <w:numFmt w:val="upperRoman"/>
      <w:lvlText w:val="%1."/>
      <w:lvlJc w:val="left"/>
      <w:pPr>
        <w:ind w:left="1996" w:hanging="360"/>
      </w:pPr>
      <w:rPr>
        <w:rFonts w:hint="default"/>
        <w:b/>
      </w:rPr>
    </w:lvl>
    <w:lvl w:ilvl="1" w:tplc="04160019" w:tentative="1">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17" w15:restartNumberingAfterBreak="0">
    <w:nsid w:val="51626189"/>
    <w:multiLevelType w:val="multilevel"/>
    <w:tmpl w:val="AA70177E"/>
    <w:lvl w:ilvl="0">
      <w:start w:val="4"/>
      <w:numFmt w:val="decimal"/>
      <w:lvlText w:val="%1."/>
      <w:lvlJc w:val="left"/>
      <w:pPr>
        <w:ind w:left="360" w:hanging="360"/>
      </w:pPr>
      <w:rPr>
        <w:rFonts w:hint="default"/>
      </w:rPr>
    </w:lvl>
    <w:lvl w:ilvl="1">
      <w:start w:val="1"/>
      <w:numFmt w:val="decimal"/>
      <w:lvlText w:val="3.%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56577D1F"/>
    <w:multiLevelType w:val="multilevel"/>
    <w:tmpl w:val="B1A48A1C"/>
    <w:lvl w:ilvl="0">
      <w:start w:val="7"/>
      <w:numFmt w:val="decimal"/>
      <w:lvlText w:val="%1."/>
      <w:lvlJc w:val="left"/>
      <w:pPr>
        <w:tabs>
          <w:tab w:val="num" w:pos="360"/>
        </w:tabs>
        <w:ind w:left="360" w:hanging="360"/>
      </w:pPr>
      <w:rPr>
        <w:rFonts w:hint="default"/>
      </w:rPr>
    </w:lvl>
    <w:lvl w:ilvl="1">
      <w:start w:val="1"/>
      <w:numFmt w:val="decimal"/>
      <w:lvlText w:val="7.%2."/>
      <w:lvlJc w:val="left"/>
      <w:pPr>
        <w:tabs>
          <w:tab w:val="num" w:pos="900"/>
        </w:tabs>
        <w:ind w:left="900" w:hanging="360"/>
      </w:pPr>
      <w:rPr>
        <w:rFonts w:hint="default"/>
        <w:b/>
      </w:rPr>
    </w:lvl>
    <w:lvl w:ilvl="2">
      <w:start w:val="1"/>
      <w:numFmt w:val="decimal"/>
      <w:lvlText w:val="%1.%2.%3."/>
      <w:lvlJc w:val="left"/>
      <w:pPr>
        <w:tabs>
          <w:tab w:val="num" w:pos="1800"/>
        </w:tabs>
        <w:ind w:left="1800" w:hanging="720"/>
      </w:pPr>
      <w:rPr>
        <w:rFonts w:hint="default"/>
        <w:b/>
        <w:color w:val="auto"/>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9" w15:restartNumberingAfterBreak="0">
    <w:nsid w:val="57477E34"/>
    <w:multiLevelType w:val="multilevel"/>
    <w:tmpl w:val="7C0C6358"/>
    <w:lvl w:ilvl="0">
      <w:start w:val="5"/>
      <w:numFmt w:val="decimal"/>
      <w:lvlText w:val="%1."/>
      <w:lvlJc w:val="left"/>
      <w:pPr>
        <w:ind w:left="360" w:hanging="360"/>
      </w:pPr>
      <w:rPr>
        <w:rFonts w:cs="Times New Roman" w:hint="default"/>
      </w:rPr>
    </w:lvl>
    <w:lvl w:ilvl="1">
      <w:start w:val="1"/>
      <w:numFmt w:val="decimal"/>
      <w:lvlText w:val="4.%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15:restartNumberingAfterBreak="0">
    <w:nsid w:val="5A930BCE"/>
    <w:multiLevelType w:val="hybridMultilevel"/>
    <w:tmpl w:val="8B92EBDA"/>
    <w:lvl w:ilvl="0" w:tplc="04160017">
      <w:start w:val="1"/>
      <w:numFmt w:val="lowerLetter"/>
      <w:lvlText w:val="%1)"/>
      <w:lvlJc w:val="left"/>
      <w:pPr>
        <w:tabs>
          <w:tab w:val="num" w:pos="720"/>
        </w:tabs>
        <w:ind w:left="720" w:hanging="360"/>
      </w:pPr>
    </w:lvl>
    <w:lvl w:ilvl="1" w:tplc="5D761620">
      <w:start w:val="1"/>
      <w:numFmt w:val="lowerLetter"/>
      <w:lvlText w:val="%2)"/>
      <w:lvlJc w:val="left"/>
      <w:pPr>
        <w:tabs>
          <w:tab w:val="num" w:pos="1440"/>
        </w:tabs>
        <w:ind w:left="1440" w:hanging="360"/>
      </w:pPr>
      <w:rPr>
        <w:b/>
      </w:rPr>
    </w:lvl>
    <w:lvl w:ilvl="2" w:tplc="0416001B">
      <w:start w:val="1"/>
      <w:numFmt w:val="lowerRoman"/>
      <w:lvlText w:val="%3."/>
      <w:lvlJc w:val="right"/>
      <w:pPr>
        <w:tabs>
          <w:tab w:val="num" w:pos="2160"/>
        </w:tabs>
        <w:ind w:left="2160" w:hanging="180"/>
      </w:pPr>
    </w:lvl>
    <w:lvl w:ilvl="3" w:tplc="B4FA8B28">
      <w:start w:val="1"/>
      <w:numFmt w:val="decimal"/>
      <w:lvlText w:val="%4."/>
      <w:lvlJc w:val="left"/>
      <w:pPr>
        <w:tabs>
          <w:tab w:val="num" w:pos="2880"/>
        </w:tabs>
        <w:ind w:left="2880" w:hanging="360"/>
      </w:pPr>
      <w:rPr>
        <w:b/>
      </w:r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15:restartNumberingAfterBreak="0">
    <w:nsid w:val="5DE44501"/>
    <w:multiLevelType w:val="multilevel"/>
    <w:tmpl w:val="BCF8F12A"/>
    <w:lvl w:ilvl="0">
      <w:start w:val="13"/>
      <w:numFmt w:val="decimal"/>
      <w:lvlText w:val="%1."/>
      <w:lvlJc w:val="left"/>
      <w:pPr>
        <w:ind w:left="480" w:hanging="480"/>
      </w:pPr>
      <w:rPr>
        <w:rFonts w:hint="default"/>
      </w:rPr>
    </w:lvl>
    <w:lvl w:ilvl="1">
      <w:start w:val="1"/>
      <w:numFmt w:val="decimal"/>
      <w:lvlText w:val="12.%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FA9314A"/>
    <w:multiLevelType w:val="multilevel"/>
    <w:tmpl w:val="3D1A875A"/>
    <w:lvl w:ilvl="0">
      <w:start w:val="9"/>
      <w:numFmt w:val="decimal"/>
      <w:lvlText w:val="%1."/>
      <w:lvlJc w:val="left"/>
      <w:pPr>
        <w:ind w:left="360" w:hanging="360"/>
      </w:pPr>
      <w:rPr>
        <w:rFonts w:cs="Times New Roman" w:hint="default"/>
      </w:rPr>
    </w:lvl>
    <w:lvl w:ilvl="1">
      <w:start w:val="1"/>
      <w:numFmt w:val="decimal"/>
      <w:lvlText w:val="8.%2."/>
      <w:lvlJc w:val="left"/>
      <w:pPr>
        <w:ind w:left="644" w:hanging="360"/>
      </w:pPr>
      <w:rPr>
        <w:rFonts w:cs="Times New Roman" w:hint="default"/>
        <w:b/>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3" w15:restartNumberingAfterBreak="0">
    <w:nsid w:val="73C22B5B"/>
    <w:multiLevelType w:val="hybridMultilevel"/>
    <w:tmpl w:val="FAB83248"/>
    <w:lvl w:ilvl="0" w:tplc="4A88A9F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536578086">
    <w:abstractNumId w:val="10"/>
  </w:num>
  <w:num w:numId="2" w16cid:durableId="738556115">
    <w:abstractNumId w:val="20"/>
  </w:num>
  <w:num w:numId="3" w16cid:durableId="1100026694">
    <w:abstractNumId w:val="18"/>
  </w:num>
  <w:num w:numId="4" w16cid:durableId="7678509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80562481">
    <w:abstractNumId w:val="4"/>
  </w:num>
  <w:num w:numId="6" w16cid:durableId="1456099971">
    <w:abstractNumId w:val="6"/>
  </w:num>
  <w:num w:numId="7" w16cid:durableId="1004237215">
    <w:abstractNumId w:val="0"/>
  </w:num>
  <w:num w:numId="8" w16cid:durableId="1271087045">
    <w:abstractNumId w:val="13"/>
  </w:num>
  <w:num w:numId="9" w16cid:durableId="568154655">
    <w:abstractNumId w:val="16"/>
  </w:num>
  <w:num w:numId="10" w16cid:durableId="1695691958">
    <w:abstractNumId w:val="17"/>
  </w:num>
  <w:num w:numId="11" w16cid:durableId="1590310271">
    <w:abstractNumId w:val="19"/>
  </w:num>
  <w:num w:numId="12" w16cid:durableId="352461602">
    <w:abstractNumId w:val="7"/>
  </w:num>
  <w:num w:numId="13" w16cid:durableId="1145513856">
    <w:abstractNumId w:val="15"/>
  </w:num>
  <w:num w:numId="14" w16cid:durableId="1680959822">
    <w:abstractNumId w:val="22"/>
  </w:num>
  <w:num w:numId="15" w16cid:durableId="1940259390">
    <w:abstractNumId w:val="5"/>
  </w:num>
  <w:num w:numId="16" w16cid:durableId="1900631667">
    <w:abstractNumId w:val="1"/>
  </w:num>
  <w:num w:numId="17" w16cid:durableId="40907197">
    <w:abstractNumId w:val="12"/>
  </w:num>
  <w:num w:numId="18" w16cid:durableId="1574968331">
    <w:abstractNumId w:val="21"/>
  </w:num>
  <w:num w:numId="19" w16cid:durableId="767896662">
    <w:abstractNumId w:val="3"/>
  </w:num>
  <w:num w:numId="20" w16cid:durableId="2024160566">
    <w:abstractNumId w:val="14"/>
  </w:num>
  <w:num w:numId="21" w16cid:durableId="777217851">
    <w:abstractNumId w:val="23"/>
  </w:num>
  <w:num w:numId="22" w16cid:durableId="1239368432">
    <w:abstractNumId w:val="11"/>
  </w:num>
  <w:num w:numId="23" w16cid:durableId="2008098236">
    <w:abstractNumId w:val="2"/>
  </w:num>
  <w:num w:numId="24" w16cid:durableId="5246834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B4822"/>
    <w:rsid w:val="000E75BB"/>
    <w:rsid w:val="00130A91"/>
    <w:rsid w:val="00171BF7"/>
    <w:rsid w:val="002355CF"/>
    <w:rsid w:val="00296D77"/>
    <w:rsid w:val="00311F6C"/>
    <w:rsid w:val="00351B42"/>
    <w:rsid w:val="00845D0B"/>
    <w:rsid w:val="00967187"/>
    <w:rsid w:val="00A50E4F"/>
    <w:rsid w:val="00B71893"/>
    <w:rsid w:val="00DC50E2"/>
    <w:rsid w:val="00FB482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07B80"/>
  <w15:docId w15:val="{3B6CE9BA-7289-43A3-BCAC-A24867727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296D7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96D77"/>
  </w:style>
  <w:style w:type="paragraph" w:styleId="Rodap">
    <w:name w:val="footer"/>
    <w:basedOn w:val="Normal"/>
    <w:link w:val="RodapChar"/>
    <w:uiPriority w:val="99"/>
    <w:unhideWhenUsed/>
    <w:rsid w:val="00296D77"/>
    <w:pPr>
      <w:tabs>
        <w:tab w:val="center" w:pos="4252"/>
        <w:tab w:val="right" w:pos="8504"/>
      </w:tabs>
      <w:spacing w:after="0" w:line="240" w:lineRule="auto"/>
    </w:pPr>
  </w:style>
  <w:style w:type="character" w:customStyle="1" w:styleId="RodapChar">
    <w:name w:val="Rodapé Char"/>
    <w:basedOn w:val="Fontepargpadro"/>
    <w:link w:val="Rodap"/>
    <w:uiPriority w:val="99"/>
    <w:rsid w:val="00296D77"/>
  </w:style>
  <w:style w:type="paragraph" w:styleId="Textodebalo">
    <w:name w:val="Balloon Text"/>
    <w:basedOn w:val="Normal"/>
    <w:link w:val="TextodebaloChar"/>
    <w:uiPriority w:val="99"/>
    <w:semiHidden/>
    <w:unhideWhenUsed/>
    <w:rsid w:val="00311F6C"/>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311F6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007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176</TotalTime>
  <Pages>13</Pages>
  <Words>4556</Words>
  <Characters>24604</Characters>
  <Application>Microsoft Office Word</Application>
  <DocSecurity>0</DocSecurity>
  <Lines>205</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scarcog@gmail.com</cp:lastModifiedBy>
  <cp:revision>11</cp:revision>
  <cp:lastPrinted>2023-07-04T15:38:00Z</cp:lastPrinted>
  <dcterms:created xsi:type="dcterms:W3CDTF">2023-06-30T15:08:00Z</dcterms:created>
  <dcterms:modified xsi:type="dcterms:W3CDTF">2023-07-04T16:05:00Z</dcterms:modified>
</cp:coreProperties>
</file>