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A51" w:rsidRPr="00D2448B" w:rsidRDefault="00655A51" w:rsidP="00655A51">
      <w:pPr>
        <w:pStyle w:val="SemEspaamento"/>
        <w:jc w:val="center"/>
        <w:rPr>
          <w:rFonts w:ascii="Arial Narrow" w:hAnsi="Arial Narrow"/>
          <w:b/>
          <w:sz w:val="24"/>
          <w:szCs w:val="24"/>
          <w:u w:val="single"/>
        </w:rPr>
      </w:pPr>
      <w:r w:rsidRPr="00D2448B">
        <w:rPr>
          <w:rFonts w:ascii="Arial Narrow" w:hAnsi="Arial Narrow"/>
          <w:b/>
          <w:sz w:val="24"/>
          <w:szCs w:val="24"/>
          <w:u w:val="single"/>
        </w:rPr>
        <w:t>ATA DE REGISTRO DE PREÇOS</w:t>
      </w:r>
    </w:p>
    <w:p w:rsidR="00655A51" w:rsidRPr="007F4407" w:rsidRDefault="00655A51" w:rsidP="00655A51">
      <w:pPr>
        <w:pStyle w:val="SemEspaamento"/>
        <w:spacing w:line="276" w:lineRule="auto"/>
        <w:jc w:val="center"/>
        <w:rPr>
          <w:rFonts w:ascii="Arial Narrow" w:hAnsi="Arial Narrow" w:cs="Arial"/>
          <w:b/>
          <w:color w:val="000000"/>
          <w:sz w:val="24"/>
          <w:szCs w:val="24"/>
        </w:rPr>
      </w:pPr>
    </w:p>
    <w:p w:rsidR="00655A51" w:rsidRPr="007F4407" w:rsidRDefault="00655A51" w:rsidP="00655A51">
      <w:pPr>
        <w:pStyle w:val="SemEspaamento"/>
        <w:spacing w:line="276" w:lineRule="auto"/>
        <w:rPr>
          <w:rFonts w:ascii="Arial Narrow" w:hAnsi="Arial Narrow"/>
          <w:sz w:val="24"/>
          <w:szCs w:val="24"/>
        </w:rPr>
      </w:pPr>
    </w:p>
    <w:p w:rsidR="00655A51" w:rsidRPr="000C4F45" w:rsidRDefault="00655A51" w:rsidP="00655A51">
      <w:pPr>
        <w:pStyle w:val="SemEspaamento"/>
        <w:spacing w:line="276" w:lineRule="auto"/>
        <w:rPr>
          <w:rFonts w:ascii="Arial Narrow" w:hAnsi="Arial Narrow"/>
          <w:sz w:val="24"/>
          <w:szCs w:val="24"/>
        </w:rPr>
      </w:pPr>
      <w:r w:rsidRPr="000C4F45">
        <w:rPr>
          <w:rFonts w:ascii="Arial Narrow" w:hAnsi="Arial Narrow"/>
          <w:sz w:val="24"/>
          <w:szCs w:val="24"/>
        </w:rPr>
        <w:t xml:space="preserve">ATA DE REGISTRO DE </w:t>
      </w:r>
      <w:r>
        <w:rPr>
          <w:rFonts w:ascii="Arial Narrow" w:hAnsi="Arial Narrow"/>
          <w:sz w:val="24"/>
          <w:szCs w:val="24"/>
        </w:rPr>
        <w:t>PREÇOS N.º 027</w:t>
      </w:r>
      <w:r w:rsidRPr="00744D28">
        <w:rPr>
          <w:rFonts w:ascii="Arial Narrow" w:hAnsi="Arial Narrow"/>
          <w:sz w:val="24"/>
          <w:szCs w:val="24"/>
        </w:rPr>
        <w:t>/202</w:t>
      </w:r>
      <w:r>
        <w:rPr>
          <w:rFonts w:ascii="Arial Narrow" w:hAnsi="Arial Narrow"/>
          <w:sz w:val="24"/>
          <w:szCs w:val="24"/>
        </w:rPr>
        <w:t>3</w:t>
      </w:r>
    </w:p>
    <w:p w:rsidR="00655A51" w:rsidRPr="000C4F45" w:rsidRDefault="00655A51" w:rsidP="00655A51">
      <w:pPr>
        <w:pStyle w:val="SemEspaamento"/>
        <w:spacing w:line="276" w:lineRule="auto"/>
        <w:jc w:val="both"/>
        <w:rPr>
          <w:rFonts w:ascii="Arial Narrow" w:hAnsi="Arial Narrow"/>
          <w:sz w:val="24"/>
          <w:szCs w:val="24"/>
        </w:rPr>
      </w:pPr>
      <w:r w:rsidRPr="000C4F45">
        <w:rPr>
          <w:rFonts w:ascii="Arial Narrow" w:hAnsi="Arial Narrow"/>
          <w:sz w:val="24"/>
          <w:szCs w:val="24"/>
        </w:rPr>
        <w:t xml:space="preserve">PROCESSO N.º </w:t>
      </w:r>
      <w:r>
        <w:rPr>
          <w:rFonts w:ascii="Arial Narrow" w:hAnsi="Arial Narrow"/>
          <w:sz w:val="24"/>
          <w:szCs w:val="24"/>
        </w:rPr>
        <w:t>076</w:t>
      </w:r>
      <w:r w:rsidRPr="00445A47">
        <w:rPr>
          <w:rFonts w:ascii="Arial Narrow" w:hAnsi="Arial Narrow"/>
          <w:sz w:val="24"/>
          <w:szCs w:val="24"/>
        </w:rPr>
        <w:t>/2023</w:t>
      </w:r>
    </w:p>
    <w:p w:rsidR="00655A51" w:rsidRDefault="00655A51" w:rsidP="00655A51">
      <w:pPr>
        <w:pStyle w:val="SemEspaamento"/>
        <w:spacing w:line="276" w:lineRule="auto"/>
        <w:jc w:val="both"/>
        <w:rPr>
          <w:rFonts w:ascii="Arial Narrow" w:hAnsi="Arial Narrow"/>
          <w:color w:val="000000"/>
          <w:sz w:val="24"/>
          <w:szCs w:val="24"/>
        </w:rPr>
      </w:pPr>
      <w:r w:rsidRPr="000C4F45">
        <w:rPr>
          <w:rFonts w:ascii="Arial Narrow" w:hAnsi="Arial Narrow"/>
          <w:color w:val="000000"/>
          <w:sz w:val="24"/>
          <w:szCs w:val="24"/>
        </w:rPr>
        <w:t>PREGÃO PRESENCIAL (SRP) N.</w:t>
      </w:r>
      <w:r w:rsidRPr="00445A47">
        <w:rPr>
          <w:rFonts w:ascii="Arial Narrow" w:hAnsi="Arial Narrow"/>
          <w:color w:val="000000"/>
          <w:sz w:val="24"/>
          <w:szCs w:val="24"/>
        </w:rPr>
        <w:t xml:space="preserve">º </w:t>
      </w:r>
      <w:r>
        <w:rPr>
          <w:rFonts w:ascii="Arial Narrow" w:hAnsi="Arial Narrow"/>
          <w:color w:val="000000"/>
          <w:sz w:val="24"/>
          <w:szCs w:val="24"/>
        </w:rPr>
        <w:t>025</w:t>
      </w:r>
      <w:r w:rsidRPr="00445A47">
        <w:rPr>
          <w:rFonts w:ascii="Arial Narrow" w:hAnsi="Arial Narrow"/>
          <w:color w:val="000000"/>
          <w:sz w:val="24"/>
          <w:szCs w:val="24"/>
        </w:rPr>
        <w:t>/202</w:t>
      </w:r>
      <w:r>
        <w:rPr>
          <w:rFonts w:ascii="Arial Narrow" w:hAnsi="Arial Narrow"/>
          <w:color w:val="000000"/>
          <w:sz w:val="24"/>
          <w:szCs w:val="24"/>
        </w:rPr>
        <w:t>3</w:t>
      </w:r>
    </w:p>
    <w:p w:rsidR="00655A51" w:rsidRPr="007F4407" w:rsidRDefault="00655A51" w:rsidP="00655A51">
      <w:pPr>
        <w:pStyle w:val="SemEspaamento"/>
        <w:spacing w:line="276" w:lineRule="auto"/>
        <w:jc w:val="both"/>
        <w:rPr>
          <w:rFonts w:ascii="Arial Narrow" w:hAnsi="Arial Narrow"/>
          <w:color w:val="000000"/>
          <w:sz w:val="24"/>
          <w:szCs w:val="24"/>
        </w:rPr>
      </w:pPr>
    </w:p>
    <w:p w:rsidR="00655A51" w:rsidRPr="00CF1166" w:rsidRDefault="00DD6EB7" w:rsidP="00655A51">
      <w:pPr>
        <w:pStyle w:val="SemEspaamento"/>
        <w:jc w:val="both"/>
        <w:rPr>
          <w:rFonts w:ascii="Arial Narrow" w:hAnsi="Arial Narrow"/>
          <w:sz w:val="24"/>
          <w:szCs w:val="24"/>
        </w:rPr>
      </w:pPr>
      <w:r w:rsidRPr="0079716A">
        <w:rPr>
          <w:rFonts w:ascii="Arial Narrow" w:hAnsi="Arial Narrow"/>
          <w:sz w:val="24"/>
          <w:szCs w:val="24"/>
        </w:rPr>
        <w:t xml:space="preserve">O </w:t>
      </w:r>
      <w:r w:rsidRPr="0079716A">
        <w:rPr>
          <w:rFonts w:ascii="Arial Narrow" w:hAnsi="Arial Narrow"/>
          <w:b/>
          <w:bCs/>
          <w:sz w:val="24"/>
          <w:szCs w:val="24"/>
        </w:rPr>
        <w:t>MUNICÍPIO DE CORONEL SAPUCAIA</w:t>
      </w:r>
      <w:r w:rsidRPr="0079716A">
        <w:rPr>
          <w:rFonts w:ascii="Arial Narrow" w:hAnsi="Arial Narrow"/>
          <w:sz w:val="24"/>
          <w:szCs w:val="24"/>
        </w:rPr>
        <w:t xml:space="preserve">, Estado de Mato Grosso do Sul, pessoa jurídica de direito público interno, com sede à Avenida Abílio Espíndola Sobrinho, n.º 570, em Coronel Sapucaia-MS, inscrito no CNPJ sob o n.º 01.988.9140001/75, neste ato representado </w:t>
      </w:r>
      <w:proofErr w:type="gramStart"/>
      <w:r w:rsidRPr="0079716A">
        <w:rPr>
          <w:rFonts w:ascii="Arial Narrow" w:hAnsi="Arial Narrow"/>
          <w:sz w:val="24"/>
          <w:szCs w:val="24"/>
        </w:rPr>
        <w:t>pelo Secretaria</w:t>
      </w:r>
      <w:proofErr w:type="gramEnd"/>
      <w:r w:rsidRPr="0079716A">
        <w:rPr>
          <w:rFonts w:ascii="Arial Narrow" w:hAnsi="Arial Narrow"/>
          <w:sz w:val="24"/>
          <w:szCs w:val="24"/>
        </w:rPr>
        <w:t xml:space="preserve"> de Administração e Gestão Sra. </w:t>
      </w:r>
      <w:r w:rsidRPr="00917C89">
        <w:rPr>
          <w:rFonts w:ascii="Arial Narrow" w:hAnsi="Arial Narrow"/>
          <w:b/>
          <w:bCs/>
          <w:sz w:val="24"/>
          <w:szCs w:val="24"/>
        </w:rPr>
        <w:t xml:space="preserve">Adriane </w:t>
      </w:r>
      <w:proofErr w:type="spellStart"/>
      <w:r w:rsidRPr="00917C89">
        <w:rPr>
          <w:rFonts w:ascii="Arial Narrow" w:hAnsi="Arial Narrow"/>
          <w:b/>
          <w:bCs/>
          <w:sz w:val="24"/>
          <w:szCs w:val="24"/>
        </w:rPr>
        <w:t>Paetzold</w:t>
      </w:r>
      <w:proofErr w:type="spellEnd"/>
      <w:r w:rsidRPr="0079716A">
        <w:rPr>
          <w:rFonts w:ascii="Arial Narrow" w:hAnsi="Arial Narrow"/>
          <w:sz w:val="24"/>
          <w:szCs w:val="24"/>
        </w:rPr>
        <w:t xml:space="preserve">, portadora da Cédula de Identidade RG n.º </w:t>
      </w:r>
      <w:r w:rsidRPr="0079716A">
        <w:rPr>
          <w:rFonts w:ascii="Arial Narrow" w:hAnsi="Arial Narrow"/>
          <w:iCs/>
          <w:sz w:val="24"/>
          <w:szCs w:val="24"/>
        </w:rPr>
        <w:t>1175912 SSP/MS</w:t>
      </w:r>
      <w:r w:rsidRPr="0079716A">
        <w:rPr>
          <w:rFonts w:ascii="Arial Narrow" w:hAnsi="Arial Narrow"/>
          <w:sz w:val="24"/>
          <w:szCs w:val="24"/>
        </w:rPr>
        <w:t xml:space="preserve"> e CPF n.º </w:t>
      </w:r>
      <w:r w:rsidRPr="0079716A">
        <w:rPr>
          <w:rFonts w:ascii="Arial Narrow" w:hAnsi="Arial Narrow"/>
          <w:iCs/>
          <w:sz w:val="24"/>
          <w:szCs w:val="24"/>
        </w:rPr>
        <w:t>938.288.451-34</w:t>
      </w:r>
      <w:r w:rsidRPr="0079716A">
        <w:rPr>
          <w:rFonts w:ascii="Arial Narrow" w:hAnsi="Arial Narrow"/>
          <w:sz w:val="24"/>
          <w:szCs w:val="24"/>
        </w:rPr>
        <w:t xml:space="preserve">, residente e domiciliado a Rua Abílio Espindola Sobrinho, nesta cidade de Coronel Sapucaia – MS; a </w:t>
      </w:r>
      <w:r w:rsidRPr="00917C89">
        <w:rPr>
          <w:rFonts w:ascii="Arial Narrow" w:hAnsi="Arial Narrow"/>
          <w:b/>
          <w:bCs/>
          <w:sz w:val="24"/>
          <w:szCs w:val="24"/>
        </w:rPr>
        <w:t xml:space="preserve">Ivone </w:t>
      </w:r>
      <w:proofErr w:type="spellStart"/>
      <w:r w:rsidRPr="00917C89">
        <w:rPr>
          <w:rFonts w:ascii="Arial Narrow" w:hAnsi="Arial Narrow"/>
          <w:b/>
          <w:bCs/>
          <w:sz w:val="24"/>
          <w:szCs w:val="24"/>
        </w:rPr>
        <w:t>Paetzold</w:t>
      </w:r>
      <w:proofErr w:type="spellEnd"/>
      <w:r w:rsidRPr="00917C89">
        <w:rPr>
          <w:rFonts w:ascii="Arial Narrow" w:hAnsi="Arial Narrow"/>
          <w:b/>
          <w:bCs/>
          <w:sz w:val="24"/>
          <w:szCs w:val="24"/>
        </w:rPr>
        <w:t xml:space="preserve"> Soares</w:t>
      </w:r>
      <w:r w:rsidRPr="0079716A">
        <w:rPr>
          <w:rFonts w:ascii="Arial Narrow" w:hAnsi="Arial Narrow"/>
          <w:sz w:val="24"/>
          <w:szCs w:val="24"/>
        </w:rPr>
        <w:t xml:space="preserve"> portadora da Cédula de Identidade RG n.º </w:t>
      </w:r>
      <w:r w:rsidRPr="0079716A">
        <w:rPr>
          <w:rFonts w:ascii="Arial Narrow" w:hAnsi="Arial Narrow"/>
          <w:iCs/>
          <w:sz w:val="24"/>
          <w:szCs w:val="24"/>
        </w:rPr>
        <w:t>464093 SSP/MS</w:t>
      </w:r>
      <w:r w:rsidRPr="0079716A">
        <w:rPr>
          <w:rFonts w:ascii="Arial Narrow" w:hAnsi="Arial Narrow"/>
          <w:sz w:val="24"/>
          <w:szCs w:val="24"/>
        </w:rPr>
        <w:t xml:space="preserve">. </w:t>
      </w:r>
      <w:proofErr w:type="gramStart"/>
      <w:r w:rsidRPr="0079716A">
        <w:rPr>
          <w:rFonts w:ascii="Arial Narrow" w:hAnsi="Arial Narrow"/>
          <w:sz w:val="24"/>
          <w:szCs w:val="24"/>
        </w:rPr>
        <w:t>e</w:t>
      </w:r>
      <w:proofErr w:type="gramEnd"/>
      <w:r w:rsidRPr="0079716A">
        <w:rPr>
          <w:rFonts w:ascii="Arial Narrow" w:hAnsi="Arial Narrow"/>
          <w:sz w:val="24"/>
          <w:szCs w:val="24"/>
        </w:rPr>
        <w:t xml:space="preserve"> CPF n.º </w:t>
      </w:r>
      <w:r w:rsidRPr="0079716A">
        <w:rPr>
          <w:rFonts w:ascii="Arial Narrow" w:hAnsi="Arial Narrow"/>
          <w:iCs/>
          <w:sz w:val="24"/>
          <w:szCs w:val="24"/>
        </w:rPr>
        <w:t>555.735.251-15</w:t>
      </w:r>
      <w:r w:rsidRPr="0079716A">
        <w:rPr>
          <w:rFonts w:ascii="Arial Narrow" w:hAnsi="Arial Narrow"/>
          <w:sz w:val="24"/>
          <w:szCs w:val="24"/>
        </w:rPr>
        <w:t xml:space="preserve">, residente e domiciliado à </w:t>
      </w:r>
      <w:r w:rsidRPr="0079716A">
        <w:rPr>
          <w:rFonts w:ascii="Arial Narrow" w:hAnsi="Arial Narrow"/>
          <w:iCs/>
          <w:sz w:val="24"/>
          <w:szCs w:val="24"/>
        </w:rPr>
        <w:t xml:space="preserve">Av. Dep. Flavio </w:t>
      </w:r>
      <w:proofErr w:type="spellStart"/>
      <w:r w:rsidRPr="0079716A">
        <w:rPr>
          <w:rFonts w:ascii="Arial Narrow" w:hAnsi="Arial Narrow"/>
          <w:iCs/>
          <w:sz w:val="24"/>
          <w:szCs w:val="24"/>
        </w:rPr>
        <w:t>Derzi</w:t>
      </w:r>
      <w:proofErr w:type="spellEnd"/>
      <w:r w:rsidRPr="0079716A">
        <w:rPr>
          <w:rFonts w:ascii="Arial Narrow" w:hAnsi="Arial Narrow"/>
          <w:sz w:val="24"/>
          <w:szCs w:val="24"/>
        </w:rPr>
        <w:t>, nesta cidade de Coronel Sapucaia – MS,</w:t>
      </w:r>
      <w:r w:rsidRPr="00917C89">
        <w:rPr>
          <w:rFonts w:ascii="Arial Narrow" w:hAnsi="Arial Narrow"/>
          <w:sz w:val="24"/>
          <w:szCs w:val="24"/>
        </w:rPr>
        <w:t xml:space="preserve"> </w:t>
      </w:r>
      <w:r>
        <w:rPr>
          <w:rFonts w:ascii="Arial Narrow" w:hAnsi="Arial Narrow"/>
          <w:sz w:val="24"/>
          <w:szCs w:val="24"/>
        </w:rPr>
        <w:t xml:space="preserve">. </w:t>
      </w:r>
      <w:r>
        <w:rPr>
          <w:rFonts w:ascii="Arial Narrow" w:hAnsi="Arial Narrow"/>
          <w:iCs/>
          <w:sz w:val="24"/>
          <w:szCs w:val="24"/>
        </w:rPr>
        <w:t xml:space="preserve">Senhor </w:t>
      </w:r>
      <w:r>
        <w:rPr>
          <w:rFonts w:ascii="Arial Narrow" w:hAnsi="Arial Narrow"/>
          <w:b/>
          <w:iCs/>
          <w:sz w:val="24"/>
          <w:szCs w:val="24"/>
        </w:rPr>
        <w:t xml:space="preserve">João </w:t>
      </w:r>
      <w:proofErr w:type="spellStart"/>
      <w:r>
        <w:rPr>
          <w:rFonts w:ascii="Arial Narrow" w:hAnsi="Arial Narrow"/>
          <w:b/>
          <w:iCs/>
          <w:sz w:val="24"/>
          <w:szCs w:val="24"/>
        </w:rPr>
        <w:t>Rube</w:t>
      </w:r>
      <w:proofErr w:type="spellEnd"/>
      <w:r>
        <w:rPr>
          <w:rFonts w:ascii="Arial Narrow" w:hAnsi="Arial Narrow"/>
          <w:b/>
          <w:iCs/>
          <w:sz w:val="24"/>
          <w:szCs w:val="24"/>
        </w:rPr>
        <w:t xml:space="preserve"> Espindola</w:t>
      </w:r>
      <w:r>
        <w:rPr>
          <w:rFonts w:ascii="Arial Narrow" w:hAnsi="Arial Narrow"/>
          <w:iCs/>
          <w:sz w:val="24"/>
          <w:szCs w:val="24"/>
        </w:rPr>
        <w:t xml:space="preserve">, Secretário Municipal de obras e Infraestrutura e </w:t>
      </w:r>
      <w:r w:rsidRPr="0079716A">
        <w:rPr>
          <w:rFonts w:ascii="Arial Narrow" w:hAnsi="Arial Narrow"/>
          <w:sz w:val="24"/>
          <w:szCs w:val="24"/>
        </w:rPr>
        <w:t>Secretário Municipal de Desenvolvimento Econômico e Sustentável</w:t>
      </w:r>
      <w:r>
        <w:rPr>
          <w:rFonts w:ascii="Arial Narrow" w:hAnsi="Arial Narrow"/>
          <w:iCs/>
          <w:sz w:val="24"/>
          <w:szCs w:val="24"/>
        </w:rPr>
        <w:t>, portador da Cédula de Identidade e</w:t>
      </w:r>
      <w:proofErr w:type="gramStart"/>
      <w:r>
        <w:rPr>
          <w:rFonts w:ascii="Arial Narrow" w:hAnsi="Arial Narrow"/>
          <w:iCs/>
          <w:sz w:val="24"/>
          <w:szCs w:val="24"/>
        </w:rPr>
        <w:t xml:space="preserve">  </w:t>
      </w:r>
      <w:proofErr w:type="gramEnd"/>
      <w:r>
        <w:rPr>
          <w:rFonts w:ascii="Arial Narrow" w:hAnsi="Arial Narrow"/>
          <w:iCs/>
          <w:sz w:val="24"/>
          <w:szCs w:val="24"/>
        </w:rPr>
        <w:t>RG n.º 61407 SSP/MS e CPF n.º 257.671.431-53, residente e domiciliado à Rua João Ponce de Arruda Nº 857 Centro, Coronel Sapucaia – MS.</w:t>
      </w:r>
      <w:r>
        <w:rPr>
          <w:rFonts w:ascii="Arial Narrow" w:eastAsia="Times New Roman" w:hAnsi="Arial Narrow"/>
          <w:iCs/>
          <w:sz w:val="24"/>
          <w:szCs w:val="26"/>
          <w:lang w:eastAsia="pt-BR"/>
        </w:rPr>
        <w:t xml:space="preserve"> Senhora </w:t>
      </w:r>
      <w:proofErr w:type="spellStart"/>
      <w:r>
        <w:rPr>
          <w:rFonts w:ascii="Arial Narrow" w:eastAsia="Times New Roman" w:hAnsi="Arial Narrow"/>
          <w:b/>
          <w:iCs/>
          <w:sz w:val="24"/>
          <w:szCs w:val="26"/>
          <w:lang w:eastAsia="pt-BR"/>
        </w:rPr>
        <w:t>Najla</w:t>
      </w:r>
      <w:proofErr w:type="spellEnd"/>
      <w:r>
        <w:rPr>
          <w:rFonts w:ascii="Arial Narrow" w:eastAsia="Times New Roman" w:hAnsi="Arial Narrow"/>
          <w:b/>
          <w:iCs/>
          <w:sz w:val="24"/>
          <w:szCs w:val="26"/>
          <w:lang w:eastAsia="pt-BR"/>
        </w:rPr>
        <w:t xml:space="preserve"> </w:t>
      </w:r>
      <w:proofErr w:type="spellStart"/>
      <w:r>
        <w:rPr>
          <w:rFonts w:ascii="Arial Narrow" w:eastAsia="Times New Roman" w:hAnsi="Arial Narrow"/>
          <w:b/>
          <w:iCs/>
          <w:sz w:val="24"/>
          <w:szCs w:val="26"/>
          <w:lang w:eastAsia="pt-BR"/>
        </w:rPr>
        <w:t>Marienne</w:t>
      </w:r>
      <w:proofErr w:type="spellEnd"/>
      <w:r>
        <w:rPr>
          <w:rFonts w:ascii="Arial Narrow" w:eastAsia="Times New Roman" w:hAnsi="Arial Narrow"/>
          <w:b/>
          <w:iCs/>
          <w:sz w:val="24"/>
          <w:szCs w:val="26"/>
          <w:lang w:eastAsia="pt-BR"/>
        </w:rPr>
        <w:t xml:space="preserve"> </w:t>
      </w:r>
      <w:proofErr w:type="spellStart"/>
      <w:r>
        <w:rPr>
          <w:rFonts w:ascii="Arial Narrow" w:eastAsia="Times New Roman" w:hAnsi="Arial Narrow"/>
          <w:b/>
          <w:iCs/>
          <w:sz w:val="24"/>
          <w:szCs w:val="26"/>
          <w:lang w:eastAsia="pt-BR"/>
        </w:rPr>
        <w:t>Schuck</w:t>
      </w:r>
      <w:proofErr w:type="spellEnd"/>
      <w:r>
        <w:rPr>
          <w:rFonts w:ascii="Arial Narrow" w:eastAsia="Times New Roman" w:hAnsi="Arial Narrow"/>
          <w:b/>
          <w:iCs/>
          <w:sz w:val="24"/>
          <w:szCs w:val="26"/>
          <w:lang w:eastAsia="pt-BR"/>
        </w:rPr>
        <w:t xml:space="preserve"> Mariano</w:t>
      </w:r>
      <w:r>
        <w:rPr>
          <w:rFonts w:ascii="Arial Narrow" w:eastAsia="Times New Roman" w:hAnsi="Arial Narrow"/>
          <w:iCs/>
          <w:sz w:val="24"/>
          <w:szCs w:val="26"/>
          <w:lang w:eastAsia="pt-BR"/>
        </w:rPr>
        <w:t>, Secretária Municipal de Saúde, Portadora Da CI-RG n.º 648678 SSP/MS e inscrita no CPF/MF nº 855.507.791-53, residente e domiciliada na Rua Gerônimo Martins de Oliveira N° 1515 no Centro de Coronel Sapucaia – MS</w:t>
      </w:r>
      <w:r w:rsidRPr="0079716A">
        <w:rPr>
          <w:rFonts w:ascii="Arial Narrow" w:hAnsi="Arial Narrow"/>
          <w:iCs/>
          <w:sz w:val="24"/>
          <w:szCs w:val="24"/>
        </w:rPr>
        <w:t>,</w:t>
      </w:r>
      <w:r w:rsidRPr="0079716A">
        <w:rPr>
          <w:rFonts w:ascii="Arial Narrow" w:hAnsi="Arial Narrow"/>
          <w:sz w:val="24"/>
          <w:szCs w:val="24"/>
        </w:rPr>
        <w:t xml:space="preserve"> </w:t>
      </w:r>
      <w:r w:rsidRPr="0079716A">
        <w:rPr>
          <w:rFonts w:ascii="Arial Narrow" w:hAnsi="Arial Narrow"/>
          <w:iCs/>
          <w:sz w:val="24"/>
          <w:szCs w:val="24"/>
        </w:rPr>
        <w:t>Secretária Municipal de Educação e Cultura,</w:t>
      </w:r>
      <w:r>
        <w:rPr>
          <w:rFonts w:ascii="Arial Narrow" w:hAnsi="Arial Narrow"/>
          <w:iCs/>
          <w:sz w:val="24"/>
          <w:szCs w:val="24"/>
        </w:rPr>
        <w:t xml:space="preserve"> Senhora</w:t>
      </w:r>
      <w:r w:rsidRPr="0079716A">
        <w:rPr>
          <w:rFonts w:ascii="Arial Narrow" w:hAnsi="Arial Narrow"/>
          <w:iCs/>
          <w:sz w:val="24"/>
          <w:szCs w:val="24"/>
        </w:rPr>
        <w:t xml:space="preserve"> </w:t>
      </w:r>
      <w:r w:rsidRPr="00917C89">
        <w:rPr>
          <w:rFonts w:ascii="Arial Narrow" w:hAnsi="Arial Narrow"/>
          <w:b/>
          <w:bCs/>
          <w:iCs/>
          <w:sz w:val="24"/>
          <w:szCs w:val="24"/>
        </w:rPr>
        <w:t xml:space="preserve">Maria Eva </w:t>
      </w:r>
      <w:proofErr w:type="spellStart"/>
      <w:r w:rsidRPr="00917C89">
        <w:rPr>
          <w:rFonts w:ascii="Arial Narrow" w:hAnsi="Arial Narrow"/>
          <w:b/>
          <w:bCs/>
          <w:iCs/>
          <w:sz w:val="24"/>
          <w:szCs w:val="24"/>
        </w:rPr>
        <w:t>Gauto</w:t>
      </w:r>
      <w:proofErr w:type="spellEnd"/>
      <w:r w:rsidRPr="00917C89">
        <w:rPr>
          <w:rFonts w:ascii="Arial Narrow" w:hAnsi="Arial Narrow"/>
          <w:b/>
          <w:bCs/>
          <w:iCs/>
          <w:sz w:val="24"/>
          <w:szCs w:val="24"/>
        </w:rPr>
        <w:t xml:space="preserve"> Flor </w:t>
      </w:r>
      <w:proofErr w:type="spellStart"/>
      <w:r w:rsidRPr="00917C89">
        <w:rPr>
          <w:rFonts w:ascii="Arial Narrow" w:hAnsi="Arial Narrow"/>
          <w:b/>
          <w:bCs/>
          <w:iCs/>
          <w:sz w:val="24"/>
          <w:szCs w:val="24"/>
        </w:rPr>
        <w:t>Eringer</w:t>
      </w:r>
      <w:proofErr w:type="spellEnd"/>
      <w:r w:rsidRPr="0079716A">
        <w:rPr>
          <w:rFonts w:ascii="Arial Narrow" w:hAnsi="Arial Narrow"/>
          <w:iCs/>
          <w:sz w:val="24"/>
          <w:szCs w:val="24"/>
        </w:rPr>
        <w:t xml:space="preserve">, brasileira, </w:t>
      </w:r>
      <w:proofErr w:type="gramStart"/>
      <w:r w:rsidRPr="0079716A">
        <w:rPr>
          <w:rFonts w:ascii="Arial Narrow" w:hAnsi="Arial Narrow"/>
          <w:iCs/>
          <w:sz w:val="24"/>
          <w:szCs w:val="24"/>
        </w:rPr>
        <w:t>casada, residente e domiciliado na Rua</w:t>
      </w:r>
      <w:proofErr w:type="gramEnd"/>
      <w:r w:rsidRPr="0079716A">
        <w:rPr>
          <w:rFonts w:ascii="Arial Narrow" w:hAnsi="Arial Narrow"/>
          <w:iCs/>
          <w:sz w:val="24"/>
          <w:szCs w:val="24"/>
        </w:rPr>
        <w:t>. Mario Gonçalves, Nº 573, nesta cidade de Coronel Sapucaia</w:t>
      </w:r>
      <w:r w:rsidRPr="0079716A">
        <w:rPr>
          <w:rFonts w:ascii="Arial Narrow" w:hAnsi="Arial Narrow"/>
          <w:sz w:val="24"/>
          <w:szCs w:val="24"/>
        </w:rPr>
        <w:t>, nesta cidade de Coronel Sapucaia – MS</w:t>
      </w:r>
      <w:r w:rsidR="00655A51" w:rsidRPr="00CF1166">
        <w:rPr>
          <w:rFonts w:ascii="Arial Narrow" w:hAnsi="Arial Narrow"/>
          <w:sz w:val="24"/>
          <w:szCs w:val="24"/>
        </w:rPr>
        <w:t xml:space="preserve">. Na qualidade de representantes do órgão usuário do sistema Registro de Preços, doravante denominado ORGÃO USUÁRIO e as empresas abaixo qualificadas, doravante denominadas COMPROMITENTES FORNECEDORES, resolvem firmar a presente </w:t>
      </w:r>
      <w:r w:rsidR="00655A51" w:rsidRPr="000860EB">
        <w:rPr>
          <w:rFonts w:ascii="Arial Narrow" w:hAnsi="Arial Narrow"/>
          <w:b/>
          <w:bCs/>
          <w:sz w:val="24"/>
          <w:szCs w:val="24"/>
        </w:rPr>
        <w:t xml:space="preserve">ATA DE </w:t>
      </w:r>
      <w:r w:rsidR="00655A51" w:rsidRPr="00C631A3">
        <w:rPr>
          <w:rFonts w:ascii="Arial Narrow" w:hAnsi="Arial Narrow"/>
          <w:b/>
          <w:bCs/>
          <w:sz w:val="24"/>
          <w:szCs w:val="24"/>
        </w:rPr>
        <w:t xml:space="preserve">REGISTRO DE PREÇOS PARA FUTURA E EVENTUAL </w:t>
      </w:r>
      <w:r w:rsidR="00655A51" w:rsidRPr="000272C6">
        <w:rPr>
          <w:rFonts w:ascii="Arial Narrow" w:hAnsi="Arial Narrow" w:cstheme="minorHAnsi"/>
          <w:b/>
          <w:bCs/>
          <w:sz w:val="24"/>
          <w:szCs w:val="24"/>
        </w:rPr>
        <w:t>AQUISIÇÃO DE GÊNEROS ALIMENTÍCIOS, VISANDO ATENDER AS SOLICITAÇÕES EFETUADAS PELAS SECRETARIAS MUNICIPAIS DE CORONEL SAPUCAIA/MS</w:t>
      </w:r>
      <w:r w:rsidR="00655A51" w:rsidRPr="00860D85">
        <w:rPr>
          <w:rFonts w:asciiTheme="minorHAnsi" w:hAnsiTheme="minorHAnsi" w:cstheme="minorHAnsi"/>
          <w:b/>
        </w:rPr>
        <w:t>,</w:t>
      </w:r>
      <w:r w:rsidR="00655A51" w:rsidRPr="00CF1166">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decorrente da licitação na modalidade Pregão Presencial n</w:t>
      </w:r>
      <w:r w:rsidR="00655A51" w:rsidRPr="00445A47">
        <w:rPr>
          <w:rFonts w:ascii="Arial Narrow" w:hAnsi="Arial Narrow"/>
          <w:sz w:val="24"/>
          <w:szCs w:val="24"/>
        </w:rPr>
        <w:t>.º 0</w:t>
      </w:r>
      <w:r w:rsidR="00655A51">
        <w:rPr>
          <w:rFonts w:ascii="Arial Narrow" w:hAnsi="Arial Narrow"/>
          <w:sz w:val="24"/>
          <w:szCs w:val="24"/>
        </w:rPr>
        <w:t>25</w:t>
      </w:r>
      <w:r w:rsidR="00655A51" w:rsidRPr="00445A47">
        <w:rPr>
          <w:rFonts w:ascii="Arial Narrow" w:hAnsi="Arial Narrow"/>
          <w:sz w:val="24"/>
          <w:szCs w:val="24"/>
        </w:rPr>
        <w:t>/202</w:t>
      </w:r>
      <w:r w:rsidR="00655A51">
        <w:rPr>
          <w:rFonts w:ascii="Arial Narrow" w:hAnsi="Arial Narrow"/>
          <w:sz w:val="24"/>
          <w:szCs w:val="24"/>
        </w:rPr>
        <w:t>3</w:t>
      </w:r>
      <w:r w:rsidR="00655A51" w:rsidRPr="00445A47">
        <w:rPr>
          <w:rFonts w:ascii="Arial Narrow" w:hAnsi="Arial Narrow"/>
          <w:sz w:val="24"/>
          <w:szCs w:val="24"/>
        </w:rPr>
        <w:t>, autorizado pelo Processo Administrativo nº 0</w:t>
      </w:r>
      <w:r w:rsidR="00655A51">
        <w:rPr>
          <w:rFonts w:ascii="Arial Narrow" w:hAnsi="Arial Narrow"/>
          <w:sz w:val="24"/>
          <w:szCs w:val="24"/>
        </w:rPr>
        <w:t>76</w:t>
      </w:r>
      <w:r w:rsidR="00655A51" w:rsidRPr="00445A47">
        <w:rPr>
          <w:rFonts w:ascii="Arial Narrow" w:hAnsi="Arial Narrow"/>
          <w:sz w:val="24"/>
          <w:szCs w:val="24"/>
        </w:rPr>
        <w:t>/202</w:t>
      </w:r>
      <w:r w:rsidR="00655A51">
        <w:rPr>
          <w:rFonts w:ascii="Arial Narrow" w:hAnsi="Arial Narrow"/>
          <w:sz w:val="24"/>
          <w:szCs w:val="24"/>
        </w:rPr>
        <w:t>3</w:t>
      </w:r>
      <w:r w:rsidR="00655A51" w:rsidRPr="00445A47">
        <w:rPr>
          <w:rFonts w:ascii="Arial Narrow" w:hAnsi="Arial Narrow"/>
          <w:sz w:val="24"/>
          <w:szCs w:val="24"/>
        </w:rPr>
        <w:t>, regida</w:t>
      </w:r>
      <w:r w:rsidR="00655A51" w:rsidRPr="00CF1166">
        <w:rPr>
          <w:rFonts w:ascii="Arial Narrow" w:hAnsi="Arial Narrow"/>
          <w:sz w:val="24"/>
          <w:szCs w:val="24"/>
        </w:rPr>
        <w:t xml:space="preserve"> pela Lei Federal n.º 10.520, de 17 de julho de 2002, Decreto Municipal n.º 076, de 01 de junho de </w:t>
      </w:r>
      <w:proofErr w:type="gramStart"/>
      <w:r w:rsidR="00655A51" w:rsidRPr="00CF1166">
        <w:rPr>
          <w:rFonts w:ascii="Arial Narrow" w:hAnsi="Arial Narrow"/>
          <w:sz w:val="24"/>
          <w:szCs w:val="24"/>
        </w:rPr>
        <w:t>2017,</w:t>
      </w:r>
      <w:proofErr w:type="gramEnd"/>
      <w:r w:rsidR="00655A51" w:rsidRPr="00CF1166">
        <w:rPr>
          <w:rFonts w:ascii="Arial Narrow" w:hAnsi="Arial Narrow"/>
          <w:sz w:val="24"/>
          <w:szCs w:val="24"/>
        </w:rPr>
        <w:t>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rsidR="00655A51" w:rsidRPr="00CF1166" w:rsidRDefault="00655A51" w:rsidP="00655A51">
      <w:pPr>
        <w:pStyle w:val="SemEspaamento"/>
        <w:jc w:val="both"/>
        <w:rPr>
          <w:rFonts w:ascii="Arial Narrow" w:hAnsi="Arial Narrow"/>
          <w:sz w:val="24"/>
          <w:szCs w:val="24"/>
        </w:rPr>
      </w:pPr>
    </w:p>
    <w:p w:rsidR="003E2F95" w:rsidRDefault="003E2F95" w:rsidP="003E2F95">
      <w:pPr>
        <w:spacing w:after="0" w:line="240" w:lineRule="auto"/>
        <w:jc w:val="both"/>
        <w:rPr>
          <w:rFonts w:ascii="Arial Narrow" w:eastAsia="Calibri" w:hAnsi="Arial Narrow" w:cs="Times New Roman"/>
          <w:sz w:val="24"/>
          <w:szCs w:val="24"/>
        </w:rPr>
      </w:pPr>
      <w:r>
        <w:rPr>
          <w:rFonts w:ascii="Arial Narrow" w:eastAsia="Calibri" w:hAnsi="Arial Narrow" w:cs="Times New Roman"/>
          <w:sz w:val="24"/>
          <w:szCs w:val="24"/>
        </w:rPr>
        <w:t xml:space="preserve">Empresa </w:t>
      </w:r>
      <w:r>
        <w:rPr>
          <w:rFonts w:ascii="Arial Narrow" w:hAnsi="Arial Narrow" w:cs="MS Mincho"/>
          <w:b/>
          <w:bCs/>
          <w:sz w:val="24"/>
          <w:szCs w:val="24"/>
        </w:rPr>
        <w:t>C. GRAZIELI SOARES - ME</w:t>
      </w:r>
      <w:r>
        <w:rPr>
          <w:rFonts w:ascii="Arial Narrow" w:hAnsi="Arial Narrow" w:cs="MS Mincho"/>
          <w:sz w:val="24"/>
          <w:szCs w:val="24"/>
        </w:rPr>
        <w:t xml:space="preserve">, pessoa jurídica de direito privado, inscrita no CNPJ sob o nº. </w:t>
      </w:r>
      <w:r>
        <w:rPr>
          <w:rFonts w:ascii="Arial Narrow" w:hAnsi="Arial Narrow" w:cs="MS Mincho"/>
          <w:b/>
          <w:bCs/>
          <w:sz w:val="24"/>
          <w:szCs w:val="24"/>
        </w:rPr>
        <w:t>07.229.746/0001-10</w:t>
      </w:r>
      <w:r>
        <w:rPr>
          <w:rFonts w:ascii="Arial Narrow" w:hAnsi="Arial Narrow" w:cs="MS Mincho"/>
          <w:sz w:val="24"/>
          <w:szCs w:val="24"/>
        </w:rPr>
        <w:t>, com sede a Rua Mario Gonçalves, 498, Bairro Vila Nova Esperança, na cidade de Coronel Sapucaia (MS)</w:t>
      </w:r>
      <w:r>
        <w:rPr>
          <w:rFonts w:ascii="Arial Narrow" w:eastAsia="Calibri" w:hAnsi="Arial Narrow" w:cs="Times New Roman"/>
          <w:sz w:val="24"/>
          <w:szCs w:val="24"/>
        </w:rPr>
        <w:t xml:space="preserve">, neste </w:t>
      </w:r>
      <w:proofErr w:type="gramStart"/>
      <w:r>
        <w:rPr>
          <w:rFonts w:ascii="Arial Narrow" w:eastAsia="Calibri" w:hAnsi="Arial Narrow" w:cs="Times New Roman"/>
          <w:sz w:val="24"/>
          <w:szCs w:val="24"/>
        </w:rPr>
        <w:t>ato representada</w:t>
      </w:r>
      <w:proofErr w:type="gramEnd"/>
      <w:r>
        <w:rPr>
          <w:rFonts w:ascii="Arial Narrow" w:eastAsia="Calibri" w:hAnsi="Arial Narrow" w:cs="Times New Roman"/>
          <w:sz w:val="24"/>
          <w:szCs w:val="24"/>
        </w:rPr>
        <w:t xml:space="preserve"> por sua Representante Legal a </w:t>
      </w:r>
      <w:r>
        <w:rPr>
          <w:rFonts w:ascii="Arial Narrow" w:hAnsi="Arial Narrow" w:cs="MS Mincho"/>
          <w:iCs/>
          <w:sz w:val="24"/>
          <w:szCs w:val="24"/>
        </w:rPr>
        <w:t xml:space="preserve">Sra. </w:t>
      </w:r>
      <w:r>
        <w:rPr>
          <w:rFonts w:ascii="Arial Narrow" w:hAnsi="Arial Narrow" w:cs="Calibri"/>
          <w:b/>
          <w:sz w:val="24"/>
          <w:szCs w:val="24"/>
        </w:rPr>
        <w:t xml:space="preserve">Cintia </w:t>
      </w:r>
      <w:proofErr w:type="spellStart"/>
      <w:r>
        <w:rPr>
          <w:rFonts w:ascii="Arial Narrow" w:hAnsi="Arial Narrow" w:cs="Calibri"/>
          <w:b/>
          <w:sz w:val="24"/>
          <w:szCs w:val="24"/>
        </w:rPr>
        <w:t>Graziele</w:t>
      </w:r>
      <w:proofErr w:type="spellEnd"/>
      <w:r>
        <w:rPr>
          <w:rFonts w:ascii="Arial Narrow" w:hAnsi="Arial Narrow" w:cs="Calibri"/>
          <w:b/>
          <w:sz w:val="24"/>
          <w:szCs w:val="24"/>
        </w:rPr>
        <w:t xml:space="preserve"> Soares</w:t>
      </w:r>
      <w:r>
        <w:rPr>
          <w:rFonts w:ascii="Arial Narrow" w:hAnsi="Arial Narrow" w:cs="MS Mincho"/>
          <w:iCs/>
          <w:sz w:val="24"/>
          <w:szCs w:val="24"/>
        </w:rPr>
        <w:t xml:space="preserve">, brasileira, </w:t>
      </w:r>
      <w:r>
        <w:rPr>
          <w:rFonts w:ascii="Arial Narrow" w:hAnsi="Arial Narrow"/>
          <w:sz w:val="24"/>
          <w:szCs w:val="24"/>
        </w:rPr>
        <w:t>portadora da Cédula de identidade RG nº. 9.517.989-</w:t>
      </w:r>
      <w:proofErr w:type="gramStart"/>
      <w:r>
        <w:rPr>
          <w:rFonts w:ascii="Arial Narrow" w:hAnsi="Arial Narrow"/>
          <w:sz w:val="24"/>
          <w:szCs w:val="24"/>
        </w:rPr>
        <w:t>4 expedida</w:t>
      </w:r>
      <w:proofErr w:type="gramEnd"/>
      <w:r>
        <w:rPr>
          <w:rFonts w:ascii="Arial Narrow" w:hAnsi="Arial Narrow"/>
          <w:sz w:val="24"/>
          <w:szCs w:val="24"/>
        </w:rPr>
        <w:t xml:space="preserve"> pela SESP/PR, inscrita no CPF sob o nº. 012.254.921-06, </w:t>
      </w:r>
      <w:r>
        <w:rPr>
          <w:rFonts w:ascii="Arial Narrow" w:hAnsi="Arial Narrow" w:cs="MS Mincho"/>
          <w:iCs/>
          <w:sz w:val="24"/>
          <w:szCs w:val="24"/>
        </w:rPr>
        <w:t xml:space="preserve">residente e domiciliada na </w:t>
      </w:r>
      <w:r>
        <w:rPr>
          <w:rFonts w:ascii="Arial Narrow" w:hAnsi="Arial Narrow" w:cs="MS Mincho"/>
          <w:sz w:val="24"/>
          <w:szCs w:val="24"/>
        </w:rPr>
        <w:lastRenderedPageBreak/>
        <w:t>Rua Mario Gonçalves, 498, - Fundos, Bairro Vila Nova Esperança</w:t>
      </w:r>
      <w:r>
        <w:rPr>
          <w:rFonts w:ascii="Arial Narrow" w:hAnsi="Arial Narrow" w:cs="MS Mincho"/>
          <w:iCs/>
          <w:sz w:val="24"/>
          <w:szCs w:val="24"/>
        </w:rPr>
        <w:t xml:space="preserve"> no município de Coronel Sapucaia (MS)</w:t>
      </w:r>
      <w:r>
        <w:rPr>
          <w:rFonts w:ascii="Arial Narrow" w:eastAsia="Calibri" w:hAnsi="Arial Narrow" w:cs="Times New Roman"/>
          <w:sz w:val="24"/>
          <w:szCs w:val="24"/>
        </w:rPr>
        <w:t>.</w:t>
      </w:r>
    </w:p>
    <w:p w:rsidR="00655A51" w:rsidRPr="00CF1166" w:rsidRDefault="00655A51" w:rsidP="00655A51">
      <w:pPr>
        <w:pStyle w:val="SemEspaamento"/>
        <w:jc w:val="both"/>
        <w:rPr>
          <w:rFonts w:ascii="Arial Narrow" w:hAnsi="Arial Narrow"/>
          <w:sz w:val="24"/>
          <w:szCs w:val="24"/>
        </w:rPr>
      </w:pPr>
    </w:p>
    <w:p w:rsidR="00655A51" w:rsidRDefault="00655A51" w:rsidP="00655A51">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PRIMEIRA – OBJETO</w:t>
      </w:r>
    </w:p>
    <w:p w:rsidR="00655A51" w:rsidRPr="00461D31" w:rsidRDefault="00655A51" w:rsidP="00655A51">
      <w:pPr>
        <w:pStyle w:val="SemEspaamento"/>
        <w:jc w:val="both"/>
        <w:rPr>
          <w:rFonts w:ascii="Arial Narrow" w:hAnsi="Arial Narrow"/>
          <w:b/>
          <w:bCs/>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O objeto da presente ATA DE REGISTRO DE PREÇOS consiste em </w:t>
      </w:r>
      <w:r>
        <w:rPr>
          <w:rFonts w:ascii="Arial Narrow" w:hAnsi="Arial Narrow"/>
          <w:sz w:val="24"/>
          <w:szCs w:val="24"/>
        </w:rPr>
        <w:t>FUTURA E EVENTUAL</w:t>
      </w:r>
      <w:r w:rsidRPr="00CF1166">
        <w:rPr>
          <w:rFonts w:ascii="Arial Narrow" w:hAnsi="Arial Narrow"/>
          <w:sz w:val="24"/>
          <w:szCs w:val="24"/>
        </w:rPr>
        <w:t xml:space="preserve"> </w:t>
      </w:r>
      <w:r w:rsidRPr="000272C6">
        <w:rPr>
          <w:rFonts w:ascii="Arial Narrow" w:hAnsi="Arial Narrow" w:cstheme="minorHAnsi"/>
          <w:b/>
          <w:bCs/>
          <w:sz w:val="24"/>
          <w:szCs w:val="24"/>
        </w:rPr>
        <w:t>AQUISIÇÃO DE GÊNEROS ALIMENTÍCIOS, VISANDO ATENDER AS SOLICITAÇÕES EFETUADAS PELAS SECRETARIAS MUNICIPAIS DE CORONEL SAPUCAIA/MS</w:t>
      </w:r>
      <w:r w:rsidRPr="00D16C59">
        <w:rPr>
          <w:rFonts w:ascii="Arial Narrow" w:hAnsi="Arial Narrow"/>
          <w:b/>
          <w:bCs/>
          <w:sz w:val="24"/>
          <w:szCs w:val="24"/>
        </w:rPr>
        <w:t>,</w:t>
      </w:r>
      <w:r w:rsidRPr="00CF1166">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e ata do </w:t>
      </w:r>
      <w:r w:rsidRPr="000C4F45">
        <w:rPr>
          <w:rFonts w:ascii="Arial Narrow" w:hAnsi="Arial Narrow"/>
          <w:sz w:val="24"/>
          <w:szCs w:val="24"/>
        </w:rPr>
        <w:t xml:space="preserve">Pregão Presencial n.º </w:t>
      </w:r>
      <w:r w:rsidRPr="00445A47">
        <w:rPr>
          <w:rFonts w:ascii="Arial Narrow" w:hAnsi="Arial Narrow"/>
          <w:sz w:val="24"/>
          <w:szCs w:val="24"/>
        </w:rPr>
        <w:t>0</w:t>
      </w:r>
      <w:r>
        <w:rPr>
          <w:rFonts w:ascii="Arial Narrow" w:hAnsi="Arial Narrow"/>
          <w:sz w:val="24"/>
          <w:szCs w:val="24"/>
        </w:rPr>
        <w:t>25</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w:t>
      </w:r>
      <w:r w:rsidRPr="00CF1166">
        <w:rPr>
          <w:rFonts w:ascii="Arial Narrow" w:hAnsi="Arial Narrow"/>
          <w:sz w:val="24"/>
          <w:szCs w:val="24"/>
        </w:rPr>
        <w:t xml:space="preserve"> que integram este instrumento independente de transcrição, pelo prazo de validade do registro.</w:t>
      </w:r>
    </w:p>
    <w:p w:rsidR="00655A51" w:rsidRDefault="00655A51" w:rsidP="00655A51">
      <w:pPr>
        <w:pStyle w:val="SemEspaamento"/>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461D31">
        <w:rPr>
          <w:rFonts w:ascii="Arial Narrow" w:hAnsi="Arial Narrow"/>
          <w:sz w:val="24"/>
          <w:szCs w:val="24"/>
        </w:rPr>
        <w:t xml:space="preserve">A existência de preços registrados não obriga o Município de Coronel Sapucaia-MS, a firmar contratações com os respectivos fornecedores ou a contratar a totalidade dos </w:t>
      </w:r>
      <w:r>
        <w:rPr>
          <w:rFonts w:ascii="Arial Narrow" w:hAnsi="Arial Narrow"/>
          <w:sz w:val="24"/>
          <w:szCs w:val="24"/>
        </w:rPr>
        <w:t>produtos</w:t>
      </w:r>
      <w:r w:rsidRPr="00461D31">
        <w:rPr>
          <w:rFonts w:ascii="Arial Narrow" w:hAnsi="Arial Narrow"/>
          <w:sz w:val="24"/>
          <w:szCs w:val="24"/>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655A51" w:rsidRPr="00461D31" w:rsidRDefault="00655A51" w:rsidP="00655A51">
      <w:pPr>
        <w:pStyle w:val="SemEspaamento"/>
        <w:jc w:val="both"/>
        <w:rPr>
          <w:rFonts w:ascii="Arial Narrow" w:hAnsi="Arial Narrow"/>
          <w:sz w:val="24"/>
          <w:szCs w:val="24"/>
        </w:rPr>
      </w:pPr>
    </w:p>
    <w:p w:rsidR="00655A51" w:rsidRDefault="00655A51" w:rsidP="00655A51">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SEGUNDA – DO PREÇO E REVISÃO</w:t>
      </w:r>
    </w:p>
    <w:p w:rsidR="00655A51" w:rsidRDefault="00655A51" w:rsidP="00655A51">
      <w:pPr>
        <w:pStyle w:val="SemEspaamento"/>
        <w:ind w:left="360"/>
        <w:jc w:val="both"/>
        <w:rPr>
          <w:rFonts w:ascii="Arial Narrow" w:hAnsi="Arial Narrow"/>
          <w:b/>
          <w:bCs/>
          <w:sz w:val="24"/>
          <w:szCs w:val="24"/>
        </w:rPr>
      </w:pPr>
    </w:p>
    <w:p w:rsidR="00655A51" w:rsidRPr="009D48CC" w:rsidRDefault="00655A51" w:rsidP="00655A51">
      <w:pPr>
        <w:pStyle w:val="SemEspaamento"/>
        <w:numPr>
          <w:ilvl w:val="1"/>
          <w:numId w:val="1"/>
        </w:numPr>
        <w:ind w:left="0" w:firstLine="0"/>
        <w:jc w:val="both"/>
        <w:rPr>
          <w:rFonts w:ascii="Arial Narrow" w:hAnsi="Arial Narrow"/>
          <w:b/>
          <w:bCs/>
          <w:sz w:val="24"/>
          <w:szCs w:val="24"/>
        </w:rPr>
      </w:pPr>
      <w:r w:rsidRPr="00E4562D">
        <w:rPr>
          <w:rFonts w:ascii="Arial Narrow" w:hAnsi="Arial Narrow"/>
          <w:sz w:val="24"/>
          <w:szCs w:val="24"/>
        </w:rPr>
        <w:t xml:space="preserve">O preço unitário para execução do objeto de registro será o de menor preço inscrito na Ata do </w:t>
      </w:r>
      <w:r w:rsidRPr="000C4F45">
        <w:rPr>
          <w:rFonts w:ascii="Arial Narrow" w:hAnsi="Arial Narrow"/>
          <w:sz w:val="24"/>
          <w:szCs w:val="24"/>
        </w:rPr>
        <w:t xml:space="preserve">Pregão </w:t>
      </w:r>
      <w:r w:rsidRPr="00445A47">
        <w:rPr>
          <w:rFonts w:ascii="Arial Narrow" w:hAnsi="Arial Narrow"/>
          <w:sz w:val="24"/>
          <w:szCs w:val="24"/>
        </w:rPr>
        <w:t>Presencial n.º 0</w:t>
      </w:r>
      <w:r>
        <w:rPr>
          <w:rFonts w:ascii="Arial Narrow" w:hAnsi="Arial Narrow"/>
          <w:sz w:val="24"/>
          <w:szCs w:val="24"/>
        </w:rPr>
        <w:t>25</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 Processo Administrativo nº 0</w:t>
      </w:r>
      <w:r>
        <w:rPr>
          <w:rFonts w:ascii="Arial Narrow" w:hAnsi="Arial Narrow"/>
          <w:sz w:val="24"/>
          <w:szCs w:val="24"/>
        </w:rPr>
        <w:t>76</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w:t>
      </w:r>
      <w:r w:rsidRPr="00A2651B">
        <w:rPr>
          <w:rFonts w:ascii="Arial Narrow" w:hAnsi="Arial Narrow"/>
          <w:sz w:val="24"/>
          <w:szCs w:val="24"/>
        </w:rPr>
        <w:t xml:space="preserve"> </w:t>
      </w:r>
      <w:r w:rsidRPr="00E4562D">
        <w:rPr>
          <w:rFonts w:ascii="Arial Narrow" w:hAnsi="Arial Narrow"/>
          <w:sz w:val="24"/>
          <w:szCs w:val="24"/>
        </w:rPr>
        <w:t>de acordo com a ordem de classificação das respectivas propostas de que integram este instrumento independente de transcrição, pelo prazo de validade do registro, conforme segue:</w:t>
      </w:r>
    </w:p>
    <w:p w:rsidR="00655A51" w:rsidRPr="00443797" w:rsidRDefault="00655A51" w:rsidP="00655A51">
      <w:pPr>
        <w:pStyle w:val="SemEspaamento"/>
        <w:jc w:val="both"/>
        <w:rPr>
          <w:rFonts w:ascii="Arial Narrow" w:hAnsi="Arial Narrow"/>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2"/>
        <w:gridCol w:w="399"/>
        <w:gridCol w:w="399"/>
        <w:gridCol w:w="523"/>
        <w:gridCol w:w="3622"/>
        <w:gridCol w:w="399"/>
        <w:gridCol w:w="1051"/>
        <w:gridCol w:w="1195"/>
        <w:gridCol w:w="860"/>
        <w:gridCol w:w="860"/>
      </w:tblGrid>
      <w:tr w:rsidR="003E2F95" w:rsidRPr="003E2F95" w:rsidTr="003E2F95">
        <w:trPr>
          <w:trHeight w:val="210"/>
        </w:trPr>
        <w:tc>
          <w:tcPr>
            <w:tcW w:w="400" w:type="dxa"/>
            <w:tcBorders>
              <w:top w:val="nil"/>
              <w:left w:val="nil"/>
              <w:bottom w:val="nil"/>
              <w:right w:val="nil"/>
            </w:tcBorders>
            <w:shd w:val="clear" w:color="auto" w:fill="auto"/>
            <w:vAlign w:val="center"/>
            <w:hideMark/>
          </w:tcPr>
          <w:p w:rsidR="003E2F95" w:rsidRPr="003E2F95" w:rsidRDefault="003E2F95" w:rsidP="003E2F95">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3E2F95" w:rsidRPr="003E2F95" w:rsidRDefault="003E2F95" w:rsidP="003E2F95">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3E2F95" w:rsidRPr="003E2F95" w:rsidRDefault="003E2F95" w:rsidP="003E2F95">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3E2F95" w:rsidRPr="003E2F95" w:rsidRDefault="003E2F95" w:rsidP="003E2F95">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3E2F95" w:rsidRPr="003E2F95" w:rsidRDefault="003E2F95" w:rsidP="003E2F95">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3E2F95" w:rsidRPr="003E2F95" w:rsidRDefault="003E2F95" w:rsidP="003E2F95">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3E2F95" w:rsidRPr="003E2F95" w:rsidRDefault="003E2F95" w:rsidP="003E2F95">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3E2F95" w:rsidRPr="003E2F95" w:rsidRDefault="003E2F95" w:rsidP="003E2F95">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3E2F95" w:rsidRPr="003E2F95" w:rsidRDefault="003E2F95" w:rsidP="003E2F95">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3E2F95" w:rsidRPr="003E2F95" w:rsidRDefault="003E2F95" w:rsidP="003E2F95">
            <w:pPr>
              <w:spacing w:after="0" w:line="240" w:lineRule="auto"/>
              <w:rPr>
                <w:rFonts w:ascii="Tahoma" w:eastAsia="Times New Roman" w:hAnsi="Tahoma" w:cs="Tahoma"/>
                <w:b/>
                <w:bCs/>
                <w:sz w:val="16"/>
                <w:szCs w:val="16"/>
                <w:lang w:eastAsia="pt-BR"/>
              </w:rPr>
            </w:pPr>
          </w:p>
        </w:tc>
      </w:tr>
      <w:tr w:rsidR="003E2F95" w:rsidRPr="003E2F95" w:rsidTr="003E2F95">
        <w:trPr>
          <w:trHeight w:val="300"/>
        </w:trPr>
        <w:tc>
          <w:tcPr>
            <w:tcW w:w="9760" w:type="dxa"/>
            <w:gridSpan w:val="10"/>
            <w:tcBorders>
              <w:top w:val="nil"/>
              <w:left w:val="nil"/>
              <w:bottom w:val="nil"/>
              <w:right w:val="nil"/>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b/>
                <w:bCs/>
                <w:color w:val="000000"/>
                <w:sz w:val="16"/>
                <w:szCs w:val="16"/>
                <w:lang w:eastAsia="pt-BR"/>
              </w:rPr>
            </w:pPr>
            <w:r w:rsidRPr="003E2F95">
              <w:rPr>
                <w:rFonts w:ascii="Tahoma" w:eastAsia="Times New Roman" w:hAnsi="Tahoma" w:cs="Tahoma"/>
                <w:b/>
                <w:bCs/>
                <w:color w:val="000000"/>
                <w:sz w:val="16"/>
                <w:szCs w:val="16"/>
                <w:lang w:eastAsia="pt-BR"/>
              </w:rPr>
              <w:t>C GRAZIELI SOARES - ME</w:t>
            </w:r>
          </w:p>
        </w:tc>
      </w:tr>
      <w:tr w:rsidR="003E2F95" w:rsidRPr="003E2F95" w:rsidTr="003E2F95">
        <w:trPr>
          <w:trHeight w:val="165"/>
        </w:trPr>
        <w:tc>
          <w:tcPr>
            <w:tcW w:w="400" w:type="dxa"/>
            <w:tcBorders>
              <w:top w:val="nil"/>
              <w:left w:val="nil"/>
              <w:bottom w:val="nil"/>
              <w:right w:val="nil"/>
            </w:tcBorders>
            <w:shd w:val="clear" w:color="auto" w:fill="auto"/>
            <w:vAlign w:val="center"/>
            <w:hideMark/>
          </w:tcPr>
          <w:p w:rsidR="003E2F95" w:rsidRPr="003E2F95" w:rsidRDefault="003E2F95" w:rsidP="003E2F95">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3E2F95" w:rsidRPr="003E2F95" w:rsidRDefault="003E2F95" w:rsidP="003E2F95">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3E2F95" w:rsidRPr="003E2F95" w:rsidRDefault="003E2F95" w:rsidP="003E2F95">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3E2F95" w:rsidRPr="003E2F95" w:rsidRDefault="003E2F95" w:rsidP="003E2F95">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3E2F95" w:rsidRPr="003E2F95" w:rsidRDefault="003E2F95" w:rsidP="003E2F95">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3E2F95" w:rsidRPr="003E2F95" w:rsidRDefault="003E2F95" w:rsidP="003E2F95">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3E2F95" w:rsidRPr="003E2F95" w:rsidRDefault="003E2F95" w:rsidP="003E2F95">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3E2F95" w:rsidRPr="003E2F95" w:rsidRDefault="003E2F95" w:rsidP="003E2F95">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3E2F95" w:rsidRPr="003E2F95" w:rsidRDefault="003E2F95" w:rsidP="003E2F95">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3E2F95" w:rsidRPr="003E2F95" w:rsidRDefault="003E2F95" w:rsidP="003E2F95">
            <w:pPr>
              <w:spacing w:after="0" w:line="240" w:lineRule="auto"/>
              <w:rPr>
                <w:rFonts w:ascii="Tahoma" w:eastAsia="Times New Roman" w:hAnsi="Tahoma" w:cs="Tahoma"/>
                <w:sz w:val="12"/>
                <w:szCs w:val="12"/>
                <w:lang w:eastAsia="pt-BR"/>
              </w:rPr>
            </w:pPr>
          </w:p>
        </w:tc>
      </w:tr>
      <w:tr w:rsidR="003E2F95" w:rsidRPr="003E2F95" w:rsidTr="003E2F95">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sz w:val="10"/>
                <w:szCs w:val="10"/>
                <w:lang w:eastAsia="pt-BR"/>
              </w:rPr>
            </w:pPr>
            <w:r w:rsidRPr="003E2F95">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sz w:val="10"/>
                <w:szCs w:val="10"/>
                <w:lang w:eastAsia="pt-BR"/>
              </w:rPr>
            </w:pPr>
            <w:r w:rsidRPr="003E2F95">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sz w:val="10"/>
                <w:szCs w:val="10"/>
                <w:lang w:eastAsia="pt-BR"/>
              </w:rPr>
            </w:pPr>
            <w:r w:rsidRPr="003E2F95">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sz w:val="10"/>
                <w:szCs w:val="10"/>
                <w:lang w:eastAsia="pt-BR"/>
              </w:rPr>
            </w:pPr>
            <w:r w:rsidRPr="003E2F95">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sz w:val="10"/>
                <w:szCs w:val="10"/>
                <w:lang w:eastAsia="pt-BR"/>
              </w:rPr>
            </w:pPr>
            <w:r w:rsidRPr="003E2F95">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sz w:val="10"/>
                <w:szCs w:val="10"/>
                <w:lang w:eastAsia="pt-BR"/>
              </w:rPr>
            </w:pPr>
            <w:r w:rsidRPr="003E2F95">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sz w:val="10"/>
                <w:szCs w:val="10"/>
                <w:lang w:eastAsia="pt-BR"/>
              </w:rPr>
            </w:pPr>
            <w:r w:rsidRPr="003E2F95">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sz w:val="10"/>
                <w:szCs w:val="10"/>
                <w:lang w:eastAsia="pt-BR"/>
              </w:rPr>
            </w:pPr>
            <w:r w:rsidRPr="003E2F95">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sz w:val="10"/>
                <w:szCs w:val="10"/>
                <w:lang w:eastAsia="pt-BR"/>
              </w:rPr>
            </w:pPr>
            <w:r w:rsidRPr="003E2F95">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sz w:val="10"/>
                <w:szCs w:val="10"/>
                <w:lang w:eastAsia="pt-BR"/>
              </w:rPr>
            </w:pPr>
            <w:r w:rsidRPr="003E2F95">
              <w:rPr>
                <w:rFonts w:ascii="Tahoma" w:eastAsia="Times New Roman" w:hAnsi="Tahoma" w:cs="Tahoma"/>
                <w:sz w:val="10"/>
                <w:szCs w:val="10"/>
                <w:lang w:eastAsia="pt-BR"/>
              </w:rPr>
              <w:t>VALOR TOTAL</w:t>
            </w:r>
          </w:p>
        </w:tc>
      </w:tr>
      <w:tr w:rsidR="003E2F95" w:rsidRPr="003E2F95" w:rsidTr="003E2F95">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11804</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ABÓBORA MADURA TIPO CABOTIÃ, DE TAMANHO GRANDE, UNIFORME, SEM FERIMENTOS OU DEFEITOS, TURGENSCENTES, INTACTAS, FIRMES E BEM DESENVOLVIDAS, LIVRES DE TERRA OU CORPOS ESTRANHOS ADERIDOS A SUPERFÍCIE EXTERNA.</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160,00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5,25</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840,00</w:t>
            </w:r>
          </w:p>
        </w:tc>
      </w:tr>
      <w:tr w:rsidR="003E2F95" w:rsidRPr="003E2F95" w:rsidTr="003E2F95">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01079</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ACHOCOLATADO EM PÓ, INSTANTÂNEO, EMBALAGEM DE PAPELÃO, LATA OU POLIPROPILENO ORIGINAL DE FÁBRICA COM 400G, ESPECIFICAÇÃO DOS INGREDIENTES, INFORMAÇÕES DO FABRICANTE E DATA DE FABRICAÇÃO E VENCIMENTO ESTAMPADA NA EMBALAGEM. SE EMBALADO EM LATA, ESTA NÃO DEVE APRESENTAR VESTÍGIOS DE FERRUGEM, AMASSADURA OU ABALAMENTO.</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466,00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MARATA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7,20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3.355,20</w:t>
            </w:r>
          </w:p>
        </w:tc>
      </w:tr>
      <w:tr w:rsidR="003E2F95" w:rsidRPr="003E2F95" w:rsidTr="003E2F9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07769</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ALHO, CABEÇA INTEIRA, SECA, DENTES GRANDES E UNIFORMES, FIRMES E COM </w:t>
            </w:r>
            <w:proofErr w:type="gramStart"/>
            <w:r w:rsidRPr="003E2F95">
              <w:rPr>
                <w:rFonts w:ascii="Tahoma" w:eastAsia="Times New Roman" w:hAnsi="Tahoma" w:cs="Tahoma"/>
                <w:color w:val="000000"/>
                <w:sz w:val="14"/>
                <w:szCs w:val="14"/>
                <w:lang w:eastAsia="pt-BR"/>
              </w:rPr>
              <w:t>BRILHO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320,00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26,47</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8.470,40</w:t>
            </w:r>
          </w:p>
        </w:tc>
      </w:tr>
      <w:tr w:rsidR="003E2F95" w:rsidRPr="003E2F95" w:rsidTr="003E2F95">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18654</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AMENDOIM IN NATURA, DESCASCADO, DE PRIMEIRA QUALIDADE, ACONDICIONADO EM EMBALAGEM DE POLIPROPILENO TRANSPARENTE ORIGINAL DE FÁBRICA, PESANDO NO MÍNIMO 500 GR, COM INFORMAÇÕES DO FABRICANTE,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13,95</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697,50</w:t>
            </w:r>
          </w:p>
        </w:tc>
      </w:tr>
      <w:tr w:rsidR="003E2F95" w:rsidRPr="003E2F95" w:rsidTr="003E2F95">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07688</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AMIDO DE MILHO EM PÓ, ACONDICIONADO EM EMBALAGEM DE PAPELÃO ORIGINAL DE FÁBRICA COM </w:t>
            </w:r>
            <w:proofErr w:type="gramStart"/>
            <w:r w:rsidRPr="003E2F95">
              <w:rPr>
                <w:rFonts w:ascii="Tahoma" w:eastAsia="Times New Roman" w:hAnsi="Tahoma" w:cs="Tahoma"/>
                <w:color w:val="000000"/>
                <w:sz w:val="14"/>
                <w:szCs w:val="14"/>
                <w:lang w:eastAsia="pt-BR"/>
              </w:rPr>
              <w:t>1KG</w:t>
            </w:r>
            <w:proofErr w:type="gramEnd"/>
            <w:r w:rsidRPr="003E2F95">
              <w:rPr>
                <w:rFonts w:ascii="Tahoma" w:eastAsia="Times New Roman" w:hAnsi="Tahoma" w:cs="Tahoma"/>
                <w:color w:val="000000"/>
                <w:sz w:val="14"/>
                <w:szCs w:val="14"/>
                <w:lang w:eastAsia="pt-BR"/>
              </w:rPr>
              <w:t>, ISENTO DE MATÉRIA TERROSA, FUNGOS OU PARASITAS E LIVRE DE UMIDADE E FRAGMENTOS ESTRANHOS, COM ESPECIFICAÇÃO DOS INGREDIENTES, INFORMAÇÕES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220,00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11,15</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2.453,00</w:t>
            </w:r>
          </w:p>
        </w:tc>
      </w:tr>
      <w:tr w:rsidR="003E2F95" w:rsidRPr="003E2F95" w:rsidTr="003E2F9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9</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22128</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ATUM SOLIDO</w:t>
            </w:r>
            <w:proofErr w:type="gramEnd"/>
            <w:r w:rsidRPr="003E2F95">
              <w:rPr>
                <w:rFonts w:ascii="Tahoma" w:eastAsia="Times New Roman" w:hAnsi="Tahoma" w:cs="Tahoma"/>
                <w:color w:val="000000"/>
                <w:sz w:val="14"/>
                <w:szCs w:val="14"/>
                <w:lang w:eastAsia="pt-BR"/>
              </w:rPr>
              <w:t>, EM OLEO COMESTIVEL, LATA COM NO MÍNIMO 170 GR</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GOMES DA COSTA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9,99</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499,50</w:t>
            </w:r>
          </w:p>
        </w:tc>
      </w:tr>
      <w:tr w:rsidR="003E2F95" w:rsidRPr="003E2F95" w:rsidTr="003E2F9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22222</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AZEITE DE OLIVA EXTRA VIRGEM, COM ACIDEZ MÁXIMA 0,5%,</w:t>
            </w:r>
            <w:proofErr w:type="gramStart"/>
            <w:r w:rsidRPr="003E2F95">
              <w:rPr>
                <w:rFonts w:ascii="Tahoma" w:eastAsia="Times New Roman" w:hAnsi="Tahoma" w:cs="Tahoma"/>
                <w:color w:val="000000"/>
                <w:sz w:val="14"/>
                <w:szCs w:val="14"/>
                <w:lang w:eastAsia="pt-BR"/>
              </w:rPr>
              <w:t xml:space="preserve">  </w:t>
            </w:r>
            <w:proofErr w:type="gramEnd"/>
            <w:r w:rsidRPr="003E2F95">
              <w:rPr>
                <w:rFonts w:ascii="Tahoma" w:eastAsia="Times New Roman" w:hAnsi="Tahoma" w:cs="Tahoma"/>
                <w:color w:val="000000"/>
                <w:sz w:val="14"/>
                <w:szCs w:val="14"/>
                <w:lang w:eastAsia="pt-BR"/>
              </w:rPr>
              <w:t>GARRAFA DE 500ML</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29,95</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149,75</w:t>
            </w:r>
          </w:p>
        </w:tc>
      </w:tr>
      <w:tr w:rsidR="003E2F95" w:rsidRPr="003E2F95" w:rsidTr="003E2F95">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04998</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AZEITONA VERDE EM CONSERVA, ACONDICIONADA EM EMBALAGEM PLÁSTICA, APROXIMADAMENE 200G DE PESO DRENADO, COM INFORMAÇÕES DO FABRICANTE E DATA DE VALIDADE ESTAMPADOS NA EMBALAGEM.</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220,00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6,69</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1.471,80</w:t>
            </w:r>
          </w:p>
        </w:tc>
      </w:tr>
      <w:tr w:rsidR="003E2F95" w:rsidRPr="003E2F95" w:rsidTr="003E2F95">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20565</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CANJICA, TIPO GRUPO PURA, TIPO CLASSE AMARELA, TIPO </w:t>
            </w:r>
            <w:proofErr w:type="gramStart"/>
            <w:r w:rsidRPr="003E2F95">
              <w:rPr>
                <w:rFonts w:ascii="Tahoma" w:eastAsia="Times New Roman" w:hAnsi="Tahoma" w:cs="Tahoma"/>
                <w:color w:val="000000"/>
                <w:sz w:val="14"/>
                <w:szCs w:val="14"/>
                <w:lang w:eastAsia="pt-BR"/>
              </w:rPr>
              <w:t>3</w:t>
            </w:r>
            <w:proofErr w:type="gramEnd"/>
            <w:r w:rsidRPr="003E2F95">
              <w:rPr>
                <w:rFonts w:ascii="Tahoma" w:eastAsia="Times New Roman" w:hAnsi="Tahoma" w:cs="Tahoma"/>
                <w:color w:val="000000"/>
                <w:sz w:val="14"/>
                <w:szCs w:val="14"/>
                <w:lang w:eastAsia="pt-BR"/>
              </w:rPr>
              <w:t>, APLICAÇÃO CULINÁRIA EM GERAL PACOTE 500G</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140,00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6,29</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880,60</w:t>
            </w:r>
          </w:p>
        </w:tc>
      </w:tr>
      <w:tr w:rsidR="003E2F95" w:rsidRPr="003E2F95" w:rsidTr="003E2F9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32</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22575</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CHOCOLATE</w:t>
            </w:r>
            <w:proofErr w:type="gramStart"/>
            <w:r w:rsidRPr="003E2F95">
              <w:rPr>
                <w:rFonts w:ascii="Tahoma" w:eastAsia="Times New Roman" w:hAnsi="Tahoma" w:cs="Tahoma"/>
                <w:color w:val="000000"/>
                <w:sz w:val="14"/>
                <w:szCs w:val="14"/>
                <w:lang w:eastAsia="pt-BR"/>
              </w:rPr>
              <w:t xml:space="preserve">  </w:t>
            </w:r>
            <w:proofErr w:type="gramEnd"/>
            <w:r w:rsidRPr="003E2F95">
              <w:rPr>
                <w:rFonts w:ascii="Tahoma" w:eastAsia="Times New Roman" w:hAnsi="Tahoma" w:cs="Tahoma"/>
                <w:color w:val="000000"/>
                <w:sz w:val="14"/>
                <w:szCs w:val="14"/>
                <w:lang w:eastAsia="pt-BR"/>
              </w:rPr>
              <w:t>GRANULADO  CONDICIONADO EM PACOTES DE 500GR</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115,00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16,94</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1.948,10</w:t>
            </w:r>
          </w:p>
        </w:tc>
      </w:tr>
      <w:tr w:rsidR="003E2F95" w:rsidRPr="003E2F95" w:rsidTr="003E2F95">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34</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20569</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CÔCO RALADO, INGREDIENTES AMÊNDOA DE CÔCO, APRESENTAÇÃO TRITURADO, CARACTERÍSTICAS ADICIONAIS SEM AÇUCAR, PACOTE COM 100G, PRODUTO DESIDRATADO.</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250,00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6,49</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1.622,50</w:t>
            </w:r>
          </w:p>
        </w:tc>
      </w:tr>
      <w:tr w:rsidR="003E2F95" w:rsidRPr="003E2F95" w:rsidTr="003E2F95">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35</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21983</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COLORAL EM PO, ACONDICIONADO EM EMBALAGEM DE POLIPROPILENO ORIGINAL DE FABRICA, COM APROXIMADAMENTE 500G, ISENTO DE PARASITAS E FUNGOS E LIVRES DE FRAGMENTOS E CORPOS ESTRANHOS, COM ESPECIFICAÇÃO DOS INGREDIENTES, INFORMAÇÕES DO FABRICANTE E DATA DE VENCIMENTO ESTAMPADO NA EMBALAGEM.</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112,00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10,94</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1.225,28</w:t>
            </w:r>
          </w:p>
        </w:tc>
      </w:tr>
      <w:tr w:rsidR="003E2F95" w:rsidRPr="003E2F95" w:rsidTr="003E2F95">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36</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07698</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CREME DE LEITE, TEXTURA HOMOGÊNEA, BRANCO LEITOSO, COM SORO, ACONDICIONADO EM EMBALAGEM ORIGINAL DE FÁBRICA COM NO MÍNIMO 290 GR, ESPECIFICAÇÃO DOS INGREDIENTES, INFORMAÇÕES DO FABRICANTE E DATA DE VENCIMENTO ESTAMPADA NA EMBALAGEM. SE EM LATA, ESTA NÃO DEVE APRESENTAR VESTÍGIOS DE FERRUGEM, AMASSADURA OU </w:t>
            </w:r>
            <w:proofErr w:type="gramStart"/>
            <w:r w:rsidRPr="003E2F95">
              <w:rPr>
                <w:rFonts w:ascii="Tahoma" w:eastAsia="Times New Roman" w:hAnsi="Tahoma" w:cs="Tahoma"/>
                <w:color w:val="000000"/>
                <w:sz w:val="14"/>
                <w:szCs w:val="14"/>
                <w:lang w:eastAsia="pt-BR"/>
              </w:rPr>
              <w:t>ABAULAMENTO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600,00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PIRACANJUBA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6,50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3.900,00</w:t>
            </w:r>
          </w:p>
        </w:tc>
      </w:tr>
      <w:tr w:rsidR="003E2F95" w:rsidRPr="003E2F95" w:rsidTr="003E2F95">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37</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25427</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DOCE DE LEITE EM PASTA, TEXTURA HOMOGENEA, PASTA COMPACTA, ACONDICIONADO EM EMBALAGEM ORIGINAL DE FABRICA COM NO MÍNIMO 400 GR, CONTENDO ESPECIFICAÇÃO DOS INGREDIENTES, INFORMAÇÕES DO FABRICANTE, DATA DE VALIDADE ESTAMPADA NA EMBALAGEM. SE EM LATA ESTA NAO DEVE APRESENTAR VESTIGIOS DE FERRUGEM, AMASSADURA OU ABAULAMENTO.</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TRIANGULO</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8,50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425,00</w:t>
            </w:r>
          </w:p>
        </w:tc>
      </w:tr>
      <w:tr w:rsidR="003E2F95" w:rsidRPr="003E2F95" w:rsidTr="003E2F9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38</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22423</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DOCE DO TIPO GOIABADA APRESNTADA EM PACOTES DE 500G</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80,00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DEZ</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7,80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624,00</w:t>
            </w:r>
          </w:p>
        </w:tc>
      </w:tr>
      <w:tr w:rsidR="003E2F95" w:rsidRPr="003E2F95" w:rsidTr="003E2F95">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39</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09854</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DOCE EM PASTA DE LEITE, TEXTURA HOMOGENEA, PASTA COMPACTA, ACONDICIONADO EM EMBALAGEM ORIGINAL DE FABRICA, DE APROXIMIDAMENTE </w:t>
            </w:r>
            <w:proofErr w:type="gramStart"/>
            <w:r w:rsidRPr="003E2F95">
              <w:rPr>
                <w:rFonts w:ascii="Tahoma" w:eastAsia="Times New Roman" w:hAnsi="Tahoma" w:cs="Tahoma"/>
                <w:color w:val="000000"/>
                <w:sz w:val="14"/>
                <w:szCs w:val="14"/>
                <w:lang w:eastAsia="pt-BR"/>
              </w:rPr>
              <w:t>1KG</w:t>
            </w:r>
            <w:proofErr w:type="gramEnd"/>
            <w:r w:rsidRPr="003E2F95">
              <w:rPr>
                <w:rFonts w:ascii="Tahoma" w:eastAsia="Times New Roman" w:hAnsi="Tahoma" w:cs="Tahoma"/>
                <w:color w:val="000000"/>
                <w:sz w:val="14"/>
                <w:szCs w:val="14"/>
                <w:lang w:eastAsia="pt-BR"/>
              </w:rPr>
              <w:t>, ESPECIFICAÇÃO DOS VENCIMENTO ESTAMPADA NA EMBALAGEM. SE EM LATA ESTA NAO DEVE APRESENTAR VESTIGIOS DE FERRUGEM, AMASSADA OU ABAULAMENTO.</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90,00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TRIANGULO</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22,00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1.980,00</w:t>
            </w:r>
          </w:p>
        </w:tc>
      </w:tr>
      <w:tr w:rsidR="003E2F95" w:rsidRPr="003E2F95" w:rsidTr="003E2F95">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40</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11946</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EMULSIFICANTE E ESTABILIZANTE, NEUTRO, ACONDICIONADO EM EMBALAGEM ORIGINAL DE FÁBRICA PESANDO NOMÍNIMO 200 GR, CONTENDO ESPECIFICAÇÃO DOS INGREDIENTES,</w:t>
            </w:r>
            <w:proofErr w:type="gramStart"/>
            <w:r w:rsidRPr="003E2F95">
              <w:rPr>
                <w:rFonts w:ascii="Tahoma" w:eastAsia="Times New Roman" w:hAnsi="Tahoma" w:cs="Tahoma"/>
                <w:color w:val="000000"/>
                <w:sz w:val="14"/>
                <w:szCs w:val="14"/>
                <w:lang w:eastAsia="pt-BR"/>
              </w:rPr>
              <w:t xml:space="preserve">  </w:t>
            </w:r>
            <w:proofErr w:type="gramEnd"/>
            <w:r w:rsidRPr="003E2F95">
              <w:rPr>
                <w:rFonts w:ascii="Tahoma" w:eastAsia="Times New Roman" w:hAnsi="Tahoma" w:cs="Tahoma"/>
                <w:color w:val="000000"/>
                <w:sz w:val="14"/>
                <w:szCs w:val="14"/>
                <w:lang w:eastAsia="pt-BR"/>
              </w:rPr>
              <w:t>INFORMAÇÕES DO FABRICANTE E DATA DE VALIDADE ESTAMPADA NA EMBALAGEM. SE EM LATA, ESTA NÃO DEVE APRESENTAR VESTÍGIOS DE FERRUGEM, AMASSADURA OU ABAULAMENTO.</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SELECTA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12,49</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249,80</w:t>
            </w:r>
          </w:p>
        </w:tc>
      </w:tr>
      <w:tr w:rsidR="003E2F95" w:rsidRPr="003E2F95" w:rsidTr="003E2F95">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41</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09803</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ERVILHA EM CONSERVA, REIDRATADO, DE 1ª QUALIDADE, ACONDICIONADO EM EMBALAGEM ORIGINAL DE FÁBRICA COM APROXIMADAMENTE DE 300 GRAMAS, ESPECIFICAÇÃO DOS INGREDIENTES, INFORMAÇÕES DO FABRICANTE E DATA DE VENCIMENTO ESTAMPADA NA EMBALAGEM. SE EMBALADO EM LATA ESTA NÃO DEVE APRESENTAR FERRUGEM, AMASSADURA OU ABAULAMENTO.</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300,00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ETTI</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6,47</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1.941,00</w:t>
            </w:r>
          </w:p>
        </w:tc>
      </w:tr>
      <w:tr w:rsidR="003E2F95" w:rsidRPr="003E2F95" w:rsidTr="003E2F95">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43</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11975</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FARINHA DE MANDIOCA, TORRADA DE PRIMEIRA QUALIDADE, ACONDICIONADA EM EMBALAGEM DE POLIPROPILENO TRANSPARENTE OU DE PAPEL ORIGINAL DE FÁBRICA, PESANDO NO MÍNIMO </w:t>
            </w:r>
            <w:proofErr w:type="gramStart"/>
            <w:r w:rsidRPr="003E2F95">
              <w:rPr>
                <w:rFonts w:ascii="Tahoma" w:eastAsia="Times New Roman" w:hAnsi="Tahoma" w:cs="Tahoma"/>
                <w:color w:val="000000"/>
                <w:sz w:val="14"/>
                <w:szCs w:val="14"/>
                <w:lang w:eastAsia="pt-BR"/>
              </w:rPr>
              <w:t>1KG</w:t>
            </w:r>
            <w:proofErr w:type="gramEnd"/>
            <w:r w:rsidRPr="003E2F95">
              <w:rPr>
                <w:rFonts w:ascii="Tahoma" w:eastAsia="Times New Roman" w:hAnsi="Tahoma" w:cs="Tahoma"/>
                <w:color w:val="000000"/>
                <w:sz w:val="14"/>
                <w:szCs w:val="14"/>
                <w:lang w:eastAsia="pt-BR"/>
              </w:rPr>
              <w:t>, CONTENDO ESPECIFICAÇÃO DOS INGREDIENTES, INFORMAÇÕES DO FABRICANTE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125,00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DOANANA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12,45</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1.556,25</w:t>
            </w:r>
          </w:p>
        </w:tc>
      </w:tr>
      <w:tr w:rsidR="003E2F95" w:rsidRPr="003E2F95" w:rsidTr="003E2F95">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46</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20223</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FARINHA FINA DE MILHO, AMARELO, DE 1º QUALIDADE, ACONDICIONADO EM EMBALAGEM DE POLIPROPILENO TRANSPARENTE, COM INFORMAÇOES DO PRODUTO E DO FABRICANTE, COM PRAZO DE VALIDADE, EMBALAGEM CONTENDO 1 QUILO.</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140,00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8,49</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1.188,60</w:t>
            </w:r>
          </w:p>
        </w:tc>
      </w:tr>
      <w:tr w:rsidR="003E2F95" w:rsidRPr="003E2F95" w:rsidTr="003E2F95">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47</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20573</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FARINHA QUIBE, COMPOSIÇÃO 250 G DE TRIGO PARA KIBE/250 G CARNE MOÍDA/1 CE, TEMPO PREPARO </w:t>
            </w:r>
            <w:proofErr w:type="gramStart"/>
            <w:r w:rsidRPr="003E2F95">
              <w:rPr>
                <w:rFonts w:ascii="Tahoma" w:eastAsia="Times New Roman" w:hAnsi="Tahoma" w:cs="Tahoma"/>
                <w:color w:val="000000"/>
                <w:sz w:val="14"/>
                <w:szCs w:val="14"/>
                <w:lang w:eastAsia="pt-BR"/>
              </w:rPr>
              <w:t>4</w:t>
            </w:r>
            <w:proofErr w:type="gramEnd"/>
            <w:r w:rsidRPr="003E2F95">
              <w:rPr>
                <w:rFonts w:ascii="Tahoma" w:eastAsia="Times New Roman" w:hAnsi="Tahoma" w:cs="Tahoma"/>
                <w:color w:val="000000"/>
                <w:sz w:val="14"/>
                <w:szCs w:val="14"/>
                <w:lang w:eastAsia="pt-BR"/>
              </w:rPr>
              <w:t>, PACOTE COM 500G.</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35,00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7,44</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260,40</w:t>
            </w:r>
          </w:p>
        </w:tc>
      </w:tr>
      <w:tr w:rsidR="003E2F95" w:rsidRPr="003E2F95" w:rsidTr="003E2F95">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50</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01121</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FERMENTO BIOLÓGICO, EM SACHE, DE 1ª QUALIDADE, ACONDICIONADO EM EMBALAGEM ORGINAL DE FÁBRICA COM 10GR, INFORMAÇÕES DO FABRICANTE E DATA DE VENCIMENTO ESTAMPADA NA EMBALAGEM. SE EM LATA, ESTA NÃO DEVE APRESENTAR FERRUGEM.</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120,00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NITA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2,33</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279,60</w:t>
            </w:r>
          </w:p>
        </w:tc>
      </w:tr>
      <w:tr w:rsidR="003E2F95" w:rsidRPr="003E2F95" w:rsidTr="003E2F95">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51</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01120</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FERMENTO QUÍMICO, EM PÓ, DE 1ª QUALIDADE, ACONDICIONADA EM EMBALAGEM ORIGINAL DE FÁBRICA COM 100G,</w:t>
            </w:r>
            <w:proofErr w:type="gramStart"/>
            <w:r w:rsidRPr="003E2F95">
              <w:rPr>
                <w:rFonts w:ascii="Tahoma" w:eastAsia="Times New Roman" w:hAnsi="Tahoma" w:cs="Tahoma"/>
                <w:color w:val="000000"/>
                <w:sz w:val="14"/>
                <w:szCs w:val="14"/>
                <w:lang w:eastAsia="pt-BR"/>
              </w:rPr>
              <w:t xml:space="preserve">   </w:t>
            </w:r>
            <w:proofErr w:type="gramEnd"/>
            <w:r w:rsidRPr="003E2F95">
              <w:rPr>
                <w:rFonts w:ascii="Tahoma" w:eastAsia="Times New Roman" w:hAnsi="Tahoma" w:cs="Tahoma"/>
                <w:color w:val="000000"/>
                <w:sz w:val="14"/>
                <w:szCs w:val="14"/>
                <w:lang w:eastAsia="pt-BR"/>
              </w:rPr>
              <w:t>ESPECIFICAÇÃO DOS INGREDIENTES, INFORMAÇÕES DO FABRICANTE E DATA DE VENCIMENTO ESTAMPADO NA EMBALAGEM. SE EM LATA, ESTA</w:t>
            </w:r>
            <w:proofErr w:type="gramStart"/>
            <w:r w:rsidRPr="003E2F95">
              <w:rPr>
                <w:rFonts w:ascii="Tahoma" w:eastAsia="Times New Roman" w:hAnsi="Tahoma" w:cs="Tahoma"/>
                <w:color w:val="000000"/>
                <w:sz w:val="14"/>
                <w:szCs w:val="14"/>
                <w:lang w:eastAsia="pt-BR"/>
              </w:rPr>
              <w:t xml:space="preserve">  </w:t>
            </w:r>
            <w:proofErr w:type="gramEnd"/>
            <w:r w:rsidRPr="003E2F95">
              <w:rPr>
                <w:rFonts w:ascii="Tahoma" w:eastAsia="Times New Roman" w:hAnsi="Tahoma" w:cs="Tahoma"/>
                <w:color w:val="000000"/>
                <w:sz w:val="14"/>
                <w:szCs w:val="14"/>
                <w:lang w:eastAsia="pt-BR"/>
              </w:rPr>
              <w:t>NÃO DEVE APRESENTAR FERRUGEM, AMASSADURA OU ABAULAMENTO.</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190,00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NITA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4,99</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948,10</w:t>
            </w:r>
          </w:p>
        </w:tc>
      </w:tr>
      <w:tr w:rsidR="003E2F95" w:rsidRPr="003E2F95" w:rsidTr="003E2F95">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53</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32998</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FRUTA IN NATURA, TIPO ABACAXI PÉROLA, DE 1ª QUALIDADE, TAMANHO GRANDE, COR E FORMAÇÃO UNIFORMES, COM POLPA INTACTA E FIRME, SEM DANOS FÍSICOS E MECÂNICOS ORIUNDOS DO MANUSEIO E TRANSPORTE.</w:t>
            </w:r>
            <w:r w:rsidRPr="003E2F95">
              <w:rPr>
                <w:rFonts w:ascii="Tahoma" w:eastAsia="Times New Roman" w:hAnsi="Tahoma" w:cs="Tahoma"/>
                <w:color w:val="000000"/>
                <w:sz w:val="14"/>
                <w:szCs w:val="14"/>
                <w:lang w:eastAsia="pt-BR"/>
              </w:rPr>
              <w:br/>
            </w:r>
            <w:r w:rsidRPr="003E2F95">
              <w:rPr>
                <w:rFonts w:ascii="Tahoma" w:eastAsia="Times New Roman" w:hAnsi="Tahoma" w:cs="Tahoma"/>
                <w:color w:val="000000"/>
                <w:sz w:val="14"/>
                <w:szCs w:val="14"/>
                <w:lang w:eastAsia="pt-BR"/>
              </w:rPr>
              <w:br/>
            </w:r>
            <w:proofErr w:type="gramStart"/>
            <w:r w:rsidRPr="003E2F95">
              <w:rPr>
                <w:rFonts w:ascii="Tahoma" w:eastAsia="Times New Roman" w:hAnsi="Tahoma" w:cs="Tahoma"/>
                <w:color w:val="000000"/>
                <w:sz w:val="14"/>
                <w:szCs w:val="14"/>
                <w:lang w:eastAsia="pt-BR"/>
              </w:rPr>
              <w:t>EMBALADO EM CAIXA APROPRIADA</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550,00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9,95</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5.472,50</w:t>
            </w:r>
          </w:p>
        </w:tc>
      </w:tr>
      <w:tr w:rsidR="003E2F95" w:rsidRPr="003E2F95" w:rsidTr="003E2F95">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54</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28379</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FRUTA IN NATURA, TIPO AMEIXA, FRUTOS DE PRODUÇÃO </w:t>
            </w:r>
            <w:proofErr w:type="gramStart"/>
            <w:r w:rsidRPr="003E2F95">
              <w:rPr>
                <w:rFonts w:ascii="Tahoma" w:eastAsia="Times New Roman" w:hAnsi="Tahoma" w:cs="Tahoma"/>
                <w:color w:val="000000"/>
                <w:sz w:val="14"/>
                <w:szCs w:val="14"/>
                <w:lang w:eastAsia="pt-BR"/>
              </w:rPr>
              <w:t>NACIONAL,</w:t>
            </w:r>
            <w:proofErr w:type="gramEnd"/>
            <w:r w:rsidRPr="003E2F95">
              <w:rPr>
                <w:rFonts w:ascii="Tahoma" w:eastAsia="Times New Roman" w:hAnsi="Tahoma" w:cs="Tahoma"/>
                <w:color w:val="000000"/>
                <w:sz w:val="14"/>
                <w:szCs w:val="14"/>
                <w:lang w:eastAsia="pt-BR"/>
              </w:rPr>
              <w:t>DE TAMNHO MÉDIO, SEM FERIMENTOS, FIRMES, TENRAS E COM BRILHO, KG</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350,00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17,45</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6.107,50</w:t>
            </w:r>
          </w:p>
        </w:tc>
      </w:tr>
      <w:tr w:rsidR="003E2F95" w:rsidRPr="003E2F95" w:rsidTr="003E2F95">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55</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07770</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FRUTA IN NATURA, TIPO BANANA NANICA, EM PENCA, FRUTOS</w:t>
            </w:r>
            <w:proofErr w:type="gramStart"/>
            <w:r w:rsidRPr="003E2F95">
              <w:rPr>
                <w:rFonts w:ascii="Tahoma" w:eastAsia="Times New Roman" w:hAnsi="Tahoma" w:cs="Tahoma"/>
                <w:color w:val="000000"/>
                <w:sz w:val="14"/>
                <w:szCs w:val="14"/>
                <w:lang w:eastAsia="pt-BR"/>
              </w:rPr>
              <w:t xml:space="preserve">  </w:t>
            </w:r>
            <w:proofErr w:type="gramEnd"/>
            <w:r w:rsidRPr="003E2F95">
              <w:rPr>
                <w:rFonts w:ascii="Tahoma" w:eastAsia="Times New Roman" w:hAnsi="Tahoma" w:cs="Tahoma"/>
                <w:color w:val="000000"/>
                <w:sz w:val="14"/>
                <w:szCs w:val="14"/>
                <w:lang w:eastAsia="pt-BR"/>
              </w:rPr>
              <w:t>COM 60 A 70% DE MATURAÇÃO CLIMATIZADA,  UNIFORMES, NO GRAU MÁXIMO DE EVOLUÇÃO NO TAMANHO, AROMA E SABOR DA ESPÉCIE, SEM FERIMENTOS OU DEFEITOS, FIRMES E COM BRILHO</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920,00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5,50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5.060,00</w:t>
            </w:r>
          </w:p>
        </w:tc>
      </w:tr>
      <w:tr w:rsidR="003E2F95" w:rsidRPr="003E2F95" w:rsidTr="003E2F95">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56</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28371</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FRUTA IN NATURA, TIPO KIWI, NA COLORAÇÃO VERDE, FRUTOS DE PRODUÇÃO </w:t>
            </w:r>
            <w:proofErr w:type="gramStart"/>
            <w:r w:rsidRPr="003E2F95">
              <w:rPr>
                <w:rFonts w:ascii="Tahoma" w:eastAsia="Times New Roman" w:hAnsi="Tahoma" w:cs="Tahoma"/>
                <w:color w:val="000000"/>
                <w:sz w:val="14"/>
                <w:szCs w:val="14"/>
                <w:lang w:eastAsia="pt-BR"/>
              </w:rPr>
              <w:t>NACIONAL,</w:t>
            </w:r>
            <w:proofErr w:type="gramEnd"/>
            <w:r w:rsidRPr="003E2F95">
              <w:rPr>
                <w:rFonts w:ascii="Tahoma" w:eastAsia="Times New Roman" w:hAnsi="Tahoma" w:cs="Tahoma"/>
                <w:color w:val="000000"/>
                <w:sz w:val="14"/>
                <w:szCs w:val="14"/>
                <w:lang w:eastAsia="pt-BR"/>
              </w:rPr>
              <w:t>DE TAMNHO MÉDIO, SEM FERIMENTOS, FIRMES, TENRAS E COM BRILHO, KG</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290,00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19,90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5.771,00</w:t>
            </w:r>
          </w:p>
        </w:tc>
      </w:tr>
      <w:tr w:rsidR="003E2F95" w:rsidRPr="003E2F95" w:rsidTr="003E2F95">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57</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07845</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FRUTA IN NATURA, TIPO LARANJA COMUM, APTA PARA O CONSUMO, ISENTA DE MANCHAS E MARCAS NA CASCA QUE COMPROMETA A QUALIDADE DO PRODUTO.</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720,00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4,80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3.456,00</w:t>
            </w:r>
          </w:p>
        </w:tc>
      </w:tr>
      <w:tr w:rsidR="003E2F95" w:rsidRPr="003E2F95" w:rsidTr="003E2F9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58</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12529</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FRUTA IN NATURA, TIPO LIMÃO, DA ESPÉCIE TAITI, APTA PARA O </w:t>
            </w:r>
            <w:proofErr w:type="gramStart"/>
            <w:r w:rsidRPr="003E2F95">
              <w:rPr>
                <w:rFonts w:ascii="Tahoma" w:eastAsia="Times New Roman" w:hAnsi="Tahoma" w:cs="Tahoma"/>
                <w:color w:val="000000"/>
                <w:sz w:val="14"/>
                <w:szCs w:val="14"/>
                <w:lang w:eastAsia="pt-BR"/>
              </w:rPr>
              <w:t>CONSUMO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200,00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5,48</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1.096,00</w:t>
            </w:r>
          </w:p>
        </w:tc>
      </w:tr>
      <w:tr w:rsidR="003E2F95" w:rsidRPr="003E2F95" w:rsidTr="003E2F95">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59</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07783</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FRUTA IN NATURA, TIPO MAÇÃ VERMELHA, NACIONAL, APTA PARA O CONSUMO, FRUTOS DE TAMNHO MÉDIO - TP 100/135, NO GRAU MÁXIMO DE EVOLUÇÃO NO TAMANHO, AROMA E SABOR DA ESPÉCIE, SEM FERIMENTOS, FIRMES, TENRAS E COM BRILHO.  KG</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320,00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9,00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2.880,00</w:t>
            </w:r>
          </w:p>
        </w:tc>
      </w:tr>
      <w:tr w:rsidR="003E2F95" w:rsidRPr="003E2F95" w:rsidTr="003E2F95">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60</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12543</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FRUTA IN NATURA, TIPO MAÇÃ, NA COLORAÇÃO VERMELHA, APTA PARA O CONSUMO, FRUTOS DE PRODUÇÃO </w:t>
            </w:r>
            <w:proofErr w:type="gramStart"/>
            <w:r w:rsidRPr="003E2F95">
              <w:rPr>
                <w:rFonts w:ascii="Tahoma" w:eastAsia="Times New Roman" w:hAnsi="Tahoma" w:cs="Tahoma"/>
                <w:color w:val="000000"/>
                <w:sz w:val="14"/>
                <w:szCs w:val="14"/>
                <w:lang w:eastAsia="pt-BR"/>
              </w:rPr>
              <w:t>NACIONAL,</w:t>
            </w:r>
            <w:proofErr w:type="gramEnd"/>
            <w:r w:rsidRPr="003E2F95">
              <w:rPr>
                <w:rFonts w:ascii="Tahoma" w:eastAsia="Times New Roman" w:hAnsi="Tahoma" w:cs="Tahoma"/>
                <w:color w:val="000000"/>
                <w:sz w:val="14"/>
                <w:szCs w:val="14"/>
                <w:lang w:eastAsia="pt-BR"/>
              </w:rPr>
              <w:t>DE TAMNHO MÉDIO, SEM FERIMENTOS, FIRMES, TENRAS E COM BRILHO, KG</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680,00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9,00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6.120,00</w:t>
            </w:r>
          </w:p>
        </w:tc>
      </w:tr>
      <w:tr w:rsidR="003E2F95" w:rsidRPr="003E2F95" w:rsidTr="003E2F95">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61</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12549</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FRUTA IN NATURA, TIPO MAMÃO, ESPÉCIE COMUM, ISENTA DE MANCHAS E MARCAS NA CASCA QUE COMPROMETA A QUALIDADE DO PRODUTO.</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410,00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4.100,00</w:t>
            </w:r>
          </w:p>
        </w:tc>
      </w:tr>
      <w:tr w:rsidR="003E2F95" w:rsidRPr="003E2F95" w:rsidTr="003E2F95">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62</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33008</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FRUTA IN NATURA, TIPO MANGA, APTA PARA O CONSUMO, UNIDADES PESANDO 0,3 KG CADA, MADURA, COLORAÇÃO AMARELO AVERMELHADO, TAMANHO MÉDIO, SEM PONTOS ESCUROS, SEM AMASSADO, PROPRIEDADES ORGANOLÉPTICAS </w:t>
            </w:r>
            <w:proofErr w:type="gramStart"/>
            <w:r w:rsidRPr="003E2F95">
              <w:rPr>
                <w:rFonts w:ascii="Tahoma" w:eastAsia="Times New Roman" w:hAnsi="Tahoma" w:cs="Tahoma"/>
                <w:color w:val="000000"/>
                <w:sz w:val="14"/>
                <w:szCs w:val="14"/>
                <w:lang w:eastAsia="pt-BR"/>
              </w:rPr>
              <w:t>CARACTERÍSTICAS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180,00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9,44</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1.699,20</w:t>
            </w:r>
          </w:p>
        </w:tc>
      </w:tr>
      <w:tr w:rsidR="003E2F95" w:rsidRPr="003E2F95" w:rsidTr="003E2F95">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63</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32577</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FRUTA IN NATURA, TIPO MELANCIA, REDONDA, GRAÚDA, APTA PARA O CONSUMO, DE PRIMEIRA QUALIDADE, KG, LIVRE DE SUJIDADES, PARASITAS E </w:t>
            </w:r>
            <w:proofErr w:type="gramStart"/>
            <w:r w:rsidRPr="003E2F95">
              <w:rPr>
                <w:rFonts w:ascii="Tahoma" w:eastAsia="Times New Roman" w:hAnsi="Tahoma" w:cs="Tahoma"/>
                <w:color w:val="000000"/>
                <w:sz w:val="14"/>
                <w:szCs w:val="14"/>
                <w:lang w:eastAsia="pt-BR"/>
              </w:rPr>
              <w:t>LARVAS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600,00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4,00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2.400,00</w:t>
            </w:r>
          </w:p>
        </w:tc>
      </w:tr>
      <w:tr w:rsidR="003E2F95" w:rsidRPr="003E2F95" w:rsidTr="003E2F95">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64</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07847</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FRUTA IN NATURA, TIPO MELÃO, AMARELO, APTA PARA O CONSUMO, ISENTA DE MANCHAS E MARCAS NA CASCA QUE COMPROMETA A QUALIDADE DO PRODUTO.</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270,00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3,49</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942,30</w:t>
            </w:r>
          </w:p>
        </w:tc>
      </w:tr>
      <w:tr w:rsidR="003E2F95" w:rsidRPr="003E2F95" w:rsidTr="003E2F9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65</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25576</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FRUTA IN NATURA, TIPO MORANGO, APTA PARA O CONSUMO, DE PRIMEIRA </w:t>
            </w:r>
            <w:proofErr w:type="gramStart"/>
            <w:r w:rsidRPr="003E2F95">
              <w:rPr>
                <w:rFonts w:ascii="Tahoma" w:eastAsia="Times New Roman" w:hAnsi="Tahoma" w:cs="Tahoma"/>
                <w:color w:val="000000"/>
                <w:sz w:val="14"/>
                <w:szCs w:val="14"/>
                <w:lang w:eastAsia="pt-BR"/>
              </w:rPr>
              <w:t>QUALIDADE</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200,00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29,99</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5.998,00</w:t>
            </w:r>
          </w:p>
        </w:tc>
      </w:tr>
      <w:tr w:rsidR="003E2F95" w:rsidRPr="003E2F95" w:rsidTr="003E2F9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66</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32350</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FRUTA IN NATURA, TIPO PERA, APTA PARA O CONSUMO, </w:t>
            </w:r>
            <w:proofErr w:type="gramStart"/>
            <w:r w:rsidRPr="003E2F95">
              <w:rPr>
                <w:rFonts w:ascii="Tahoma" w:eastAsia="Times New Roman" w:hAnsi="Tahoma" w:cs="Tahoma"/>
                <w:color w:val="000000"/>
                <w:sz w:val="14"/>
                <w:szCs w:val="14"/>
                <w:lang w:eastAsia="pt-BR"/>
              </w:rPr>
              <w:t>KG</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420,00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12,45</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5.229,00</w:t>
            </w:r>
          </w:p>
        </w:tc>
      </w:tr>
      <w:tr w:rsidR="003E2F95" w:rsidRPr="003E2F95" w:rsidTr="003E2F95">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67</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28375</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FRUTA IN NATURA, TIPO PÊSSEGO, FRUTOS DE PRODUÇÃO </w:t>
            </w:r>
            <w:proofErr w:type="gramStart"/>
            <w:r w:rsidRPr="003E2F95">
              <w:rPr>
                <w:rFonts w:ascii="Tahoma" w:eastAsia="Times New Roman" w:hAnsi="Tahoma" w:cs="Tahoma"/>
                <w:color w:val="000000"/>
                <w:sz w:val="14"/>
                <w:szCs w:val="14"/>
                <w:lang w:eastAsia="pt-BR"/>
              </w:rPr>
              <w:t>NACIONAL,</w:t>
            </w:r>
            <w:proofErr w:type="gramEnd"/>
            <w:r w:rsidRPr="003E2F95">
              <w:rPr>
                <w:rFonts w:ascii="Tahoma" w:eastAsia="Times New Roman" w:hAnsi="Tahoma" w:cs="Tahoma"/>
                <w:color w:val="000000"/>
                <w:sz w:val="14"/>
                <w:szCs w:val="14"/>
                <w:lang w:eastAsia="pt-BR"/>
              </w:rPr>
              <w:t>DE TAMNHO MÉDIO, SEM FERIMENTOS, FIRMES, TENRAS E COM BRILHO, KG</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290,00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16,49</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4.782,10</w:t>
            </w:r>
          </w:p>
        </w:tc>
      </w:tr>
      <w:tr w:rsidR="003E2F95" w:rsidRPr="003E2F95" w:rsidTr="003E2F95">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68</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12775</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FRUTA IN NATURA, TIPO TOMATE, DA ESPÉCIE SANTA CRUZ, TAMANHO MÉDIO, DE PRIMEIRA QUALIDADE COM APROXIMADAMENTE 60% DE MATURAÇÃO, SEM FERIMENTOS OU DEFEITOS, MANCHAS, COM COLORAÇÃO UNIFORME E BRILHO.</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1.530,00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10,45</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15.988,50</w:t>
            </w:r>
          </w:p>
        </w:tc>
      </w:tr>
      <w:tr w:rsidR="003E2F95" w:rsidRPr="003E2F95" w:rsidTr="003E2F9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69</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22589</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FRUTA IN NATURA, TIPO UVA, DISTRIBUIDA EM </w:t>
            </w:r>
            <w:proofErr w:type="gramStart"/>
            <w:r w:rsidRPr="003E2F95">
              <w:rPr>
                <w:rFonts w:ascii="Tahoma" w:eastAsia="Times New Roman" w:hAnsi="Tahoma" w:cs="Tahoma"/>
                <w:color w:val="000000"/>
                <w:sz w:val="14"/>
                <w:szCs w:val="14"/>
                <w:lang w:eastAsia="pt-BR"/>
              </w:rPr>
              <w:t>CACHOS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380,00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11,49</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4.366,20</w:t>
            </w:r>
          </w:p>
        </w:tc>
      </w:tr>
      <w:tr w:rsidR="003E2F95" w:rsidRPr="003E2F95" w:rsidTr="003E2F95">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70</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22675</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FUBA MIMOSO </w:t>
            </w:r>
            <w:proofErr w:type="gramStart"/>
            <w:r w:rsidRPr="003E2F95">
              <w:rPr>
                <w:rFonts w:ascii="Tahoma" w:eastAsia="Times New Roman" w:hAnsi="Tahoma" w:cs="Tahoma"/>
                <w:color w:val="000000"/>
                <w:sz w:val="14"/>
                <w:szCs w:val="14"/>
                <w:lang w:eastAsia="pt-BR"/>
              </w:rPr>
              <w:t>1KG</w:t>
            </w:r>
            <w:proofErr w:type="gramEnd"/>
            <w:r w:rsidRPr="003E2F95">
              <w:rPr>
                <w:rFonts w:ascii="Tahoma" w:eastAsia="Times New Roman" w:hAnsi="Tahoma" w:cs="Tahoma"/>
                <w:color w:val="000000"/>
                <w:sz w:val="14"/>
                <w:szCs w:val="14"/>
                <w:lang w:eastAsia="pt-BR"/>
              </w:rPr>
              <w:t xml:space="preserve"> CONTENDO :INFORMAÇAO NUTRICIONAL ,DATA DE VALIDADE ,CONTATOPARA ATENDIMENTO AO CONSUMIDOR  E LOTE DE FABRICAÇAO</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70,00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6,88</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481,60</w:t>
            </w:r>
          </w:p>
        </w:tc>
      </w:tr>
      <w:tr w:rsidR="003E2F95" w:rsidRPr="003E2F95" w:rsidTr="003E2F9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71</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32325</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GELADINHO AMERICANO PACOTE COM 40 UNIDADES DE 55 ML CADA, SABORES VARIADOS.</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400,00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BUCHILE</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9,98</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3.992,00</w:t>
            </w:r>
          </w:p>
        </w:tc>
      </w:tr>
      <w:tr w:rsidR="003E2F95" w:rsidRPr="003E2F95" w:rsidTr="003E2F95">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73</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22178</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IOGURTE NATURAL, ACONDICIONADO EM EMBALAGEM ORIGINAL DE FÁBRICA COM NO MÍNIMO 160 </w:t>
            </w:r>
            <w:proofErr w:type="gramStart"/>
            <w:r w:rsidRPr="003E2F95">
              <w:rPr>
                <w:rFonts w:ascii="Tahoma" w:eastAsia="Times New Roman" w:hAnsi="Tahoma" w:cs="Tahoma"/>
                <w:color w:val="000000"/>
                <w:sz w:val="14"/>
                <w:szCs w:val="14"/>
                <w:lang w:eastAsia="pt-BR"/>
              </w:rPr>
              <w:t>GR</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FRUTAP</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4,75</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475,00</w:t>
            </w:r>
          </w:p>
        </w:tc>
      </w:tr>
      <w:tr w:rsidR="003E2F95" w:rsidRPr="003E2F95" w:rsidTr="003E2F9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74</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00461</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IOGURTE, ACONDICIONADO EM EMBALAGEM ORIGINAL DE FÁBRICA COM NO MÍNIMO </w:t>
            </w:r>
            <w:proofErr w:type="gramStart"/>
            <w:r w:rsidRPr="003E2F95">
              <w:rPr>
                <w:rFonts w:ascii="Tahoma" w:eastAsia="Times New Roman" w:hAnsi="Tahoma" w:cs="Tahoma"/>
                <w:color w:val="000000"/>
                <w:sz w:val="14"/>
                <w:szCs w:val="14"/>
                <w:lang w:eastAsia="pt-BR"/>
              </w:rPr>
              <w:t>01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365,00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FRUTAP</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7,50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2.737,50</w:t>
            </w:r>
          </w:p>
        </w:tc>
      </w:tr>
      <w:tr w:rsidR="003E2F95" w:rsidRPr="003E2F95" w:rsidTr="003E2F95">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75</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07771</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LEGUME IN NATURA, TIPO BATATA, COMUM ESPECIAL, LAVADA, TAMANHO MÉDIO, UNIFORMES, INTEIRAS, SEM FERIMENTOS OU DEFEITOS, FIRMES E COM BRILHO, SEM CORPOS ESTRANHOS OU </w:t>
            </w:r>
            <w:proofErr w:type="gramStart"/>
            <w:r w:rsidRPr="003E2F95">
              <w:rPr>
                <w:rFonts w:ascii="Tahoma" w:eastAsia="Times New Roman" w:hAnsi="Tahoma" w:cs="Tahoma"/>
                <w:color w:val="000000"/>
                <w:sz w:val="14"/>
                <w:szCs w:val="14"/>
                <w:lang w:eastAsia="pt-BR"/>
              </w:rPr>
              <w:t>TERRA ADERIDOS À SUPERFICIE EXTERNA</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780,00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7,40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5.772,00</w:t>
            </w:r>
          </w:p>
        </w:tc>
      </w:tr>
      <w:tr w:rsidR="003E2F95" w:rsidRPr="003E2F95" w:rsidTr="003E2F95">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76</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07364</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LEGUME IN NATURA, TIPO BETERRABA, DE PRIMEIRA QUALIDADE, BULBOS DE TAMANHO MÉDIO, UNIFORME, SEM FERIMENTOS OU DEFEITOS, TENROS, SEM CORPOS ESTRANHOS OU </w:t>
            </w:r>
            <w:proofErr w:type="gramStart"/>
            <w:r w:rsidRPr="003E2F95">
              <w:rPr>
                <w:rFonts w:ascii="Tahoma" w:eastAsia="Times New Roman" w:hAnsi="Tahoma" w:cs="Tahoma"/>
                <w:color w:val="000000"/>
                <w:sz w:val="14"/>
                <w:szCs w:val="14"/>
                <w:lang w:eastAsia="pt-BR"/>
              </w:rPr>
              <w:t>TERRA ADERIDOS À SUPERFÍCIE EXTERNA</w:t>
            </w:r>
            <w:proofErr w:type="gramEnd"/>
            <w:r w:rsidRPr="003E2F95">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360,00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6,50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2.340,00</w:t>
            </w:r>
          </w:p>
        </w:tc>
      </w:tr>
      <w:tr w:rsidR="003E2F95" w:rsidRPr="003E2F95" w:rsidTr="003E2F95">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77</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11927</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LEGUME IN NATURA, TIPO CEBOLA, TAMANHO MÉDIO, UNIFORME, SEM FERIMENTOS OU DEFEITOS, TENRA E COM BRILHO,</w:t>
            </w:r>
            <w:proofErr w:type="gramStart"/>
            <w:r w:rsidRPr="003E2F95">
              <w:rPr>
                <w:rFonts w:ascii="Tahoma" w:eastAsia="Times New Roman" w:hAnsi="Tahoma" w:cs="Tahoma"/>
                <w:color w:val="000000"/>
                <w:sz w:val="14"/>
                <w:szCs w:val="14"/>
                <w:lang w:eastAsia="pt-BR"/>
              </w:rPr>
              <w:t xml:space="preserve">  </w:t>
            </w:r>
            <w:proofErr w:type="gramEnd"/>
            <w:r w:rsidRPr="003E2F95">
              <w:rPr>
                <w:rFonts w:ascii="Tahoma" w:eastAsia="Times New Roman" w:hAnsi="Tahoma" w:cs="Tahoma"/>
                <w:color w:val="000000"/>
                <w:sz w:val="14"/>
                <w:szCs w:val="14"/>
                <w:lang w:eastAsia="pt-BR"/>
              </w:rPr>
              <w:t>TURGESCENTES, INTACTAS, FIRMES E BEM DESENVOLVIDAS.</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860,00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8,50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7.310,00</w:t>
            </w:r>
          </w:p>
        </w:tc>
      </w:tr>
      <w:tr w:rsidR="003E2F95" w:rsidRPr="003E2F95" w:rsidTr="003E2F95">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78</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11597</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LEGUME IN NATURA, TIPO CENOURA, SEM FOLHAS, DE PRIMEIRA QUALIDADE, TAMANHO MÉDIO, UNIFORME, SEM FERIMENTOS OU DEFEITOS, TENRAS, SEM CORPOS ESTRANHOS OU </w:t>
            </w:r>
            <w:proofErr w:type="gramStart"/>
            <w:r w:rsidRPr="003E2F95">
              <w:rPr>
                <w:rFonts w:ascii="Tahoma" w:eastAsia="Times New Roman" w:hAnsi="Tahoma" w:cs="Tahoma"/>
                <w:color w:val="000000"/>
                <w:sz w:val="14"/>
                <w:szCs w:val="14"/>
                <w:lang w:eastAsia="pt-BR"/>
              </w:rPr>
              <w:t>TERRA ADERIDOS À SUPERFICIE EXTERNA</w:t>
            </w:r>
            <w:proofErr w:type="gramEnd"/>
            <w:r w:rsidRPr="003E2F95">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710,00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5,95</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4.224,50</w:t>
            </w:r>
          </w:p>
        </w:tc>
      </w:tr>
      <w:tr w:rsidR="003E2F95" w:rsidRPr="003E2F95" w:rsidTr="003E2F95">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79</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11602</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LEGUME IN NATURA, TIPO CHUCHU, DE TAMANHO MÉDIO, DE PRIMEIRA QUALIDADE, INTEIROS, SEM FERIMENTOS OU DEFEITOS, TENROS, SEM MANCHAS E COM COLORAÇÃO UNIFORME, SEM CORPOS ESTRANHOS OU </w:t>
            </w:r>
            <w:proofErr w:type="gramStart"/>
            <w:r w:rsidRPr="003E2F95">
              <w:rPr>
                <w:rFonts w:ascii="Tahoma" w:eastAsia="Times New Roman" w:hAnsi="Tahoma" w:cs="Tahoma"/>
                <w:color w:val="000000"/>
                <w:sz w:val="14"/>
                <w:szCs w:val="14"/>
                <w:lang w:eastAsia="pt-BR"/>
              </w:rPr>
              <w:t>TERRA ADERIDOS À SUPERFÍCIE</w:t>
            </w:r>
            <w:proofErr w:type="gramEnd"/>
            <w:r w:rsidRPr="003E2F95">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220,00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5,49</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1.207,80</w:t>
            </w:r>
          </w:p>
        </w:tc>
      </w:tr>
      <w:tr w:rsidR="003E2F95" w:rsidRPr="003E2F95" w:rsidTr="003E2F95">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80</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25578</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LEGUME IN NATURA, TIPO GENGIBRE, DE PRIMEIRA QUALIDADE, ISENTO</w:t>
            </w:r>
            <w:proofErr w:type="gramEnd"/>
            <w:r w:rsidRPr="003E2F95">
              <w:rPr>
                <w:rFonts w:ascii="Tahoma" w:eastAsia="Times New Roman" w:hAnsi="Tahoma" w:cs="Tahoma"/>
                <w:color w:val="000000"/>
                <w:sz w:val="14"/>
                <w:szCs w:val="14"/>
                <w:lang w:eastAsia="pt-BR"/>
              </w:rPr>
              <w:t xml:space="preserve"> DE MATÉRIA TERROSA, PARASITOS E DETRITOS ANIMAIS OU VEGETAIS</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33,00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17,49</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577,17</w:t>
            </w:r>
          </w:p>
        </w:tc>
      </w:tr>
      <w:tr w:rsidR="003E2F95" w:rsidRPr="003E2F95" w:rsidTr="003E2F95">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81</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23484</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LEGUME IN NATURA, TIPO MANDIOCA BRANCA OU AMARELA, DESCASCADA, CORTADA, CONGELADA, LIVRES DE </w:t>
            </w:r>
            <w:proofErr w:type="gramStart"/>
            <w:r w:rsidRPr="003E2F95">
              <w:rPr>
                <w:rFonts w:ascii="Tahoma" w:eastAsia="Times New Roman" w:hAnsi="Tahoma" w:cs="Tahoma"/>
                <w:color w:val="000000"/>
                <w:sz w:val="14"/>
                <w:szCs w:val="14"/>
                <w:lang w:eastAsia="pt-BR"/>
              </w:rPr>
              <w:t>QUALQUER FRAGMENTOS</w:t>
            </w:r>
            <w:proofErr w:type="gramEnd"/>
            <w:r w:rsidRPr="003E2F95">
              <w:rPr>
                <w:rFonts w:ascii="Tahoma" w:eastAsia="Times New Roman" w:hAnsi="Tahoma" w:cs="Tahoma"/>
                <w:color w:val="000000"/>
                <w:sz w:val="14"/>
                <w:szCs w:val="14"/>
                <w:lang w:eastAsia="pt-BR"/>
              </w:rPr>
              <w:t xml:space="preserve"> ESTRANHOS, EMBALADA EM PACOTES, CONTENDO INFORMAÇÕES DO PRODUTO E DATA DE VALIDADE..</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570,00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7,49</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4.269,30</w:t>
            </w:r>
          </w:p>
        </w:tc>
      </w:tr>
      <w:tr w:rsidR="003E2F95" w:rsidRPr="003E2F95" w:rsidTr="003E2F95">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82</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20193</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LEGUME IN NATURA, TIPO PIMENTÃO, VERDE, CASCA LISA E BRILHANTE, NÃO PODE ESTAR</w:t>
            </w:r>
            <w:proofErr w:type="gramEnd"/>
            <w:r w:rsidRPr="003E2F95">
              <w:rPr>
                <w:rFonts w:ascii="Tahoma" w:eastAsia="Times New Roman" w:hAnsi="Tahoma" w:cs="Tahoma"/>
                <w:color w:val="000000"/>
                <w:sz w:val="14"/>
                <w:szCs w:val="14"/>
                <w:lang w:eastAsia="pt-BR"/>
              </w:rPr>
              <w:t xml:space="preserve"> MURCHO E NEM MELANDO, DE 1ª QUALIDADE.</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170,00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8,19</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1.392,30</w:t>
            </w:r>
          </w:p>
        </w:tc>
      </w:tr>
      <w:tr w:rsidR="003E2F95" w:rsidRPr="003E2F95" w:rsidTr="003E2F95">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83</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12776</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LEGUME IN NATURA, TIPO VAGEM, TAMANHO MÉDIO, SEM FERIMENTOS, MANCHAS OU DEFEITOS NA SUA SUPERFÍCIE.</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120,00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13,49</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1.618,80</w:t>
            </w:r>
          </w:p>
        </w:tc>
      </w:tr>
      <w:tr w:rsidR="003E2F95" w:rsidRPr="003E2F95" w:rsidTr="003E2F9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85</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05014</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LEITE DE COCO, EMBALAGEM COM APROXIMADAMENTE </w:t>
            </w:r>
            <w:proofErr w:type="gramStart"/>
            <w:r w:rsidRPr="003E2F95">
              <w:rPr>
                <w:rFonts w:ascii="Tahoma" w:eastAsia="Times New Roman" w:hAnsi="Tahoma" w:cs="Tahoma"/>
                <w:color w:val="000000"/>
                <w:sz w:val="14"/>
                <w:szCs w:val="14"/>
                <w:lang w:eastAsia="pt-BR"/>
              </w:rPr>
              <w:t>200ML</w:t>
            </w:r>
            <w:proofErr w:type="gramEnd"/>
            <w:r w:rsidRPr="003E2F95">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80,00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DUCOCO</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5,98</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478,40</w:t>
            </w:r>
          </w:p>
        </w:tc>
      </w:tr>
      <w:tr w:rsidR="003E2F95" w:rsidRPr="003E2F95" w:rsidTr="003E2F95">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86</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08883</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LEITE EM PÓ INTEGRAL COM AS CARACTERISTICAS: VITAMINAS A-C-D, PIROFOSFATO FÉRRICO E EMULSIFICANTE LECITINA DE SOJA, NÃO CONTEM GLÚTEN. LATA COM 400 GRAMAS</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ITALAC</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18,00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900,00</w:t>
            </w:r>
          </w:p>
        </w:tc>
      </w:tr>
      <w:tr w:rsidR="003E2F95" w:rsidRPr="003E2F95" w:rsidTr="003E2F95">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94</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09691</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MAIONESE COMPOSTA DOS SEGUINTES INGREDIENTES: ÁGUA, ÓLEO VEGETAL, OVOS PASTEURIZADOS, AMIDO MODIFICADO, VINAGRE, ÁÇUCAR, SAL, SUCO DE LIMÃO, ACIDULANTE ÁCIDO LÁTICO, ESTABILIZANTE GOMA XANTANA, CONSERVADOR ÁCIDO SÓRBICO, SEQUESTRANTE EDTA CÁCIO DISSÓDICO, CORANTE PÁPRICA, AROMATIZANTE E ANTIOXIDANTES </w:t>
            </w:r>
            <w:proofErr w:type="gramStart"/>
            <w:r w:rsidRPr="003E2F95">
              <w:rPr>
                <w:rFonts w:ascii="Tahoma" w:eastAsia="Times New Roman" w:hAnsi="Tahoma" w:cs="Tahoma"/>
                <w:color w:val="000000"/>
                <w:sz w:val="14"/>
                <w:szCs w:val="14"/>
                <w:lang w:eastAsia="pt-BR"/>
              </w:rPr>
              <w:t>ÁCIDO</w:t>
            </w:r>
            <w:proofErr w:type="gramEnd"/>
            <w:r w:rsidRPr="003E2F95">
              <w:rPr>
                <w:rFonts w:ascii="Tahoma" w:eastAsia="Times New Roman" w:hAnsi="Tahoma" w:cs="Tahoma"/>
                <w:color w:val="000000"/>
                <w:sz w:val="14"/>
                <w:szCs w:val="14"/>
                <w:lang w:eastAsia="pt-BR"/>
              </w:rPr>
              <w:t xml:space="preserve"> CITRICO, BHT E BHA. NÃO CONTÉM GLÚTEN. FRASCO DE 500G.</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190,00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MESA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9,45</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1.795,50</w:t>
            </w:r>
          </w:p>
        </w:tc>
      </w:tr>
      <w:tr w:rsidR="003E2F95" w:rsidRPr="003E2F95" w:rsidTr="003E2F95">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95</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25545</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MANJERONA DESIDRATADA, ACONDICIONADA EM EMBAGEM DE POLIPROPILENO ORIGINAL DE FÁBRICA, PESANDO NO MÍNIMO 11GR, CONTENDO INFORMAÇÕES DO PRODUTO, ESPECIFICAÇÕES DO FABRICANTE E DATA DE VALIDADE ESTAMPADA NA </w:t>
            </w:r>
            <w:proofErr w:type="gramStart"/>
            <w:r w:rsidRPr="003E2F95">
              <w:rPr>
                <w:rFonts w:ascii="Tahoma" w:eastAsia="Times New Roman" w:hAnsi="Tahoma" w:cs="Tahoma"/>
                <w:color w:val="000000"/>
                <w:sz w:val="14"/>
                <w:szCs w:val="14"/>
                <w:lang w:eastAsia="pt-BR"/>
              </w:rPr>
              <w:t>EMBALAGEM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4,00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20,00</w:t>
            </w:r>
          </w:p>
        </w:tc>
      </w:tr>
      <w:tr w:rsidR="003E2F95" w:rsidRPr="003E2F95" w:rsidTr="003E2F95">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97</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07735</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MARGARINA VEGETAL COM SAL, ACONDICIONADA EM EMBALAGEM DE PAPEL OU MATERIAL PLÁSTICO, ORIGINAL DA FÁBRICA COM APROXIMADAMENTE 500 GR E REGISTRO NO MINISTÉRIO DA AGRICULTURA - </w:t>
            </w:r>
            <w:proofErr w:type="gramStart"/>
            <w:r w:rsidRPr="003E2F95">
              <w:rPr>
                <w:rFonts w:ascii="Tahoma" w:eastAsia="Times New Roman" w:hAnsi="Tahoma" w:cs="Tahoma"/>
                <w:color w:val="000000"/>
                <w:sz w:val="14"/>
                <w:szCs w:val="14"/>
                <w:lang w:eastAsia="pt-BR"/>
              </w:rPr>
              <w:t>SIF</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SOYA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14,00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70,00</w:t>
            </w:r>
          </w:p>
        </w:tc>
      </w:tr>
      <w:tr w:rsidR="003E2F95" w:rsidRPr="003E2F95" w:rsidTr="003E2F9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98</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05261</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MASSA PARA LASANHA, CAIXA COM 500GR.</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90,00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DALLAS</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8,00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720,00</w:t>
            </w:r>
          </w:p>
        </w:tc>
      </w:tr>
      <w:tr w:rsidR="003E2F95" w:rsidRPr="003E2F95" w:rsidTr="003E2F9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100</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22665</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MASSA PRONTA PARA BOLO SABOR </w:t>
            </w:r>
            <w:proofErr w:type="gramStart"/>
            <w:r w:rsidRPr="003E2F95">
              <w:rPr>
                <w:rFonts w:ascii="Tahoma" w:eastAsia="Times New Roman" w:hAnsi="Tahoma" w:cs="Tahoma"/>
                <w:color w:val="000000"/>
                <w:sz w:val="14"/>
                <w:szCs w:val="14"/>
                <w:lang w:eastAsia="pt-BR"/>
              </w:rPr>
              <w:t>TRADICIONAL -PACOTE</w:t>
            </w:r>
            <w:proofErr w:type="gramEnd"/>
            <w:r w:rsidRPr="003E2F95">
              <w:rPr>
                <w:rFonts w:ascii="Tahoma" w:eastAsia="Times New Roman" w:hAnsi="Tahoma" w:cs="Tahoma"/>
                <w:color w:val="000000"/>
                <w:sz w:val="14"/>
                <w:szCs w:val="14"/>
                <w:lang w:eastAsia="pt-BR"/>
              </w:rPr>
              <w:t xml:space="preserve"> COM 400GR.</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200,00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5,50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1.100,00</w:t>
            </w:r>
          </w:p>
        </w:tc>
      </w:tr>
      <w:tr w:rsidR="003E2F95" w:rsidRPr="003E2F95" w:rsidTr="003E2F95">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101</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28374</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MEL PURO DE ABELHA OROPA, 100 % NATURAL, ACONDICIONADO EM EMBALAGEM COM NO MÍNIMO 500 GR CADA, CONTENDO INFORMAÇÕES DO PRODUTO, DO PRODUTOR E DATA DE VALIDADE ESTAMPADA NA </w:t>
            </w:r>
            <w:proofErr w:type="gramStart"/>
            <w:r w:rsidRPr="003E2F95">
              <w:rPr>
                <w:rFonts w:ascii="Tahoma" w:eastAsia="Times New Roman" w:hAnsi="Tahoma" w:cs="Tahoma"/>
                <w:color w:val="000000"/>
                <w:sz w:val="14"/>
                <w:szCs w:val="14"/>
                <w:lang w:eastAsia="pt-BR"/>
              </w:rPr>
              <w:t>EMBALAGEM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MILAROSOS</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30,00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1.500,00</w:t>
            </w:r>
          </w:p>
        </w:tc>
      </w:tr>
      <w:tr w:rsidR="003E2F95" w:rsidRPr="003E2F95" w:rsidTr="003E2F9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102</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20584</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MILHO PIPOCA, TIPO </w:t>
            </w:r>
            <w:proofErr w:type="gramStart"/>
            <w:r w:rsidRPr="003E2F95">
              <w:rPr>
                <w:rFonts w:ascii="Tahoma" w:eastAsia="Times New Roman" w:hAnsi="Tahoma" w:cs="Tahoma"/>
                <w:color w:val="000000"/>
                <w:sz w:val="14"/>
                <w:szCs w:val="14"/>
                <w:lang w:eastAsia="pt-BR"/>
              </w:rPr>
              <w:t>1</w:t>
            </w:r>
            <w:proofErr w:type="gramEnd"/>
            <w:r w:rsidRPr="003E2F95">
              <w:rPr>
                <w:rFonts w:ascii="Tahoma" w:eastAsia="Times New Roman" w:hAnsi="Tahoma" w:cs="Tahoma"/>
                <w:color w:val="000000"/>
                <w:sz w:val="14"/>
                <w:szCs w:val="14"/>
                <w:lang w:eastAsia="pt-BR"/>
              </w:rPr>
              <w:t>, TIPO GRUPO DURO, TIPO CLASSE AMARELA, PACOTE COM 500G.</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195,00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5,99</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1.168,05</w:t>
            </w:r>
          </w:p>
        </w:tc>
      </w:tr>
      <w:tr w:rsidR="003E2F95" w:rsidRPr="003E2F95" w:rsidTr="003E2F95">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104</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22374</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MOLHO ALIMENTICIO COMPOSIÇÃO BÁSICA TOMATE/SAL/AÇUCAR E CONDIMENTO (KETCHUP) EMBALAGEM COM 200G.</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7,00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210,00</w:t>
            </w:r>
          </w:p>
        </w:tc>
      </w:tr>
      <w:tr w:rsidR="003E2F95" w:rsidRPr="003E2F95" w:rsidTr="003E2F95">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105</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22372</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MOLHO ALIMENTICIO, COMPOSIÇÃO BÁSICA DE MOSTARDA/SAL/AÇUCAR E CONDIMENTO, ASPECTO FÍSICO LÍQUIDO, EMBALAGEM COM 200G.</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6,00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180,00</w:t>
            </w:r>
          </w:p>
        </w:tc>
      </w:tr>
      <w:tr w:rsidR="003E2F95" w:rsidRPr="003E2F95" w:rsidTr="003E2F95">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109</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18614</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ORÉGANO FOLHAS SECAS E TRITURADAS ACONDICIONADA EM EMBALAGEM DE POLIPROPILENO ORIGINAL DE FÁBRICA, PESANDO NO MÍNIMO 200 GR, CONTENDO INFORMAÇÕES DO PRODUTO, ESPECIFICAÇÕES DO FABRICANTE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35,00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16,80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588,00</w:t>
            </w:r>
          </w:p>
        </w:tc>
      </w:tr>
      <w:tr w:rsidR="003E2F95" w:rsidRPr="003E2F95" w:rsidTr="003E2F95">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110</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20213</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OVOS, DE GRANJA, SELECIONADOS COM INSPEÇÃO NO SIE/MS, COM ROTULO DE INFORMAÇÔES DO PRODUTO E PRAZO DE VALIDADE, CARTELA CONTENDO 12 UNIDADES.</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510,00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5.100,00</w:t>
            </w:r>
          </w:p>
        </w:tc>
      </w:tr>
      <w:tr w:rsidR="003E2F95" w:rsidRPr="003E2F95" w:rsidTr="003E2F95">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112</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20691</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PEIXE EM CONSERVA, TIPO SARDINHA INTEIRA SEM CABEÇA, INGREDIENTES ÓLEO COMESTÍVEL/ÁGUA/SAL. 125G (LATA</w:t>
            </w:r>
            <w:proofErr w:type="gramStart"/>
            <w:r w:rsidRPr="003E2F95">
              <w:rPr>
                <w:rFonts w:ascii="Tahoma" w:eastAsia="Times New Roman" w:hAnsi="Tahoma" w:cs="Tahoma"/>
                <w:color w:val="000000"/>
                <w:sz w:val="14"/>
                <w:szCs w:val="14"/>
                <w:lang w:eastAsia="pt-BR"/>
              </w:rPr>
              <w:t>)</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80,00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PALMEIRA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6,99</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559,20</w:t>
            </w:r>
          </w:p>
        </w:tc>
      </w:tr>
      <w:tr w:rsidR="003E2F95" w:rsidRPr="003E2F95" w:rsidTr="003E2F95">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116</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20225</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PO, PARA PREPARO DE BEBIDAS ENRIQUECIDO COM VITAMINAS E MINERAIS, SUSTAGEM, RICO EM CALCIO MAIS PROTEINAS, ACONDICIONADO EM EMBALAGEM PROPIA DO FABRICANTE, CONTENDO ROTULO COM O REGISTRO E ESPESIFICAÇÔES DO PRODUTO, EMBALAGEM COM 400 GRAMAS.</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150,00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NESTLE</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49,00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7.350,00</w:t>
            </w:r>
          </w:p>
        </w:tc>
      </w:tr>
      <w:tr w:rsidR="003E2F95" w:rsidRPr="003E2F95" w:rsidTr="003E2F95">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117</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12964</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POLVILHO DOCE, EMBALAGEM ORIGINAL DO FABRICANTE, PESANDO NO MÍNIMO 1 KG, CONTENDO INFORMAÇÕES DO PRODUTO E FABRICANTE, DATA DE FABRICAÇÃO E VALIDADE DO PRODUTO.</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115,00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SERIEMA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7,48</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860,20</w:t>
            </w:r>
          </w:p>
        </w:tc>
      </w:tr>
      <w:tr w:rsidR="003E2F95" w:rsidRPr="003E2F95" w:rsidTr="003E2F9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121</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22621</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QUEIJO RALADO TIPO PARMESÃO CONDICIONADO EM PACOTES DE 100GR.</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8,00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240,00</w:t>
            </w:r>
          </w:p>
        </w:tc>
      </w:tr>
      <w:tr w:rsidR="003E2F95" w:rsidRPr="003E2F95" w:rsidTr="003E2F95">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122</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20582</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QUEIJO, INGREDIENTES LEITE DE VACA E SAL, CONSERVAÇÃO 0 A 10, TIPO COALHO, PESO LÍQUIDO APROXIMADAMENTE 1 KG., CARACTERÍSTICAS ADICIONAIS CONSISTÊNCIA FIRME (</w:t>
            </w:r>
            <w:proofErr w:type="gramStart"/>
            <w:r w:rsidRPr="003E2F95">
              <w:rPr>
                <w:rFonts w:ascii="Tahoma" w:eastAsia="Times New Roman" w:hAnsi="Tahoma" w:cs="Tahoma"/>
                <w:color w:val="000000"/>
                <w:sz w:val="14"/>
                <w:szCs w:val="14"/>
                <w:lang w:eastAsia="pt-BR"/>
              </w:rPr>
              <w:t>CASEIRO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150,00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IN NATURA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38,50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5.775,00</w:t>
            </w:r>
          </w:p>
        </w:tc>
      </w:tr>
      <w:tr w:rsidR="003E2F95" w:rsidRPr="003E2F95" w:rsidTr="003E2F95">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124</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25585</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REQUEIJÃO CREMOSO, INGREDIENTES: CREME DE LEITE, LEITE PADRONIZADO RECONSTITUÍDO, PROTEÍNA CONCENTRADA DE LEITE, CASEINATO DE CÁLCIO, ÁGUA, SAL, CLORETO DE CÁLCIO, FERMENTO LÁCTEO, ESTABILIZANTES POLIFOSFATO DE SÓDIO, PIROFOSFATO DE SÓDIO E PIROFOSFATO ÁCIDO DE SÓDIO, REGULADOR DE ACIDEZ ÁCIDO LÁCTICO E CONSERVADOR SORBATO DE POTÁSSIO. CONTENDO 200 GR.</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250,00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FRUTAP</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10,95</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2.737,50</w:t>
            </w:r>
          </w:p>
        </w:tc>
      </w:tr>
      <w:tr w:rsidR="003E2F95" w:rsidRPr="003E2F95" w:rsidTr="003E2F95">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129</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33006</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VERDURA IN NATURA, TIPO ALFACE, DE BOA QUALIDADE, FRESCA, SEM SINAIS DE DESIDRATAÇÃO, COR VERDE E UNIFORME, NÃO DEVERÁ APRESENTAR DANOS DE ORIGEM FÍSICA, MECÂNICA OU BIOLÓGICA QUE AFETE A SUA APARÊNCIA E QUALIDADE, UNIDADES EM MOLHOS DE APROXIMADAMENTE </w:t>
            </w:r>
            <w:proofErr w:type="gramStart"/>
            <w:r w:rsidRPr="003E2F95">
              <w:rPr>
                <w:rFonts w:ascii="Tahoma" w:eastAsia="Times New Roman" w:hAnsi="Tahoma" w:cs="Tahoma"/>
                <w:color w:val="000000"/>
                <w:sz w:val="14"/>
                <w:szCs w:val="14"/>
                <w:lang w:eastAsia="pt-BR"/>
              </w:rPr>
              <w:t>250G</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520,00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5,50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2.860,00</w:t>
            </w:r>
          </w:p>
        </w:tc>
      </w:tr>
      <w:tr w:rsidR="003E2F95" w:rsidRPr="003E2F95" w:rsidTr="003E2F95">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130</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23482</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VERDURA IN NATURA, TIPO CHEIRO VERDE, MAÇO CONTENDO APROXIMADAMENTE 250 GRAMAS, SENDO </w:t>
            </w:r>
            <w:proofErr w:type="gramStart"/>
            <w:r w:rsidRPr="003E2F95">
              <w:rPr>
                <w:rFonts w:ascii="Tahoma" w:eastAsia="Times New Roman" w:hAnsi="Tahoma" w:cs="Tahoma"/>
                <w:color w:val="000000"/>
                <w:sz w:val="14"/>
                <w:szCs w:val="14"/>
                <w:lang w:eastAsia="pt-BR"/>
              </w:rPr>
              <w:t>COMPOSTO</w:t>
            </w:r>
            <w:proofErr w:type="gramEnd"/>
            <w:r w:rsidRPr="003E2F95">
              <w:rPr>
                <w:rFonts w:ascii="Tahoma" w:eastAsia="Times New Roman" w:hAnsi="Tahoma" w:cs="Tahoma"/>
                <w:color w:val="000000"/>
                <w:sz w:val="14"/>
                <w:szCs w:val="14"/>
                <w:lang w:eastAsia="pt-BR"/>
              </w:rPr>
              <w:t xml:space="preserve"> POR CEBOLINHA, SALSINHA E MANGERONA EM DEVIDAS PROPORÇÕES, FOLHAS VERDES E BRILHANTES, LAVADAS SEM A PRESENÇA DE CORPOS ESTRANHO</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680,00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5,50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3.740,00</w:t>
            </w:r>
          </w:p>
        </w:tc>
      </w:tr>
      <w:tr w:rsidR="003E2F95" w:rsidRPr="003E2F95" w:rsidTr="003E2F9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131</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02837</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VERDURA IN NATURA, TIPO COUVE, MAÇO COM APROXIMADAMENTE </w:t>
            </w:r>
            <w:proofErr w:type="gramStart"/>
            <w:r w:rsidRPr="003E2F95">
              <w:rPr>
                <w:rFonts w:ascii="Tahoma" w:eastAsia="Times New Roman" w:hAnsi="Tahoma" w:cs="Tahoma"/>
                <w:color w:val="000000"/>
                <w:sz w:val="14"/>
                <w:szCs w:val="14"/>
                <w:lang w:eastAsia="pt-BR"/>
              </w:rPr>
              <w:t>500GR</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500,00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5,50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2.750,00</w:t>
            </w:r>
          </w:p>
        </w:tc>
      </w:tr>
      <w:tr w:rsidR="003E2F95" w:rsidRPr="003E2F95" w:rsidTr="003E2F95">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132</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07787</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VERDURA IN NATURA, TIPO REPOLHO, TIPO VERDE, TAMANHO MÉDIO, PRIMEIRA, COM PESO APROXIMADO DE 800G, CABEÇAS FECHADAS, SEM FERIMENTOS OU DEFEITOS, TENROS, SEM MANCHAS E COM COLORAÇÃO </w:t>
            </w:r>
            <w:proofErr w:type="gramStart"/>
            <w:r w:rsidRPr="003E2F95">
              <w:rPr>
                <w:rFonts w:ascii="Tahoma" w:eastAsia="Times New Roman" w:hAnsi="Tahoma" w:cs="Tahoma"/>
                <w:color w:val="000000"/>
                <w:sz w:val="14"/>
                <w:szCs w:val="14"/>
                <w:lang w:eastAsia="pt-BR"/>
              </w:rPr>
              <w:t>UNIFORME</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630,00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5,00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3.150,00</w:t>
            </w:r>
          </w:p>
        </w:tc>
      </w:tr>
      <w:tr w:rsidR="003E2F95" w:rsidRPr="003E2F95" w:rsidTr="003E2F95">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133</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23486</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VERDURA IN NATURA, TIPO RÚCULA, ALIMENTO IN NATURA COM FOLHAS VERDES SEM A PRESENÇA DE TALOS </w:t>
            </w:r>
            <w:proofErr w:type="gramStart"/>
            <w:r w:rsidRPr="003E2F95">
              <w:rPr>
                <w:rFonts w:ascii="Tahoma" w:eastAsia="Times New Roman" w:hAnsi="Tahoma" w:cs="Tahoma"/>
                <w:color w:val="000000"/>
                <w:sz w:val="14"/>
                <w:szCs w:val="14"/>
                <w:lang w:eastAsia="pt-BR"/>
              </w:rPr>
              <w:t>ESTRANHOS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300,00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5,50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1.650,00</w:t>
            </w:r>
          </w:p>
        </w:tc>
      </w:tr>
      <w:tr w:rsidR="003E2F95" w:rsidRPr="003E2F95" w:rsidTr="003E2F95">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134</w:t>
            </w:r>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12758</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VINAGRE DE VINHO</w:t>
            </w:r>
            <w:proofErr w:type="gramStart"/>
            <w:r w:rsidRPr="003E2F95">
              <w:rPr>
                <w:rFonts w:ascii="Tahoma" w:eastAsia="Times New Roman" w:hAnsi="Tahoma" w:cs="Tahoma"/>
                <w:color w:val="000000"/>
                <w:sz w:val="14"/>
                <w:szCs w:val="14"/>
                <w:lang w:eastAsia="pt-BR"/>
              </w:rPr>
              <w:t xml:space="preserve">  </w:t>
            </w:r>
            <w:proofErr w:type="gramEnd"/>
            <w:r w:rsidRPr="003E2F95">
              <w:rPr>
                <w:rFonts w:ascii="Tahoma" w:eastAsia="Times New Roman" w:hAnsi="Tahoma" w:cs="Tahoma"/>
                <w:color w:val="000000"/>
                <w:sz w:val="14"/>
                <w:szCs w:val="14"/>
                <w:lang w:eastAsia="pt-BR"/>
              </w:rPr>
              <w:t>TINTO OU BRANCO, ACONDICIONADO EM EMBALAGEM PLÁSTICA ORIGINAL DE FÁBRICA COM NO MÍNIMO 750 ML, CONTENDO ESPECIFICAÇÃO DOS INGREDIENTES, INFORMAÇÕES DO FABRICANTE E DATA DE VALIDADE ESTAMPADO NA EMBALAGEM.</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110,00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5,60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616,00</w:t>
            </w:r>
          </w:p>
        </w:tc>
      </w:tr>
      <w:tr w:rsidR="003E2F95" w:rsidRPr="003E2F95" w:rsidTr="003E2F95">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2</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32972</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BEIJINHO EM POTE, APROXIMADAMENTE 200 DOCINHOS DE 10 GR, NÃO CONTÉM GLÚTEN, PESO LIQ</w:t>
            </w:r>
            <w:proofErr w:type="gramStart"/>
            <w:r w:rsidRPr="003E2F95">
              <w:rPr>
                <w:rFonts w:ascii="Tahoma" w:eastAsia="Times New Roman" w:hAnsi="Tahoma" w:cs="Tahoma"/>
                <w:color w:val="000000"/>
                <w:sz w:val="14"/>
                <w:szCs w:val="14"/>
                <w:lang w:eastAsia="pt-BR"/>
              </w:rPr>
              <w:t>.:</w:t>
            </w:r>
            <w:proofErr w:type="gramEnd"/>
            <w:r w:rsidRPr="003E2F95">
              <w:rPr>
                <w:rFonts w:ascii="Tahoma" w:eastAsia="Times New Roman" w:hAnsi="Tahoma" w:cs="Tahoma"/>
                <w:color w:val="000000"/>
                <w:sz w:val="14"/>
                <w:szCs w:val="14"/>
                <w:lang w:eastAsia="pt-BR"/>
              </w:rPr>
              <w:t xml:space="preserve"> 2 KG.</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SELECTA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42,00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840,00</w:t>
            </w:r>
          </w:p>
        </w:tc>
      </w:tr>
      <w:tr w:rsidR="003E2F95" w:rsidRPr="003E2F95" w:rsidTr="003E2F9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2</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32973</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BRIGADEIRO EM POTE, APROXIMADAMENTE 200 DOCINHOS DE 10 GR CADA, PESO LIQ</w:t>
            </w:r>
            <w:proofErr w:type="gramStart"/>
            <w:r w:rsidRPr="003E2F95">
              <w:rPr>
                <w:rFonts w:ascii="Tahoma" w:eastAsia="Times New Roman" w:hAnsi="Tahoma" w:cs="Tahoma"/>
                <w:color w:val="000000"/>
                <w:sz w:val="14"/>
                <w:szCs w:val="14"/>
                <w:lang w:eastAsia="pt-BR"/>
              </w:rPr>
              <w:t>.:</w:t>
            </w:r>
            <w:proofErr w:type="gramEnd"/>
            <w:r w:rsidRPr="003E2F95">
              <w:rPr>
                <w:rFonts w:ascii="Tahoma" w:eastAsia="Times New Roman" w:hAnsi="Tahoma" w:cs="Tahoma"/>
                <w:color w:val="000000"/>
                <w:sz w:val="14"/>
                <w:szCs w:val="14"/>
                <w:lang w:eastAsia="pt-BR"/>
              </w:rPr>
              <w:t xml:space="preserve"> 2 KG.</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SELECTA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46,00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920,00</w:t>
            </w:r>
          </w:p>
        </w:tc>
      </w:tr>
      <w:tr w:rsidR="003E2F95" w:rsidRPr="003E2F95" w:rsidTr="003E2F9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2</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proofErr w:type="gramStart"/>
            <w:r w:rsidRPr="003E2F95">
              <w:rPr>
                <w:rFonts w:ascii="Tahoma" w:eastAsia="Times New Roman" w:hAnsi="Tahoma" w:cs="Tahoma"/>
                <w:color w:val="000000"/>
                <w:sz w:val="14"/>
                <w:szCs w:val="14"/>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22226</w:t>
            </w:r>
          </w:p>
        </w:tc>
        <w:tc>
          <w:tcPr>
            <w:tcW w:w="368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both"/>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 xml:space="preserve">CORANTE ALIMENTÍCIO PARA ALGODÃO DOCE, EMBALAGEM COM 5G, CORES </w:t>
            </w:r>
            <w:proofErr w:type="gramStart"/>
            <w:r w:rsidRPr="003E2F95">
              <w:rPr>
                <w:rFonts w:ascii="Tahoma" w:eastAsia="Times New Roman" w:hAnsi="Tahoma" w:cs="Tahoma"/>
                <w:color w:val="000000"/>
                <w:sz w:val="14"/>
                <w:szCs w:val="14"/>
                <w:lang w:eastAsia="pt-BR"/>
              </w:rPr>
              <w:t>DIVERSAS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140,00</w:t>
            </w:r>
          </w:p>
        </w:tc>
        <w:tc>
          <w:tcPr>
            <w:tcW w:w="120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center"/>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REGINA</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7,50</w:t>
            </w:r>
          </w:p>
        </w:tc>
        <w:tc>
          <w:tcPr>
            <w:tcW w:w="860" w:type="dxa"/>
            <w:tcBorders>
              <w:top w:val="nil"/>
              <w:left w:val="nil"/>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1.050,00</w:t>
            </w:r>
          </w:p>
        </w:tc>
      </w:tr>
      <w:tr w:rsidR="003E2F95" w:rsidRPr="003E2F95" w:rsidTr="003E2F95">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E2F95" w:rsidRPr="003E2F95" w:rsidRDefault="003E2F95" w:rsidP="003E2F95">
            <w:pPr>
              <w:spacing w:after="0" w:line="240" w:lineRule="auto"/>
              <w:jc w:val="right"/>
              <w:rPr>
                <w:rFonts w:ascii="Tahoma" w:eastAsia="Times New Roman" w:hAnsi="Tahoma" w:cs="Tahoma"/>
                <w:color w:val="000000"/>
                <w:sz w:val="14"/>
                <w:szCs w:val="14"/>
                <w:lang w:eastAsia="pt-BR"/>
              </w:rPr>
            </w:pPr>
            <w:r w:rsidRPr="003E2F95">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3E2F95" w:rsidRPr="003E2F95" w:rsidRDefault="003E2F95" w:rsidP="003E2F95">
            <w:pPr>
              <w:spacing w:after="0" w:line="240" w:lineRule="auto"/>
              <w:jc w:val="center"/>
              <w:rPr>
                <w:rFonts w:ascii="Tahoma" w:eastAsia="Times New Roman" w:hAnsi="Tahoma" w:cs="Tahoma"/>
                <w:b/>
                <w:bCs/>
                <w:color w:val="000000"/>
                <w:sz w:val="16"/>
                <w:szCs w:val="16"/>
                <w:lang w:eastAsia="pt-BR"/>
              </w:rPr>
            </w:pPr>
            <w:r w:rsidRPr="003E2F95">
              <w:rPr>
                <w:rFonts w:ascii="Tahoma" w:eastAsia="Times New Roman" w:hAnsi="Tahoma" w:cs="Tahoma"/>
                <w:b/>
                <w:bCs/>
                <w:color w:val="000000"/>
                <w:sz w:val="16"/>
                <w:szCs w:val="16"/>
                <w:lang w:eastAsia="pt-BR"/>
              </w:rPr>
              <w:t>203.760,50</w:t>
            </w:r>
          </w:p>
        </w:tc>
      </w:tr>
    </w:tbl>
    <w:p w:rsidR="00655A51" w:rsidRDefault="00655A51" w:rsidP="00655A51">
      <w:pPr>
        <w:pStyle w:val="SemEspaamento"/>
        <w:jc w:val="both"/>
        <w:rPr>
          <w:rFonts w:ascii="Arial Narrow" w:hAnsi="Arial Narrow"/>
          <w:b/>
          <w:bCs/>
          <w:sz w:val="24"/>
          <w:szCs w:val="24"/>
        </w:rPr>
      </w:pPr>
    </w:p>
    <w:p w:rsidR="00655A51" w:rsidRPr="00443797" w:rsidRDefault="00655A51" w:rsidP="00655A51">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Os preços serão fixos e irreajustáveis durante a vigência do Registro de Preços.</w:t>
      </w:r>
    </w:p>
    <w:p w:rsidR="00655A51" w:rsidRDefault="00655A51" w:rsidP="00655A51">
      <w:pPr>
        <w:pStyle w:val="SemEspaamento"/>
        <w:jc w:val="both"/>
        <w:rPr>
          <w:rFonts w:ascii="Arial Narrow" w:hAnsi="Arial Narrow"/>
          <w:b/>
          <w:bCs/>
          <w:sz w:val="24"/>
          <w:szCs w:val="24"/>
        </w:rPr>
      </w:pPr>
    </w:p>
    <w:p w:rsidR="00655A51" w:rsidRDefault="00655A51" w:rsidP="00655A51">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655A51" w:rsidRDefault="00655A51" w:rsidP="00655A51">
      <w:pPr>
        <w:pStyle w:val="PargrafodaLista"/>
        <w:rPr>
          <w:rFonts w:ascii="Arial Narrow" w:hAnsi="Arial Narrow"/>
        </w:rPr>
      </w:pPr>
    </w:p>
    <w:p w:rsidR="00655A51" w:rsidRPr="00443797" w:rsidRDefault="00655A51" w:rsidP="00655A51">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443797">
        <w:rPr>
          <w:rFonts w:ascii="Arial Narrow" w:hAnsi="Arial Narrow"/>
          <w:sz w:val="24"/>
          <w:szCs w:val="24"/>
        </w:rPr>
        <w:t>a</w:t>
      </w:r>
      <w:proofErr w:type="gramEnd"/>
      <w:r w:rsidRPr="00443797">
        <w:rPr>
          <w:rFonts w:ascii="Arial Narrow" w:hAnsi="Arial Narrow"/>
          <w:sz w:val="24"/>
          <w:szCs w:val="24"/>
        </w:rPr>
        <w:t xml:space="preserve"> negociação para a redução de preços e sua adequação ao do mercado, mantendo o mesmo objeto cotado, qualidade e especificações.</w:t>
      </w:r>
    </w:p>
    <w:p w:rsidR="00655A51" w:rsidRDefault="00655A51" w:rsidP="00655A51">
      <w:pPr>
        <w:pStyle w:val="SemEspaamento"/>
        <w:ind w:left="1213"/>
        <w:jc w:val="both"/>
        <w:rPr>
          <w:rFonts w:ascii="Arial Narrow" w:hAnsi="Arial Narrow"/>
          <w:b/>
          <w:bCs/>
          <w:sz w:val="24"/>
          <w:szCs w:val="24"/>
        </w:rPr>
      </w:pPr>
    </w:p>
    <w:p w:rsidR="00655A51" w:rsidRDefault="00655A51" w:rsidP="00655A51">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Dando-se por infrutífera a negociação de redução dos preços, o Departamento de Licitação formalmente desonerará a fornecedora em relação ao item e cancelará o seu registro, sem prejuízos das penalidades cabíveis.</w:t>
      </w:r>
    </w:p>
    <w:p w:rsidR="00655A51" w:rsidRDefault="00655A51" w:rsidP="00655A51">
      <w:pPr>
        <w:pStyle w:val="PargrafodaLista"/>
        <w:rPr>
          <w:rFonts w:ascii="Arial Narrow" w:hAnsi="Arial Narrow"/>
        </w:rPr>
      </w:pPr>
    </w:p>
    <w:p w:rsidR="00655A51" w:rsidRPr="00FD1D05" w:rsidRDefault="00655A51" w:rsidP="00655A51">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Simultaneamente procederá à convocação das demais fornecedoras, respeitada a ordem de classificação visando estabelecer igual oportunidade de negociação.</w:t>
      </w:r>
    </w:p>
    <w:p w:rsidR="00655A51" w:rsidRDefault="00655A51" w:rsidP="00655A51">
      <w:pPr>
        <w:pStyle w:val="SemEspaamento"/>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No transcurso da negociação prevista no subitem 2.</w:t>
      </w:r>
      <w:r>
        <w:rPr>
          <w:rFonts w:ascii="Arial Narrow" w:hAnsi="Arial Narrow"/>
          <w:sz w:val="24"/>
          <w:szCs w:val="24"/>
        </w:rPr>
        <w:t>3,</w:t>
      </w:r>
      <w:r w:rsidRPr="00CF1166">
        <w:rPr>
          <w:rFonts w:ascii="Arial Narrow" w:hAnsi="Arial Narrow"/>
          <w:sz w:val="24"/>
          <w:szCs w:val="24"/>
        </w:rPr>
        <w:t xml:space="preserve"> </w:t>
      </w:r>
      <w:r>
        <w:rPr>
          <w:rFonts w:ascii="Arial Narrow" w:hAnsi="Arial Narrow"/>
          <w:sz w:val="24"/>
          <w:szCs w:val="24"/>
        </w:rPr>
        <w:t>f</w:t>
      </w:r>
      <w:r w:rsidRPr="00CF1166">
        <w:rPr>
          <w:rFonts w:ascii="Arial Narrow" w:hAnsi="Arial Narrow"/>
          <w:sz w:val="24"/>
          <w:szCs w:val="24"/>
        </w:rPr>
        <w:t xml:space="preserve">icará o fornecedor condicionado a atender as solicitações de fornecimento dos órgãos usuários nos preços inicialmente registrados, ficando garantida a compensação do valor negociado para os </w:t>
      </w:r>
      <w:r>
        <w:rPr>
          <w:rFonts w:ascii="Arial Narrow" w:hAnsi="Arial Narrow"/>
          <w:sz w:val="24"/>
          <w:szCs w:val="24"/>
        </w:rPr>
        <w:t>produtos</w:t>
      </w:r>
      <w:r w:rsidRPr="00CF1166">
        <w:rPr>
          <w:rFonts w:ascii="Arial Narrow" w:hAnsi="Arial Narrow"/>
          <w:sz w:val="24"/>
          <w:szCs w:val="24"/>
        </w:rPr>
        <w:t xml:space="preserve"> já entregues, caso do reconhecimento pelo Município de Coronel Sapucaia-MS do rompimento do equilíbrio econômico-financeiro originalmente estipulado.</w:t>
      </w:r>
    </w:p>
    <w:p w:rsidR="00655A51" w:rsidRDefault="00655A51" w:rsidP="00655A51">
      <w:pPr>
        <w:pStyle w:val="SemEspaamento"/>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proofErr w:type="gramStart"/>
      <w:r w:rsidRPr="00FD1D05">
        <w:rPr>
          <w:rFonts w:ascii="Arial Narrow" w:hAnsi="Arial Narrow"/>
          <w:sz w:val="24"/>
          <w:szCs w:val="24"/>
        </w:rPr>
        <w:t>A critério</w:t>
      </w:r>
      <w:proofErr w:type="gramEnd"/>
      <w:r w:rsidRPr="00FD1D05">
        <w:rPr>
          <w:rFonts w:ascii="Arial Narrow" w:hAnsi="Arial Narrow"/>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655A51" w:rsidRDefault="00655A51" w:rsidP="00655A51">
      <w:pPr>
        <w:pStyle w:val="SemEspaamento"/>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FD1D05">
        <w:rPr>
          <w:rFonts w:ascii="Arial Narrow" w:hAnsi="Arial Narrow"/>
          <w:sz w:val="24"/>
          <w:szCs w:val="24"/>
        </w:rPr>
        <w:t xml:space="preserve">Caso ao Município de Coronel Sapucaia-MS entenda pela revisão dos preços, o novo preço será consignado, através de </w:t>
      </w:r>
      <w:proofErr w:type="spellStart"/>
      <w:r w:rsidRPr="00FD1D05">
        <w:rPr>
          <w:rFonts w:ascii="Arial Narrow" w:hAnsi="Arial Narrow"/>
          <w:sz w:val="24"/>
          <w:szCs w:val="24"/>
        </w:rPr>
        <w:t>apostilamento</w:t>
      </w:r>
      <w:proofErr w:type="spellEnd"/>
      <w:r w:rsidRPr="00FD1D05">
        <w:rPr>
          <w:rFonts w:ascii="Arial Narrow" w:hAnsi="Arial Narrow"/>
          <w:sz w:val="24"/>
          <w:szCs w:val="24"/>
        </w:rPr>
        <w:t xml:space="preserve"> na Ata de Registro de Preços, ao qual estarão os fornecedores vinculados.</w:t>
      </w:r>
    </w:p>
    <w:p w:rsidR="00655A51" w:rsidRPr="00FD1D05" w:rsidRDefault="00655A51" w:rsidP="00655A51">
      <w:pPr>
        <w:pStyle w:val="SemEspaamento"/>
        <w:jc w:val="both"/>
        <w:rPr>
          <w:rFonts w:ascii="Arial Narrow" w:hAnsi="Arial Narrow"/>
          <w:sz w:val="24"/>
          <w:szCs w:val="24"/>
        </w:rPr>
      </w:pPr>
    </w:p>
    <w:p w:rsidR="00655A51" w:rsidRDefault="00655A51" w:rsidP="00655A51">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lastRenderedPageBreak/>
        <w:t>CLÁUSULA TERCEIRA – DO PRAZO DE VALIDADE DO REGISTRO DE PREÇOS</w:t>
      </w:r>
    </w:p>
    <w:p w:rsidR="00655A51" w:rsidRPr="00FD1D05" w:rsidRDefault="00655A51" w:rsidP="00655A51">
      <w:pPr>
        <w:pStyle w:val="SemEspaamento"/>
        <w:ind w:left="360"/>
        <w:jc w:val="both"/>
        <w:rPr>
          <w:rFonts w:ascii="Arial Narrow" w:hAnsi="Arial Narrow"/>
          <w:b/>
          <w:bCs/>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vigência do presente instrumento será de 12 (doze) meses, conforme Decreto Municipal n.º 076/2017, com aplicação subsidiária da Lei Federal n.º 8.666/93 e suas alterações.</w:t>
      </w:r>
    </w:p>
    <w:p w:rsidR="00655A51" w:rsidRPr="00FD1D05" w:rsidRDefault="00655A51" w:rsidP="00655A51">
      <w:pPr>
        <w:pStyle w:val="SemEspaamento"/>
        <w:ind w:left="792"/>
        <w:jc w:val="both"/>
        <w:rPr>
          <w:rFonts w:ascii="Arial Narrow" w:hAnsi="Arial Narrow"/>
          <w:sz w:val="24"/>
          <w:szCs w:val="24"/>
        </w:rPr>
      </w:pPr>
    </w:p>
    <w:p w:rsidR="00655A51" w:rsidRPr="00FD1D05" w:rsidRDefault="00655A51" w:rsidP="00655A51">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QUARTA – DOS USUÁRIOS DO REGISTRO DE PREÇOS</w:t>
      </w:r>
    </w:p>
    <w:p w:rsidR="00655A51" w:rsidRDefault="00655A51" w:rsidP="00655A51">
      <w:pPr>
        <w:pStyle w:val="SemEspaamento"/>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Serão usuários do Registro de Preços os órgãos da Administração Direta e Indireta, do Município de Coronel Sapucaia-MS.</w:t>
      </w:r>
    </w:p>
    <w:p w:rsidR="00655A51" w:rsidRDefault="00655A51" w:rsidP="00655A51">
      <w:pPr>
        <w:pStyle w:val="SemEspaamento"/>
        <w:ind w:left="709"/>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655A51" w:rsidRDefault="00655A51" w:rsidP="00655A51">
      <w:pPr>
        <w:pStyle w:val="PargrafodaLista"/>
        <w:rPr>
          <w:rFonts w:ascii="Arial Narrow" w:hAnsi="Arial Narrow"/>
        </w:rPr>
      </w:pPr>
    </w:p>
    <w:p w:rsidR="00655A51" w:rsidRDefault="00655A51" w:rsidP="00655A51">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655A51" w:rsidRPr="009D48CC" w:rsidRDefault="00655A51" w:rsidP="00655A51">
      <w:pPr>
        <w:pStyle w:val="PargrafodaLista"/>
        <w:rPr>
          <w:rFonts w:ascii="Arial Narrow" w:hAnsi="Arial Narrow"/>
        </w:rPr>
      </w:pPr>
    </w:p>
    <w:p w:rsidR="00655A51" w:rsidRPr="009D48CC" w:rsidRDefault="00655A51" w:rsidP="00655A51">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Poderá utilizar-se da Ata de Registro de Preços qualquer órgão ou entidade da Administração Pública que não tenha participado do certame, mediante prévia consulta </w:t>
      </w:r>
      <w:proofErr w:type="gramStart"/>
      <w:r w:rsidRPr="009D48CC">
        <w:rPr>
          <w:rFonts w:ascii="Arial Narrow" w:hAnsi="Arial Narrow"/>
          <w:sz w:val="24"/>
          <w:szCs w:val="24"/>
        </w:rPr>
        <w:t>à</w:t>
      </w:r>
      <w:proofErr w:type="gramEnd"/>
      <w:r w:rsidRPr="009D48CC">
        <w:rPr>
          <w:rFonts w:ascii="Arial Narrow" w:hAnsi="Arial Narrow"/>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655A51" w:rsidRPr="009D48CC" w:rsidRDefault="00655A51" w:rsidP="00655A51">
      <w:pPr>
        <w:pStyle w:val="PargrafodaLista"/>
        <w:rPr>
          <w:rFonts w:ascii="Arial Narrow" w:hAnsi="Arial Narrow"/>
        </w:rPr>
      </w:pPr>
    </w:p>
    <w:p w:rsidR="00655A51" w:rsidRPr="009D48CC" w:rsidRDefault="00655A51" w:rsidP="00655A51">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Aos órgãos ou entidades usuárias da Ata de Registro de Preços, fica vedada a aquisição de </w:t>
      </w:r>
      <w:r>
        <w:rPr>
          <w:rFonts w:ascii="Arial Narrow" w:hAnsi="Arial Narrow"/>
          <w:sz w:val="24"/>
          <w:szCs w:val="24"/>
        </w:rPr>
        <w:t>produtos</w:t>
      </w:r>
      <w:r w:rsidRPr="009D48CC">
        <w:rPr>
          <w:rFonts w:ascii="Arial Narrow" w:hAnsi="Arial Narrow"/>
          <w:sz w:val="24"/>
          <w:szCs w:val="24"/>
        </w:rPr>
        <w:t xml:space="preserve"> com preços superiores aos registrados, devendo notificar as Secretarias Municipais de Coronel Sapucaia, os casos de licitações com preços inferiores a estes.</w:t>
      </w:r>
    </w:p>
    <w:p w:rsidR="00655A51" w:rsidRPr="009D48CC" w:rsidRDefault="00655A51" w:rsidP="00655A51">
      <w:pPr>
        <w:pStyle w:val="PargrafodaLista"/>
        <w:rPr>
          <w:rFonts w:ascii="Arial Narrow" w:hAnsi="Arial Narrow"/>
        </w:rPr>
      </w:pPr>
    </w:p>
    <w:p w:rsidR="00655A51" w:rsidRPr="009D48CC" w:rsidRDefault="00655A51" w:rsidP="00655A51">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às licitações, sendo assegurado ao beneficiário do registro de Preços preferência em igualdade de condições.</w:t>
      </w:r>
    </w:p>
    <w:p w:rsidR="00655A51" w:rsidRPr="009D48CC" w:rsidRDefault="00655A51" w:rsidP="00655A51">
      <w:pPr>
        <w:pStyle w:val="PargrafodaLista"/>
        <w:rPr>
          <w:rFonts w:ascii="Arial Narrow" w:hAnsi="Arial Narrow"/>
        </w:rPr>
      </w:pPr>
    </w:p>
    <w:p w:rsidR="00655A51" w:rsidRPr="009D48CC" w:rsidRDefault="00655A51" w:rsidP="00655A51">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As aquisições ou contratações adicionais a que se refere este artigo não poderão exceder, por órgão ou entidade, a 100% (cem por cento) dos quantitativos registrados na Ata de Registro de Preços.</w:t>
      </w:r>
    </w:p>
    <w:p w:rsidR="00655A51" w:rsidRPr="009D48CC" w:rsidRDefault="00655A51" w:rsidP="00655A51">
      <w:pPr>
        <w:pStyle w:val="PargrafodaLista"/>
        <w:rPr>
          <w:rFonts w:ascii="Arial Narrow" w:hAnsi="Arial Narrow"/>
        </w:rPr>
      </w:pPr>
    </w:p>
    <w:p w:rsidR="00655A51" w:rsidRPr="009D48CC" w:rsidRDefault="00655A51" w:rsidP="00655A51">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655A51" w:rsidRPr="009D48CC" w:rsidRDefault="00655A51" w:rsidP="00655A51">
      <w:pPr>
        <w:pStyle w:val="PargrafodaLista"/>
        <w:rPr>
          <w:rFonts w:ascii="Arial Narrow" w:hAnsi="Arial Narrow"/>
        </w:rPr>
      </w:pPr>
    </w:p>
    <w:p w:rsidR="00655A51" w:rsidRPr="009D48CC" w:rsidRDefault="00655A51" w:rsidP="00655A51">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através do órgão gerenciador não responde pelos atos do órgão carona.</w:t>
      </w:r>
    </w:p>
    <w:p w:rsidR="00655A51" w:rsidRPr="009D48CC" w:rsidRDefault="00655A51" w:rsidP="00655A51">
      <w:pPr>
        <w:pStyle w:val="SemEspaamento"/>
        <w:jc w:val="both"/>
        <w:rPr>
          <w:rFonts w:ascii="Arial Narrow" w:hAnsi="Arial Narrow"/>
          <w:sz w:val="24"/>
          <w:szCs w:val="24"/>
        </w:rPr>
      </w:pPr>
    </w:p>
    <w:p w:rsidR="00655A51" w:rsidRPr="009D48CC" w:rsidRDefault="00655A51" w:rsidP="00655A51">
      <w:pPr>
        <w:pStyle w:val="SemEspaamento"/>
        <w:numPr>
          <w:ilvl w:val="0"/>
          <w:numId w:val="1"/>
        </w:numPr>
        <w:ind w:left="709" w:hanging="709"/>
        <w:jc w:val="both"/>
        <w:rPr>
          <w:rFonts w:ascii="Arial Narrow" w:hAnsi="Arial Narrow"/>
          <w:b/>
          <w:bCs/>
          <w:sz w:val="24"/>
          <w:szCs w:val="24"/>
        </w:rPr>
      </w:pPr>
      <w:r w:rsidRPr="009D48CC">
        <w:rPr>
          <w:rFonts w:ascii="Arial Narrow" w:hAnsi="Arial Narrow"/>
          <w:b/>
          <w:bCs/>
          <w:sz w:val="24"/>
          <w:szCs w:val="24"/>
        </w:rPr>
        <w:lastRenderedPageBreak/>
        <w:t>CLÁUSULA QUINTA – DOS DIREITOS E OBRIGAÇÕES DAS PARTES</w:t>
      </w:r>
    </w:p>
    <w:p w:rsidR="00655A51" w:rsidRPr="009D48CC" w:rsidRDefault="00655A51" w:rsidP="00655A51">
      <w:pPr>
        <w:pStyle w:val="SemEspaamento"/>
        <w:jc w:val="both"/>
        <w:rPr>
          <w:rFonts w:ascii="Arial Narrow" w:hAnsi="Arial Narrow"/>
          <w:sz w:val="24"/>
          <w:szCs w:val="24"/>
        </w:rPr>
      </w:pPr>
    </w:p>
    <w:p w:rsidR="00655A51" w:rsidRPr="009D48CC" w:rsidRDefault="00655A51" w:rsidP="00655A51">
      <w:pPr>
        <w:pStyle w:val="SemEspaamento"/>
        <w:numPr>
          <w:ilvl w:val="1"/>
          <w:numId w:val="1"/>
        </w:numPr>
        <w:ind w:left="0" w:firstLine="0"/>
        <w:jc w:val="both"/>
        <w:rPr>
          <w:rFonts w:ascii="Arial Narrow" w:hAnsi="Arial Narrow" w:cstheme="minorHAnsi"/>
          <w:snapToGrid w:val="0"/>
          <w:sz w:val="24"/>
          <w:szCs w:val="24"/>
        </w:rPr>
      </w:pPr>
      <w:r w:rsidRPr="009D48CC">
        <w:rPr>
          <w:rFonts w:ascii="Arial Narrow" w:hAnsi="Arial Narrow"/>
          <w:sz w:val="24"/>
          <w:szCs w:val="24"/>
        </w:rPr>
        <w:t>Constituem</w:t>
      </w:r>
      <w:r w:rsidRPr="009D48CC">
        <w:rPr>
          <w:rFonts w:ascii="Arial Narrow" w:hAnsi="Arial Narrow" w:cstheme="minorHAnsi"/>
          <w:snapToGrid w:val="0"/>
          <w:sz w:val="24"/>
          <w:szCs w:val="24"/>
        </w:rPr>
        <w:t xml:space="preserve"> obrigações da Contratada, além das demais previstas no Contrato ou dele decorrentes:</w:t>
      </w:r>
    </w:p>
    <w:p w:rsidR="00655A51" w:rsidRPr="009D48CC" w:rsidRDefault="00655A51" w:rsidP="00655A51">
      <w:pPr>
        <w:pStyle w:val="SemEspaamento"/>
        <w:jc w:val="both"/>
        <w:rPr>
          <w:rFonts w:ascii="Arial Narrow" w:eastAsia="Times New Roman" w:hAnsi="Arial Narrow" w:cstheme="minorHAnsi"/>
          <w:snapToGrid w:val="0"/>
          <w:sz w:val="24"/>
          <w:szCs w:val="24"/>
          <w:lang w:eastAsia="pt-BR"/>
        </w:rPr>
      </w:pPr>
    </w:p>
    <w:p w:rsidR="00655A51" w:rsidRPr="00B30888" w:rsidRDefault="00655A51" w:rsidP="00655A5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Efetuar a entrega dos </w:t>
      </w:r>
      <w:r>
        <w:rPr>
          <w:rFonts w:ascii="Arial Narrow" w:hAnsi="Arial Narrow" w:cstheme="minorHAnsi"/>
          <w:color w:val="000000" w:themeColor="text1"/>
          <w:sz w:val="24"/>
          <w:szCs w:val="24"/>
          <w:shd w:val="clear" w:color="auto" w:fill="FFFFFF"/>
        </w:rPr>
        <w:t>produto</w:t>
      </w:r>
      <w:r w:rsidRPr="00B30888">
        <w:rPr>
          <w:rFonts w:ascii="Arial Narrow" w:hAnsi="Arial Narrow" w:cstheme="minorHAnsi"/>
          <w:color w:val="000000" w:themeColor="text1"/>
          <w:sz w:val="24"/>
          <w:szCs w:val="24"/>
          <w:shd w:val="clear" w:color="auto" w:fill="FFFFFF"/>
        </w:rPr>
        <w:t>s objeto desta licitação de acordo com as quantidades e marcas constante na autorização de fornecimento ou documento equivalente;</w:t>
      </w:r>
    </w:p>
    <w:p w:rsidR="00655A51" w:rsidRPr="00B30888" w:rsidRDefault="00655A51" w:rsidP="00655A51">
      <w:pPr>
        <w:pStyle w:val="SemEspaamento"/>
        <w:ind w:left="993" w:right="-568"/>
        <w:jc w:val="both"/>
        <w:rPr>
          <w:rFonts w:ascii="Arial Narrow" w:hAnsi="Arial Narrow" w:cstheme="minorHAnsi"/>
          <w:color w:val="000000" w:themeColor="text1"/>
          <w:sz w:val="24"/>
          <w:szCs w:val="24"/>
          <w:shd w:val="clear" w:color="auto" w:fill="FFFFFF"/>
        </w:rPr>
      </w:pPr>
    </w:p>
    <w:p w:rsidR="00655A51" w:rsidRPr="00B30888" w:rsidRDefault="00655A51" w:rsidP="00655A5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Manter, durante a execução do Contrato, todas as condições de habilitação e qualificação exigidas na licitação;</w:t>
      </w:r>
    </w:p>
    <w:p w:rsidR="00655A51" w:rsidRPr="00B30888" w:rsidRDefault="00655A51" w:rsidP="00655A51">
      <w:pPr>
        <w:pStyle w:val="SemEspaamento"/>
        <w:ind w:left="993" w:right="-568"/>
        <w:jc w:val="both"/>
        <w:rPr>
          <w:rFonts w:ascii="Arial Narrow" w:hAnsi="Arial Narrow" w:cstheme="minorHAnsi"/>
          <w:color w:val="000000" w:themeColor="text1"/>
          <w:sz w:val="24"/>
          <w:szCs w:val="24"/>
          <w:shd w:val="clear" w:color="auto" w:fill="FFFFFF"/>
        </w:rPr>
      </w:pPr>
    </w:p>
    <w:p w:rsidR="00655A51" w:rsidRPr="00B30888" w:rsidRDefault="00655A51" w:rsidP="00655A5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655A51" w:rsidRPr="00B30888" w:rsidRDefault="00655A51" w:rsidP="00655A51">
      <w:pPr>
        <w:pStyle w:val="SemEspaamento"/>
        <w:ind w:left="993" w:right="-568"/>
        <w:jc w:val="both"/>
        <w:rPr>
          <w:rFonts w:ascii="Arial Narrow" w:hAnsi="Arial Narrow" w:cstheme="minorHAnsi"/>
          <w:color w:val="000000" w:themeColor="text1"/>
          <w:sz w:val="24"/>
          <w:szCs w:val="24"/>
          <w:shd w:val="clear" w:color="auto" w:fill="FFFFFF"/>
        </w:rPr>
      </w:pPr>
    </w:p>
    <w:p w:rsidR="00655A51" w:rsidRPr="00B30888" w:rsidRDefault="00655A51" w:rsidP="00655A5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Assumir, como exclusivamente suas, as responsabilidades pela idoneidade e pelo comportamento de seus empregados, prepostos ou subordinados, e, ainda, por quaisquer prejuízos que sejam causados ao Contratante ou a terceiros;</w:t>
      </w:r>
    </w:p>
    <w:p w:rsidR="00655A51" w:rsidRPr="00B30888" w:rsidRDefault="00655A51" w:rsidP="00655A51">
      <w:pPr>
        <w:pStyle w:val="SemEspaamento"/>
        <w:ind w:left="993" w:right="-568"/>
        <w:jc w:val="both"/>
        <w:rPr>
          <w:rFonts w:ascii="Arial Narrow" w:hAnsi="Arial Narrow" w:cstheme="minorHAnsi"/>
          <w:color w:val="000000" w:themeColor="text1"/>
          <w:sz w:val="24"/>
          <w:szCs w:val="24"/>
          <w:shd w:val="clear" w:color="auto" w:fill="FFFFFF"/>
        </w:rPr>
      </w:pPr>
    </w:p>
    <w:p w:rsidR="00655A51" w:rsidRPr="00B30888" w:rsidRDefault="00655A51" w:rsidP="00655A5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Apresentar, quando solicitado pelo Contratante, a comprovação de estarem sendo satisfeitos todos os seus encargos e obrigações trabalhistas, previdenciários e fiscais;</w:t>
      </w:r>
    </w:p>
    <w:p w:rsidR="00655A51" w:rsidRPr="00B30888" w:rsidRDefault="00655A51" w:rsidP="00655A51">
      <w:pPr>
        <w:pStyle w:val="SemEspaamento"/>
        <w:ind w:left="993" w:right="-568"/>
        <w:jc w:val="both"/>
        <w:rPr>
          <w:rFonts w:ascii="Arial Narrow" w:hAnsi="Arial Narrow" w:cstheme="minorHAnsi"/>
          <w:color w:val="000000" w:themeColor="text1"/>
          <w:sz w:val="24"/>
          <w:szCs w:val="24"/>
          <w:shd w:val="clear" w:color="auto" w:fill="FFFFFF"/>
        </w:rPr>
      </w:pPr>
    </w:p>
    <w:p w:rsidR="00655A51" w:rsidRPr="00B30888" w:rsidRDefault="00655A51" w:rsidP="00655A5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Responder perante o Contratante e terceiros por eventuais prejuízos e danos decorrentes de sua demora ou de sua omissão, na condução do objeto deste instrumento sob a sua responsabilidade ou por erros relativos à execução do objeto desta licitação;</w:t>
      </w:r>
    </w:p>
    <w:p w:rsidR="00655A51" w:rsidRPr="00B30888" w:rsidRDefault="00655A51" w:rsidP="00655A51">
      <w:pPr>
        <w:pStyle w:val="SemEspaamento"/>
        <w:ind w:left="993" w:right="-568"/>
        <w:jc w:val="both"/>
        <w:rPr>
          <w:rFonts w:ascii="Arial Narrow" w:hAnsi="Arial Narrow" w:cstheme="minorHAnsi"/>
          <w:color w:val="000000" w:themeColor="text1"/>
          <w:sz w:val="24"/>
          <w:szCs w:val="24"/>
          <w:shd w:val="clear" w:color="auto" w:fill="FFFFFF"/>
        </w:rPr>
      </w:pPr>
    </w:p>
    <w:p w:rsidR="00655A51" w:rsidRPr="00B30888" w:rsidRDefault="00655A51" w:rsidP="00655A5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Responsabilizar-se por quaisquer ônus decorrentes de omissões ou erros na elaboração de estimativa de custos e que redundem em aumento de despesas ou perda de descontos para o Contratante;</w:t>
      </w:r>
    </w:p>
    <w:p w:rsidR="00655A51" w:rsidRPr="00B30888" w:rsidRDefault="00655A51" w:rsidP="00655A5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Instruir o fornecimento do objeto do Contrato com as notas fiscais correspondentes, juntando cópia da solicitação de entrega (requisição);</w:t>
      </w:r>
    </w:p>
    <w:p w:rsidR="00655A51" w:rsidRPr="00B30888" w:rsidRDefault="00655A51" w:rsidP="00655A51">
      <w:pPr>
        <w:pStyle w:val="SemEspaamento"/>
        <w:ind w:left="993" w:right="-568"/>
        <w:jc w:val="both"/>
        <w:rPr>
          <w:rFonts w:ascii="Arial Narrow" w:hAnsi="Arial Narrow" w:cstheme="minorHAnsi"/>
          <w:color w:val="000000" w:themeColor="text1"/>
          <w:sz w:val="24"/>
          <w:szCs w:val="24"/>
          <w:shd w:val="clear" w:color="auto" w:fill="FFFFFF"/>
        </w:rPr>
      </w:pPr>
    </w:p>
    <w:p w:rsidR="00655A51" w:rsidRPr="00B30888" w:rsidRDefault="00655A51" w:rsidP="00655A5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Cumprir todas as leis e posturas federais, estaduais e municipais pertinentes e responsabilizar-se por todos os prejuízos decorrentes de infrações a que houver dado </w:t>
      </w:r>
      <w:proofErr w:type="gramStart"/>
      <w:r w:rsidRPr="00B30888">
        <w:rPr>
          <w:rFonts w:ascii="Arial Narrow" w:hAnsi="Arial Narrow" w:cstheme="minorHAnsi"/>
          <w:color w:val="000000" w:themeColor="text1"/>
          <w:sz w:val="24"/>
          <w:szCs w:val="24"/>
          <w:shd w:val="clear" w:color="auto" w:fill="FFFFFF"/>
        </w:rPr>
        <w:t>causa</w:t>
      </w:r>
      <w:proofErr w:type="gramEnd"/>
      <w:r w:rsidRPr="00B30888">
        <w:rPr>
          <w:rFonts w:ascii="Arial Narrow" w:hAnsi="Arial Narrow" w:cstheme="minorHAnsi"/>
          <w:color w:val="000000" w:themeColor="text1"/>
          <w:sz w:val="24"/>
          <w:szCs w:val="24"/>
          <w:shd w:val="clear" w:color="auto" w:fill="FFFFFF"/>
        </w:rPr>
        <w:t>;</w:t>
      </w:r>
    </w:p>
    <w:p w:rsidR="00655A51" w:rsidRPr="00B30888" w:rsidRDefault="00655A51" w:rsidP="00655A51">
      <w:pPr>
        <w:pStyle w:val="SemEspaamento"/>
        <w:ind w:left="993" w:right="-568"/>
        <w:jc w:val="both"/>
        <w:rPr>
          <w:rFonts w:ascii="Arial Narrow" w:hAnsi="Arial Narrow" w:cstheme="minorHAnsi"/>
          <w:color w:val="000000" w:themeColor="text1"/>
          <w:sz w:val="24"/>
          <w:szCs w:val="24"/>
          <w:shd w:val="clear" w:color="auto" w:fill="FFFFFF"/>
        </w:rPr>
      </w:pPr>
    </w:p>
    <w:p w:rsidR="00655A51" w:rsidRPr="00B30888" w:rsidRDefault="00655A51" w:rsidP="00655A5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Não transferir em hipótese alguma o instrumento contratual a terceiros.</w:t>
      </w:r>
    </w:p>
    <w:p w:rsidR="00655A51" w:rsidRPr="00B30888" w:rsidRDefault="00655A51" w:rsidP="00655A51">
      <w:pPr>
        <w:pStyle w:val="SemEspaamento"/>
        <w:ind w:left="993" w:right="-568"/>
        <w:jc w:val="both"/>
        <w:rPr>
          <w:rFonts w:ascii="Arial Narrow" w:hAnsi="Arial Narrow" w:cstheme="minorHAnsi"/>
          <w:color w:val="000000" w:themeColor="text1"/>
          <w:sz w:val="24"/>
          <w:szCs w:val="24"/>
          <w:shd w:val="clear" w:color="auto" w:fill="FFFFFF"/>
        </w:rPr>
      </w:pPr>
    </w:p>
    <w:p w:rsidR="00655A51" w:rsidRPr="00B30888" w:rsidRDefault="00655A51" w:rsidP="00655A5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Entregar </w:t>
      </w:r>
      <w:proofErr w:type="gramStart"/>
      <w:r w:rsidRPr="00B30888">
        <w:rPr>
          <w:rFonts w:ascii="Arial Narrow" w:hAnsi="Arial Narrow" w:cstheme="minorHAnsi"/>
          <w:color w:val="000000" w:themeColor="text1"/>
          <w:sz w:val="24"/>
          <w:szCs w:val="24"/>
          <w:shd w:val="clear" w:color="auto" w:fill="FFFFFF"/>
        </w:rPr>
        <w:t xml:space="preserve">os </w:t>
      </w:r>
      <w:r>
        <w:rPr>
          <w:rFonts w:ascii="Arial Narrow" w:hAnsi="Arial Narrow" w:cstheme="minorHAnsi"/>
          <w:color w:val="000000" w:themeColor="text1"/>
          <w:sz w:val="24"/>
          <w:szCs w:val="24"/>
          <w:shd w:val="clear" w:color="auto" w:fill="FFFFFF"/>
        </w:rPr>
        <w:t>produto</w:t>
      </w:r>
      <w:r w:rsidRPr="00B30888">
        <w:rPr>
          <w:rFonts w:ascii="Arial Narrow" w:hAnsi="Arial Narrow" w:cstheme="minorHAnsi"/>
          <w:color w:val="000000" w:themeColor="text1"/>
          <w:sz w:val="24"/>
          <w:szCs w:val="24"/>
          <w:shd w:val="clear" w:color="auto" w:fill="FFFFFF"/>
        </w:rPr>
        <w:t>s ofertado no local indicado pela Prefeitura Municipal de Coronel Sapucaia/MS, dentro dos prazos estabelecidos</w:t>
      </w:r>
      <w:proofErr w:type="gramEnd"/>
      <w:r w:rsidRPr="00B30888">
        <w:rPr>
          <w:rFonts w:ascii="Arial Narrow" w:hAnsi="Arial Narrow" w:cstheme="minorHAnsi"/>
          <w:color w:val="000000" w:themeColor="text1"/>
          <w:sz w:val="24"/>
          <w:szCs w:val="24"/>
          <w:shd w:val="clear" w:color="auto" w:fill="FFFFFF"/>
        </w:rPr>
        <w:t>;</w:t>
      </w:r>
    </w:p>
    <w:p w:rsidR="00655A51" w:rsidRPr="00B30888" w:rsidRDefault="00655A51" w:rsidP="00655A51">
      <w:pPr>
        <w:pStyle w:val="SemEspaamento"/>
        <w:ind w:left="993" w:right="-568"/>
        <w:jc w:val="both"/>
        <w:rPr>
          <w:rFonts w:ascii="Arial Narrow" w:hAnsi="Arial Narrow" w:cstheme="minorHAnsi"/>
          <w:color w:val="000000" w:themeColor="text1"/>
          <w:sz w:val="24"/>
          <w:szCs w:val="24"/>
          <w:shd w:val="clear" w:color="auto" w:fill="FFFFFF"/>
        </w:rPr>
      </w:pPr>
    </w:p>
    <w:p w:rsidR="00655A51" w:rsidRPr="00B30888" w:rsidRDefault="00655A51" w:rsidP="00655A5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Independentemente da aceitação, garantir a boa qualidade dos </w:t>
      </w:r>
      <w:r>
        <w:rPr>
          <w:rFonts w:ascii="Arial Narrow" w:hAnsi="Arial Narrow" w:cstheme="minorHAnsi"/>
          <w:color w:val="000000" w:themeColor="text1"/>
          <w:sz w:val="24"/>
          <w:szCs w:val="24"/>
          <w:shd w:val="clear" w:color="auto" w:fill="FFFFFF"/>
        </w:rPr>
        <w:t>produto</w:t>
      </w:r>
      <w:r w:rsidRPr="00B30888">
        <w:rPr>
          <w:rFonts w:ascii="Arial Narrow" w:hAnsi="Arial Narrow" w:cstheme="minorHAnsi"/>
          <w:color w:val="000000" w:themeColor="text1"/>
          <w:sz w:val="24"/>
          <w:szCs w:val="24"/>
          <w:shd w:val="clear" w:color="auto" w:fill="FFFFFF"/>
        </w:rPr>
        <w:t>s, bem como efetuar a troca quando apresentar problemas;</w:t>
      </w:r>
    </w:p>
    <w:p w:rsidR="00655A51" w:rsidRPr="00B30888" w:rsidRDefault="00655A51" w:rsidP="00655A51">
      <w:pPr>
        <w:pStyle w:val="SemEspaamento"/>
        <w:ind w:left="993" w:right="-568"/>
        <w:jc w:val="both"/>
        <w:rPr>
          <w:rFonts w:ascii="Arial Narrow" w:hAnsi="Arial Narrow" w:cstheme="minorHAnsi"/>
          <w:color w:val="000000" w:themeColor="text1"/>
          <w:sz w:val="24"/>
          <w:szCs w:val="24"/>
          <w:shd w:val="clear" w:color="auto" w:fill="FFFFFF"/>
        </w:rPr>
      </w:pPr>
    </w:p>
    <w:p w:rsidR="00655A51" w:rsidRPr="00B30888" w:rsidRDefault="00655A51" w:rsidP="00655A5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 Notificar o Contratante, por escrito, todas as ocorrências que porventura possam prejudicar ou embaraçar o perfeito desempenho das atividades do fornecimento dos </w:t>
      </w:r>
      <w:r>
        <w:rPr>
          <w:rFonts w:ascii="Arial Narrow" w:hAnsi="Arial Narrow" w:cstheme="minorHAnsi"/>
          <w:color w:val="000000" w:themeColor="text1"/>
          <w:sz w:val="24"/>
          <w:szCs w:val="24"/>
          <w:shd w:val="clear" w:color="auto" w:fill="FFFFFF"/>
        </w:rPr>
        <w:t>produtos</w:t>
      </w:r>
      <w:r w:rsidRPr="00B30888">
        <w:rPr>
          <w:rFonts w:ascii="Arial Narrow" w:hAnsi="Arial Narrow" w:cstheme="minorHAnsi"/>
          <w:color w:val="000000" w:themeColor="text1"/>
          <w:sz w:val="24"/>
          <w:szCs w:val="24"/>
          <w:shd w:val="clear" w:color="auto" w:fill="FFFFFF"/>
        </w:rPr>
        <w:t>;</w:t>
      </w:r>
    </w:p>
    <w:p w:rsidR="00655A51" w:rsidRPr="00B30888" w:rsidRDefault="00655A51" w:rsidP="00655A51">
      <w:pPr>
        <w:pStyle w:val="SemEspaamento"/>
        <w:ind w:left="993" w:right="-568"/>
        <w:jc w:val="both"/>
        <w:rPr>
          <w:rFonts w:ascii="Arial Narrow" w:hAnsi="Arial Narrow" w:cstheme="minorHAnsi"/>
          <w:color w:val="000000" w:themeColor="text1"/>
          <w:sz w:val="24"/>
          <w:szCs w:val="24"/>
          <w:shd w:val="clear" w:color="auto" w:fill="FFFFFF"/>
        </w:rPr>
      </w:pPr>
    </w:p>
    <w:p w:rsidR="00655A51" w:rsidRPr="00B30888" w:rsidRDefault="00655A51" w:rsidP="00655A5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Observar as prescrições emanadas do agente do Contratante designado para acompanhar à execução do objeto do presente Contrato;</w:t>
      </w:r>
    </w:p>
    <w:p w:rsidR="00655A51" w:rsidRPr="00B30888" w:rsidRDefault="00655A51" w:rsidP="00655A51">
      <w:pPr>
        <w:pStyle w:val="SemEspaamento"/>
        <w:ind w:left="993" w:right="-568"/>
        <w:jc w:val="both"/>
        <w:rPr>
          <w:rFonts w:ascii="Arial Narrow" w:hAnsi="Arial Narrow" w:cstheme="minorHAnsi"/>
          <w:color w:val="000000" w:themeColor="text1"/>
          <w:sz w:val="24"/>
          <w:szCs w:val="24"/>
          <w:shd w:val="clear" w:color="auto" w:fill="FFFFFF"/>
        </w:rPr>
      </w:pPr>
    </w:p>
    <w:p w:rsidR="00655A51" w:rsidRPr="00B30888" w:rsidRDefault="00655A51" w:rsidP="00655A5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Responsabilizar-se pelos vícios e danos decorrentes dos materiais de acordo com o Código de Defesa do Consumidor (Lei n.º 8.078, de 11 de setembro de 1990).</w:t>
      </w:r>
    </w:p>
    <w:p w:rsidR="00655A51" w:rsidRPr="009D48CC" w:rsidRDefault="00655A51" w:rsidP="00655A51">
      <w:pPr>
        <w:pStyle w:val="SemEspaamento"/>
        <w:jc w:val="both"/>
        <w:rPr>
          <w:rFonts w:ascii="Arial Narrow" w:hAnsi="Arial Narrow"/>
          <w:sz w:val="24"/>
          <w:szCs w:val="24"/>
        </w:rPr>
      </w:pPr>
    </w:p>
    <w:p w:rsidR="00655A51" w:rsidRPr="009D48CC" w:rsidRDefault="00655A51" w:rsidP="00655A51">
      <w:pPr>
        <w:pStyle w:val="SemEspaamento"/>
        <w:numPr>
          <w:ilvl w:val="1"/>
          <w:numId w:val="1"/>
        </w:numPr>
        <w:ind w:left="0" w:firstLine="0"/>
        <w:jc w:val="both"/>
        <w:rPr>
          <w:rFonts w:ascii="Arial Narrow" w:hAnsi="Arial Narrow" w:cstheme="minorHAnsi"/>
          <w:bCs/>
          <w:snapToGrid w:val="0"/>
          <w:sz w:val="24"/>
          <w:szCs w:val="24"/>
        </w:rPr>
      </w:pPr>
      <w:r w:rsidRPr="009D48CC">
        <w:rPr>
          <w:rFonts w:ascii="Arial Narrow" w:hAnsi="Arial Narrow" w:cstheme="minorHAnsi"/>
          <w:snapToGrid w:val="0"/>
          <w:sz w:val="24"/>
          <w:szCs w:val="24"/>
        </w:rPr>
        <w:t xml:space="preserve">Constituem </w:t>
      </w:r>
      <w:r w:rsidRPr="009D48CC">
        <w:rPr>
          <w:rFonts w:ascii="Arial Narrow" w:hAnsi="Arial Narrow"/>
          <w:sz w:val="24"/>
          <w:szCs w:val="24"/>
        </w:rPr>
        <w:t>obrigações</w:t>
      </w:r>
      <w:r w:rsidRPr="009D48CC">
        <w:rPr>
          <w:rFonts w:ascii="Arial Narrow" w:hAnsi="Arial Narrow" w:cstheme="minorHAnsi"/>
          <w:snapToGrid w:val="0"/>
          <w:sz w:val="24"/>
          <w:szCs w:val="24"/>
        </w:rPr>
        <w:t xml:space="preserve"> do </w:t>
      </w:r>
      <w:r w:rsidRPr="009D48CC">
        <w:rPr>
          <w:rFonts w:ascii="Arial Narrow" w:hAnsi="Arial Narrow" w:cstheme="minorHAnsi"/>
          <w:b/>
          <w:snapToGrid w:val="0"/>
          <w:sz w:val="24"/>
          <w:szCs w:val="24"/>
        </w:rPr>
        <w:t>Contratante:</w:t>
      </w:r>
    </w:p>
    <w:p w:rsidR="00655A51" w:rsidRDefault="00655A51" w:rsidP="00655A51">
      <w:pPr>
        <w:tabs>
          <w:tab w:val="left" w:pos="709"/>
          <w:tab w:val="left" w:pos="1276"/>
        </w:tabs>
        <w:rPr>
          <w:rFonts w:ascii="Arial Narrow" w:hAnsi="Arial Narrow" w:cstheme="minorHAnsi"/>
          <w:bCs/>
          <w:snapToGrid w:val="0"/>
          <w:sz w:val="24"/>
          <w:szCs w:val="24"/>
        </w:rPr>
      </w:pPr>
    </w:p>
    <w:p w:rsidR="00655A51" w:rsidRPr="00B30888" w:rsidRDefault="00655A51" w:rsidP="00655A51">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Cumprir todos os compromissos financeiros assumidos com a Contratada;</w:t>
      </w:r>
    </w:p>
    <w:p w:rsidR="00655A51" w:rsidRPr="00B30888" w:rsidRDefault="00655A51" w:rsidP="00655A51">
      <w:pPr>
        <w:pStyle w:val="SemEspaamento"/>
        <w:ind w:left="993" w:right="-568" w:hanging="142"/>
        <w:jc w:val="both"/>
        <w:rPr>
          <w:rFonts w:ascii="Arial Narrow" w:hAnsi="Arial Narrow" w:cstheme="minorHAnsi"/>
          <w:color w:val="000000" w:themeColor="text1"/>
          <w:sz w:val="24"/>
          <w:szCs w:val="24"/>
          <w:shd w:val="clear" w:color="auto" w:fill="FFFFFF"/>
        </w:rPr>
      </w:pPr>
    </w:p>
    <w:p w:rsidR="00655A51" w:rsidRPr="00B30888" w:rsidRDefault="00655A51" w:rsidP="00655A51">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Fornecer e colocar à disposição da Contratada todos os elementos e informações que se fizerem necessários à execução do objeto do presente termo;</w:t>
      </w:r>
    </w:p>
    <w:p w:rsidR="00655A51" w:rsidRPr="00B30888" w:rsidRDefault="00655A51" w:rsidP="00655A51">
      <w:pPr>
        <w:pStyle w:val="SemEspaamento"/>
        <w:ind w:left="993" w:right="-568" w:hanging="142"/>
        <w:jc w:val="both"/>
        <w:rPr>
          <w:rFonts w:ascii="Arial Narrow" w:hAnsi="Arial Narrow" w:cstheme="minorHAnsi"/>
          <w:color w:val="000000" w:themeColor="text1"/>
          <w:sz w:val="24"/>
          <w:szCs w:val="24"/>
          <w:shd w:val="clear" w:color="auto" w:fill="FFFFFF"/>
        </w:rPr>
      </w:pPr>
    </w:p>
    <w:p w:rsidR="00655A51" w:rsidRPr="00B30888" w:rsidRDefault="00655A51" w:rsidP="00655A51">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 Proporcionar condições para a boa consecução do objeto desta licitação;</w:t>
      </w:r>
    </w:p>
    <w:p w:rsidR="00655A51" w:rsidRPr="00B30888" w:rsidRDefault="00655A51" w:rsidP="00655A51">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 Notificar, formal e tempestivamente, a Contratada sobre as irregularidades observadas no cumprimento deste Contrato;</w:t>
      </w:r>
    </w:p>
    <w:p w:rsidR="00655A51" w:rsidRPr="00B30888" w:rsidRDefault="00655A51" w:rsidP="00655A51">
      <w:pPr>
        <w:pStyle w:val="SemEspaamento"/>
        <w:ind w:left="993" w:right="-568" w:hanging="142"/>
        <w:jc w:val="both"/>
        <w:rPr>
          <w:rFonts w:ascii="Arial Narrow" w:hAnsi="Arial Narrow" w:cstheme="minorHAnsi"/>
          <w:color w:val="000000" w:themeColor="text1"/>
          <w:sz w:val="24"/>
          <w:szCs w:val="24"/>
          <w:shd w:val="clear" w:color="auto" w:fill="FFFFFF"/>
        </w:rPr>
      </w:pPr>
    </w:p>
    <w:p w:rsidR="00655A51" w:rsidRPr="00B30888" w:rsidRDefault="00655A51" w:rsidP="00655A51">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Notificar a Contratada, por escrito e com antecedência, sobre multas, penalidades e quaisquer débitos de sua responsabilidade;</w:t>
      </w:r>
    </w:p>
    <w:p w:rsidR="00655A51" w:rsidRPr="00B30888" w:rsidRDefault="00655A51" w:rsidP="00655A51">
      <w:pPr>
        <w:pStyle w:val="SemEspaamento"/>
        <w:ind w:left="993" w:right="-568" w:hanging="142"/>
        <w:jc w:val="both"/>
        <w:rPr>
          <w:rFonts w:ascii="Arial Narrow" w:hAnsi="Arial Narrow" w:cstheme="minorHAnsi"/>
          <w:color w:val="000000" w:themeColor="text1"/>
          <w:sz w:val="24"/>
          <w:szCs w:val="24"/>
          <w:shd w:val="clear" w:color="auto" w:fill="FFFFFF"/>
        </w:rPr>
      </w:pPr>
    </w:p>
    <w:p w:rsidR="00655A51" w:rsidRPr="00B30888" w:rsidRDefault="00655A51" w:rsidP="00655A51">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Fiscalizar o presente Contrato através do Órgão competente ou servidor devidamente designado na forma do art. 67 da Lei nº 8.666/93;</w:t>
      </w:r>
    </w:p>
    <w:p w:rsidR="00655A51" w:rsidRPr="00B30888" w:rsidRDefault="00655A51" w:rsidP="00655A51">
      <w:pPr>
        <w:pStyle w:val="SemEspaamento"/>
        <w:ind w:left="993" w:right="-568" w:hanging="142"/>
        <w:jc w:val="both"/>
        <w:rPr>
          <w:rFonts w:ascii="Arial Narrow" w:hAnsi="Arial Narrow" w:cstheme="minorHAnsi"/>
          <w:color w:val="000000" w:themeColor="text1"/>
          <w:sz w:val="24"/>
          <w:szCs w:val="24"/>
          <w:shd w:val="clear" w:color="auto" w:fill="FFFFFF"/>
        </w:rPr>
      </w:pPr>
    </w:p>
    <w:p w:rsidR="00655A51" w:rsidRPr="00B30888" w:rsidRDefault="00655A51" w:rsidP="00655A51">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Acompanhar a entrega dos </w:t>
      </w:r>
      <w:r>
        <w:rPr>
          <w:rFonts w:ascii="Arial Narrow" w:hAnsi="Arial Narrow" w:cstheme="minorHAnsi"/>
          <w:color w:val="000000" w:themeColor="text1"/>
          <w:sz w:val="24"/>
          <w:szCs w:val="24"/>
          <w:shd w:val="clear" w:color="auto" w:fill="FFFFFF"/>
        </w:rPr>
        <w:t>produto</w:t>
      </w:r>
      <w:r w:rsidRPr="00B30888">
        <w:rPr>
          <w:rFonts w:ascii="Arial Narrow" w:hAnsi="Arial Narrow" w:cstheme="minorHAnsi"/>
          <w:color w:val="000000" w:themeColor="text1"/>
          <w:sz w:val="24"/>
          <w:szCs w:val="24"/>
          <w:shd w:val="clear" w:color="auto" w:fill="FFFFFF"/>
        </w:rPr>
        <w:t>s efetuada pela Contratada, podendo intervir durante a sua execução, para fins de ajustes ou suspensão da entrega.</w:t>
      </w:r>
    </w:p>
    <w:p w:rsidR="00655A51" w:rsidRPr="00B30888" w:rsidRDefault="00655A51" w:rsidP="00655A51">
      <w:pPr>
        <w:pStyle w:val="SemEspaamento"/>
        <w:ind w:left="993" w:right="-568" w:hanging="142"/>
        <w:jc w:val="both"/>
        <w:rPr>
          <w:rFonts w:ascii="Arial Narrow" w:hAnsi="Arial Narrow" w:cstheme="minorHAnsi"/>
          <w:color w:val="000000" w:themeColor="text1"/>
          <w:sz w:val="24"/>
          <w:szCs w:val="24"/>
          <w:shd w:val="clear" w:color="auto" w:fill="FFFFFF"/>
        </w:rPr>
      </w:pPr>
    </w:p>
    <w:p w:rsidR="00655A51" w:rsidRPr="00B30888" w:rsidRDefault="00655A51" w:rsidP="00655A51">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Rejeitar os </w:t>
      </w:r>
      <w:r>
        <w:rPr>
          <w:rFonts w:ascii="Arial Narrow" w:hAnsi="Arial Narrow" w:cstheme="minorHAnsi"/>
          <w:color w:val="000000" w:themeColor="text1"/>
          <w:sz w:val="24"/>
          <w:szCs w:val="24"/>
          <w:shd w:val="clear" w:color="auto" w:fill="FFFFFF"/>
        </w:rPr>
        <w:t>produto</w:t>
      </w:r>
      <w:r w:rsidRPr="00B30888">
        <w:rPr>
          <w:rFonts w:ascii="Arial Narrow" w:hAnsi="Arial Narrow" w:cstheme="minorHAnsi"/>
          <w:color w:val="000000" w:themeColor="text1"/>
          <w:sz w:val="24"/>
          <w:szCs w:val="24"/>
          <w:shd w:val="clear" w:color="auto" w:fill="FFFFFF"/>
        </w:rPr>
        <w:t>s, no todo ou em parte, que a Contratada executar fora das exigências deste instrumento.</w:t>
      </w:r>
    </w:p>
    <w:p w:rsidR="00655A51" w:rsidRPr="00F07995" w:rsidRDefault="00655A51" w:rsidP="00655A51">
      <w:pPr>
        <w:tabs>
          <w:tab w:val="left" w:pos="709"/>
          <w:tab w:val="left" w:pos="1276"/>
        </w:tabs>
        <w:rPr>
          <w:rFonts w:ascii="Arial Narrow" w:hAnsi="Arial Narrow" w:cstheme="minorHAnsi"/>
          <w:bCs/>
          <w:snapToGrid w:val="0"/>
        </w:rPr>
      </w:pPr>
    </w:p>
    <w:p w:rsidR="00655A51" w:rsidRPr="00EA4E08" w:rsidRDefault="00655A51" w:rsidP="00655A51">
      <w:pPr>
        <w:pStyle w:val="SemEspaamento"/>
        <w:numPr>
          <w:ilvl w:val="0"/>
          <w:numId w:val="1"/>
        </w:numPr>
        <w:ind w:left="0" w:firstLine="0"/>
        <w:jc w:val="both"/>
        <w:rPr>
          <w:rFonts w:ascii="Arial Narrow" w:hAnsi="Arial Narrow"/>
          <w:b/>
          <w:bCs/>
          <w:sz w:val="24"/>
          <w:szCs w:val="24"/>
        </w:rPr>
      </w:pPr>
      <w:r w:rsidRPr="00EA4E08">
        <w:rPr>
          <w:rFonts w:ascii="Arial Narrow" w:hAnsi="Arial Narrow"/>
          <w:b/>
          <w:bCs/>
          <w:sz w:val="24"/>
          <w:szCs w:val="24"/>
        </w:rPr>
        <w:t>CLÁUSULA SEXTA – DO CANCELAMENTO DOS PREÇOS REGISTRADOS</w:t>
      </w:r>
    </w:p>
    <w:p w:rsidR="00655A51" w:rsidRPr="00CF1166" w:rsidRDefault="00655A51" w:rsidP="00655A51">
      <w:pPr>
        <w:pStyle w:val="SemEspaamento"/>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preços registrados poderão ser cancelados automaticamente, por decurso do prazo de vigência, quando não restarem fornecedores ou ainda pelo Município de Coronel Sapucaia-MS quando o Compromitente Fornecedor:</w:t>
      </w:r>
    </w:p>
    <w:p w:rsidR="00655A51" w:rsidRPr="00EA4E08" w:rsidRDefault="00655A51" w:rsidP="00655A51">
      <w:pPr>
        <w:pStyle w:val="SemEspaamento"/>
        <w:ind w:left="1500"/>
        <w:jc w:val="both"/>
        <w:rPr>
          <w:rFonts w:ascii="Arial Narrow" w:hAnsi="Arial Narrow"/>
          <w:sz w:val="24"/>
          <w:szCs w:val="24"/>
        </w:rPr>
      </w:pPr>
    </w:p>
    <w:p w:rsidR="00655A51" w:rsidRDefault="00655A51" w:rsidP="00655A51">
      <w:pPr>
        <w:pStyle w:val="SemEspaamento"/>
        <w:numPr>
          <w:ilvl w:val="0"/>
          <w:numId w:val="2"/>
        </w:numPr>
        <w:ind w:left="993" w:hanging="284"/>
        <w:jc w:val="both"/>
        <w:rPr>
          <w:rFonts w:ascii="Arial Narrow" w:hAnsi="Arial Narrow"/>
          <w:sz w:val="24"/>
          <w:szCs w:val="24"/>
        </w:rPr>
      </w:pPr>
      <w:r w:rsidRPr="00CF1166">
        <w:rPr>
          <w:rFonts w:ascii="Arial Narrow" w:hAnsi="Arial Narrow"/>
          <w:sz w:val="24"/>
          <w:szCs w:val="24"/>
        </w:rPr>
        <w:t>Não formalizar o contrato decorrente do Registro de Preços e/ou não retirar o instrumento equivalente no prazo estipulado ou descumprir exigências da Ata a que estiver vinculado, sem justificativa aceitável;</w:t>
      </w:r>
    </w:p>
    <w:p w:rsidR="00655A51" w:rsidRDefault="00655A51" w:rsidP="00655A51">
      <w:pPr>
        <w:pStyle w:val="SemEspaamento"/>
        <w:ind w:left="993" w:hanging="284"/>
        <w:jc w:val="both"/>
        <w:rPr>
          <w:rFonts w:ascii="Arial Narrow" w:hAnsi="Arial Narrow"/>
          <w:sz w:val="24"/>
          <w:szCs w:val="24"/>
        </w:rPr>
      </w:pPr>
    </w:p>
    <w:p w:rsidR="00655A51" w:rsidRDefault="00655A51" w:rsidP="00655A51">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lastRenderedPageBreak/>
        <w:t>Ocorrer qualquer das hipóteses de inexecução total ou parcial do instrumento de ajuste;</w:t>
      </w:r>
    </w:p>
    <w:p w:rsidR="00655A51" w:rsidRDefault="00655A51" w:rsidP="00655A51">
      <w:pPr>
        <w:pStyle w:val="PargrafodaLista"/>
        <w:ind w:left="993" w:hanging="284"/>
        <w:rPr>
          <w:rFonts w:ascii="Arial Narrow" w:hAnsi="Arial Narrow"/>
        </w:rPr>
      </w:pPr>
    </w:p>
    <w:p w:rsidR="00655A51" w:rsidRDefault="00655A51" w:rsidP="00655A51">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Os preços registrados apresentarem-se superior ao do mercado e não houver êxito na negociação;</w:t>
      </w:r>
    </w:p>
    <w:p w:rsidR="00655A51" w:rsidRDefault="00655A51" w:rsidP="00655A51">
      <w:pPr>
        <w:pStyle w:val="PargrafodaLista"/>
        <w:ind w:left="993" w:hanging="284"/>
        <w:rPr>
          <w:rFonts w:ascii="Arial Narrow" w:hAnsi="Arial Narrow"/>
        </w:rPr>
      </w:pPr>
    </w:p>
    <w:p w:rsidR="00655A51" w:rsidRDefault="00655A51" w:rsidP="00655A51">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Der causa a rescisão administrativa do ajuste decorrente do Registro de Preços por motivos elencados no art. 77 e seguintes da Lei Federal n.º 8.666/93;</w:t>
      </w:r>
    </w:p>
    <w:p w:rsidR="00655A51" w:rsidRDefault="00655A51" w:rsidP="00655A51">
      <w:pPr>
        <w:pStyle w:val="PargrafodaLista"/>
        <w:ind w:left="993" w:hanging="284"/>
        <w:rPr>
          <w:rFonts w:ascii="Arial Narrow" w:hAnsi="Arial Narrow"/>
        </w:rPr>
      </w:pPr>
    </w:p>
    <w:p w:rsidR="00655A51" w:rsidRDefault="00655A51" w:rsidP="00655A51">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Por razão de interesse público, devidamente motivado;</w:t>
      </w:r>
    </w:p>
    <w:p w:rsidR="00655A51" w:rsidRDefault="00655A51" w:rsidP="00655A51">
      <w:pPr>
        <w:pStyle w:val="PargrafodaLista"/>
        <w:ind w:left="993" w:hanging="284"/>
        <w:rPr>
          <w:rFonts w:ascii="Arial Narrow" w:hAnsi="Arial Narrow"/>
        </w:rPr>
      </w:pPr>
    </w:p>
    <w:p w:rsidR="00655A51" w:rsidRDefault="00655A51" w:rsidP="00655A51">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Estiver impedida para licitar ou contratar temporariamente com o Município de Coronel Sapucaia-MS ou for declarada inidôneo para licitar ou contratar com a Administração Pública, nos termos da Lei Federal n.º 10.520/02;</w:t>
      </w:r>
    </w:p>
    <w:p w:rsidR="00655A51" w:rsidRDefault="00655A51" w:rsidP="00655A51">
      <w:pPr>
        <w:pStyle w:val="PargrafodaLista"/>
        <w:ind w:left="993" w:hanging="284"/>
        <w:rPr>
          <w:rFonts w:ascii="Arial Narrow" w:hAnsi="Arial Narrow"/>
        </w:rPr>
      </w:pPr>
    </w:p>
    <w:p w:rsidR="00655A51" w:rsidRDefault="00655A51" w:rsidP="00655A51">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 xml:space="preserve">Por requerimento do detentor da Ata, mediante deferimento do Município de Coronel Sapucaia-MS frente </w:t>
      </w:r>
      <w:proofErr w:type="gramStart"/>
      <w:r w:rsidRPr="00967A39">
        <w:rPr>
          <w:rFonts w:ascii="Arial Narrow" w:hAnsi="Arial Narrow"/>
          <w:sz w:val="24"/>
          <w:szCs w:val="24"/>
        </w:rPr>
        <w:t>a</w:t>
      </w:r>
      <w:proofErr w:type="gramEnd"/>
      <w:r w:rsidRPr="00967A39">
        <w:rPr>
          <w:rFonts w:ascii="Arial Narrow" w:hAnsi="Arial Narrow"/>
          <w:sz w:val="24"/>
          <w:szCs w:val="24"/>
        </w:rPr>
        <w:t xml:space="preserve"> comprovação da impossibilidade do cumprimento das obrigações assumidas, sem prejuízo das penalidades previstas no instrumento convocatório, neste Termo, bem como perdas e danos.</w:t>
      </w:r>
    </w:p>
    <w:p w:rsidR="00655A51" w:rsidRPr="00967A39" w:rsidRDefault="00655A51" w:rsidP="00655A51">
      <w:pPr>
        <w:pStyle w:val="SemEspaamento"/>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Será assegurado o contraditório e a ampla defesa do interessado, no respectivo processo, no prazo de 05 (cinco) dias úteis, contados da notificação ou publicação.</w:t>
      </w:r>
    </w:p>
    <w:p w:rsidR="00655A51" w:rsidRPr="00CF1166" w:rsidRDefault="00655A51" w:rsidP="00655A51">
      <w:pPr>
        <w:pStyle w:val="SemEspaamento"/>
        <w:jc w:val="both"/>
        <w:rPr>
          <w:rFonts w:ascii="Arial Narrow" w:hAnsi="Arial Narrow"/>
          <w:sz w:val="24"/>
          <w:szCs w:val="24"/>
        </w:rPr>
      </w:pPr>
    </w:p>
    <w:p w:rsidR="00655A51" w:rsidRPr="007C3B0E" w:rsidRDefault="00655A51" w:rsidP="00655A51">
      <w:pPr>
        <w:pStyle w:val="SemEspaamento"/>
        <w:numPr>
          <w:ilvl w:val="0"/>
          <w:numId w:val="1"/>
        </w:numPr>
        <w:ind w:left="0" w:firstLine="0"/>
        <w:jc w:val="both"/>
        <w:rPr>
          <w:rFonts w:ascii="Arial Narrow" w:hAnsi="Arial Narrow"/>
          <w:b/>
          <w:bCs/>
          <w:sz w:val="24"/>
          <w:szCs w:val="24"/>
        </w:rPr>
      </w:pPr>
      <w:r w:rsidRPr="007C3B0E">
        <w:rPr>
          <w:rFonts w:ascii="Arial Narrow" w:hAnsi="Arial Narrow"/>
          <w:b/>
          <w:bCs/>
          <w:sz w:val="24"/>
          <w:szCs w:val="24"/>
        </w:rPr>
        <w:t>CLÁUSULA SÉTIMA – DO FORNECIMENTO</w:t>
      </w:r>
    </w:p>
    <w:p w:rsidR="00655A51" w:rsidRPr="00CF1166" w:rsidRDefault="00655A51" w:rsidP="00655A51">
      <w:pPr>
        <w:pStyle w:val="SemEspaamento"/>
        <w:ind w:left="1068"/>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As obrigações decorrentes do fornecimento dos </w:t>
      </w:r>
      <w:r>
        <w:rPr>
          <w:rFonts w:ascii="Arial Narrow" w:hAnsi="Arial Narrow"/>
          <w:sz w:val="24"/>
          <w:szCs w:val="24"/>
        </w:rPr>
        <w:t>produtos</w:t>
      </w:r>
      <w:r w:rsidRPr="00CF1166">
        <w:rPr>
          <w:rFonts w:ascii="Arial Narrow" w:hAnsi="Arial Narrow"/>
          <w:sz w:val="24"/>
          <w:szCs w:val="24"/>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w:t>
      </w:r>
      <w:r>
        <w:rPr>
          <w:rFonts w:ascii="Arial Narrow" w:hAnsi="Arial Narrow"/>
          <w:sz w:val="24"/>
          <w:szCs w:val="24"/>
        </w:rPr>
        <w:t>por meio</w:t>
      </w:r>
      <w:r w:rsidRPr="00CF1166">
        <w:rPr>
          <w:rFonts w:ascii="Arial Narrow" w:hAnsi="Arial Narrow"/>
          <w:sz w:val="24"/>
          <w:szCs w:val="24"/>
        </w:rPr>
        <w:t xml:space="preserve"> de:</w:t>
      </w:r>
    </w:p>
    <w:p w:rsidR="00655A51" w:rsidRDefault="00655A51" w:rsidP="00655A51">
      <w:pPr>
        <w:pStyle w:val="SemEspaamento"/>
        <w:jc w:val="both"/>
        <w:rPr>
          <w:rFonts w:ascii="Arial Narrow" w:hAnsi="Arial Narrow"/>
          <w:sz w:val="24"/>
          <w:szCs w:val="24"/>
        </w:rPr>
      </w:pPr>
    </w:p>
    <w:p w:rsidR="00655A51" w:rsidRDefault="00655A51" w:rsidP="00655A51">
      <w:pPr>
        <w:pStyle w:val="SemEspaamento"/>
        <w:numPr>
          <w:ilvl w:val="0"/>
          <w:numId w:val="3"/>
        </w:numPr>
        <w:ind w:left="993" w:hanging="284"/>
        <w:jc w:val="both"/>
        <w:rPr>
          <w:rFonts w:ascii="Arial Narrow" w:hAnsi="Arial Narrow"/>
          <w:sz w:val="24"/>
          <w:szCs w:val="24"/>
        </w:rPr>
      </w:pPr>
      <w:r w:rsidRPr="00CF1166">
        <w:rPr>
          <w:rFonts w:ascii="Arial Narrow" w:hAnsi="Arial Narrow"/>
          <w:sz w:val="24"/>
          <w:szCs w:val="24"/>
        </w:rPr>
        <w:t>Nota de empenho ou documento equivalente, quando a entrega não envolver obrigações futuras;</w:t>
      </w:r>
    </w:p>
    <w:p w:rsidR="00655A51" w:rsidRDefault="00655A51" w:rsidP="00655A51">
      <w:pPr>
        <w:pStyle w:val="SemEspaamento"/>
        <w:ind w:left="993" w:hanging="284"/>
        <w:jc w:val="both"/>
        <w:rPr>
          <w:rFonts w:ascii="Arial Narrow" w:hAnsi="Arial Narrow"/>
          <w:sz w:val="24"/>
          <w:szCs w:val="24"/>
        </w:rPr>
      </w:pPr>
    </w:p>
    <w:p w:rsidR="00655A51" w:rsidRDefault="00655A51" w:rsidP="00655A51">
      <w:pPr>
        <w:pStyle w:val="SemEspaamento"/>
        <w:numPr>
          <w:ilvl w:val="0"/>
          <w:numId w:val="3"/>
        </w:numPr>
        <w:ind w:left="993" w:hanging="284"/>
        <w:jc w:val="both"/>
        <w:rPr>
          <w:rFonts w:ascii="Arial Narrow" w:hAnsi="Arial Narrow"/>
          <w:sz w:val="24"/>
          <w:szCs w:val="24"/>
        </w:rPr>
      </w:pPr>
      <w:r w:rsidRPr="007C3B0E">
        <w:rPr>
          <w:rFonts w:ascii="Arial Narrow" w:hAnsi="Arial Narrow"/>
          <w:sz w:val="24"/>
          <w:szCs w:val="24"/>
        </w:rPr>
        <w:t>Nota de empenho ou documento equivalente e contrato de fornecimento, quando presentes obrigações futuras.</w:t>
      </w:r>
    </w:p>
    <w:p w:rsidR="00655A51" w:rsidRPr="007C3B0E" w:rsidRDefault="00655A51" w:rsidP="00655A51">
      <w:pPr>
        <w:pStyle w:val="SemEspaamento"/>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prazo para a retirada da Nota de Empenho e/ou assinatura da Ata será de 03 (três) dias corridos, contados da convocação.</w:t>
      </w:r>
    </w:p>
    <w:p w:rsidR="00655A51" w:rsidRDefault="00655A51" w:rsidP="00655A51">
      <w:pPr>
        <w:pStyle w:val="SemEspaamento"/>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Os quantitativos de fornecimento serão os fixados em Nota de Empenho e/ou Contrato e observarão obrigatoriamente os valores registrados em Ata de Registro de Preços.</w:t>
      </w:r>
    </w:p>
    <w:p w:rsidR="00655A51" w:rsidRDefault="00655A51" w:rsidP="00655A51">
      <w:pPr>
        <w:pStyle w:val="PargrafodaLista"/>
        <w:rPr>
          <w:rFonts w:ascii="Arial Narrow" w:hAnsi="Arial Narrow"/>
        </w:rPr>
      </w:pPr>
    </w:p>
    <w:p w:rsidR="00655A51" w:rsidRDefault="00655A51" w:rsidP="00655A51">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Os </w:t>
      </w:r>
      <w:r>
        <w:rPr>
          <w:rFonts w:ascii="Arial Narrow" w:hAnsi="Arial Narrow"/>
          <w:sz w:val="24"/>
          <w:szCs w:val="24"/>
        </w:rPr>
        <w:t>fornecimentos ocorrerão</w:t>
      </w:r>
      <w:r w:rsidRPr="007C3B0E">
        <w:rPr>
          <w:rFonts w:ascii="Arial Narrow" w:hAnsi="Arial Narrow"/>
          <w:sz w:val="24"/>
          <w:szCs w:val="24"/>
        </w:rPr>
        <w:t xml:space="preserve"> de forma parcelada, conforme a necessidade da Secretaria Requisitante, após emissão da Autorização de Fornecimento (AF) assinada pelo responsável da gestão do CONTRATO, a qual deverá especificar a quantidade a ser fornecida.</w:t>
      </w:r>
    </w:p>
    <w:p w:rsidR="00655A51" w:rsidRPr="00FD3335" w:rsidRDefault="00655A51" w:rsidP="00655A51">
      <w:pPr>
        <w:pStyle w:val="SemEspaamento"/>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lastRenderedPageBreak/>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655A51" w:rsidRDefault="00655A51" w:rsidP="00655A51">
      <w:pPr>
        <w:pStyle w:val="PargrafodaLista"/>
        <w:rPr>
          <w:rFonts w:ascii="Arial Narrow" w:hAnsi="Arial Narrow"/>
        </w:rPr>
      </w:pPr>
    </w:p>
    <w:p w:rsidR="00655A51" w:rsidRDefault="00655A51" w:rsidP="00655A51">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Quando da entrega </w:t>
      </w:r>
      <w:r>
        <w:rPr>
          <w:rFonts w:ascii="Arial Narrow" w:hAnsi="Arial Narrow"/>
          <w:sz w:val="24"/>
          <w:szCs w:val="24"/>
        </w:rPr>
        <w:t>dos produtos</w:t>
      </w:r>
      <w:r w:rsidRPr="007C3B0E">
        <w:rPr>
          <w:rFonts w:ascii="Arial Narrow" w:hAnsi="Arial Narrow"/>
          <w:sz w:val="24"/>
          <w:szCs w:val="24"/>
        </w:rPr>
        <w:t>, o Compromitente Fornecedor deverá, obrigatoriamente, encaminhar os seguintes documentos:</w:t>
      </w:r>
    </w:p>
    <w:p w:rsidR="00655A51" w:rsidRPr="00FD3335" w:rsidRDefault="00655A51" w:rsidP="00655A51">
      <w:pPr>
        <w:pStyle w:val="SemEspaamento"/>
        <w:jc w:val="both"/>
        <w:rPr>
          <w:rFonts w:ascii="Arial Narrow" w:hAnsi="Arial Narrow"/>
          <w:sz w:val="24"/>
          <w:szCs w:val="24"/>
        </w:rPr>
      </w:pPr>
    </w:p>
    <w:p w:rsidR="00655A51" w:rsidRDefault="00655A51" w:rsidP="00655A51">
      <w:pPr>
        <w:pStyle w:val="SemEspaamento"/>
        <w:numPr>
          <w:ilvl w:val="0"/>
          <w:numId w:val="4"/>
        </w:numPr>
        <w:ind w:left="993" w:hanging="284"/>
        <w:jc w:val="both"/>
        <w:rPr>
          <w:rFonts w:ascii="Arial Narrow" w:hAnsi="Arial Narrow"/>
          <w:sz w:val="24"/>
          <w:szCs w:val="24"/>
        </w:rPr>
      </w:pPr>
      <w:r w:rsidRPr="00CF1166">
        <w:rPr>
          <w:rFonts w:ascii="Arial Narrow" w:hAnsi="Arial Narrow"/>
          <w:sz w:val="24"/>
          <w:szCs w:val="24"/>
        </w:rPr>
        <w:t>0</w:t>
      </w:r>
      <w:r>
        <w:rPr>
          <w:rFonts w:ascii="Arial Narrow" w:hAnsi="Arial Narrow"/>
          <w:sz w:val="24"/>
          <w:szCs w:val="24"/>
        </w:rPr>
        <w:t>1</w:t>
      </w:r>
      <w:r w:rsidRPr="00CF1166">
        <w:rPr>
          <w:rFonts w:ascii="Arial Narrow" w:hAnsi="Arial Narrow"/>
          <w:sz w:val="24"/>
          <w:szCs w:val="24"/>
        </w:rPr>
        <w:t xml:space="preserve"> (</w:t>
      </w:r>
      <w:r>
        <w:rPr>
          <w:rFonts w:ascii="Arial Narrow" w:hAnsi="Arial Narrow"/>
          <w:sz w:val="24"/>
          <w:szCs w:val="24"/>
        </w:rPr>
        <w:t>uma</w:t>
      </w:r>
      <w:r w:rsidRPr="00CF1166">
        <w:rPr>
          <w:rFonts w:ascii="Arial Narrow" w:hAnsi="Arial Narrow"/>
          <w:sz w:val="24"/>
          <w:szCs w:val="24"/>
        </w:rPr>
        <w:t>) via da Autorização de Fornecimento (AF) encaminhada pela Administração, que deverão estar devidamente assinadas pelo Compromitente Fornecedor em local apropriado;</w:t>
      </w:r>
    </w:p>
    <w:p w:rsidR="00655A51" w:rsidRDefault="00655A51" w:rsidP="00655A51">
      <w:pPr>
        <w:pStyle w:val="SemEspaamento"/>
        <w:ind w:left="993" w:hanging="284"/>
        <w:jc w:val="both"/>
        <w:rPr>
          <w:rFonts w:ascii="Arial Narrow" w:hAnsi="Arial Narrow"/>
          <w:sz w:val="24"/>
          <w:szCs w:val="24"/>
        </w:rPr>
      </w:pPr>
    </w:p>
    <w:p w:rsidR="00655A51" w:rsidRDefault="00655A51" w:rsidP="00655A51">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 xml:space="preserve">Nota fiscal e/ou Fatura </w:t>
      </w:r>
      <w:r w:rsidRPr="00DF51AB">
        <w:rPr>
          <w:rFonts w:ascii="Arial Narrow" w:hAnsi="Arial Narrow"/>
          <w:sz w:val="24"/>
          <w:szCs w:val="24"/>
        </w:rPr>
        <w:t xml:space="preserve">gerada pelo fornecimento das quantidades de </w:t>
      </w:r>
      <w:r>
        <w:rPr>
          <w:rFonts w:ascii="Arial Narrow" w:hAnsi="Arial Narrow"/>
          <w:sz w:val="24"/>
          <w:szCs w:val="24"/>
        </w:rPr>
        <w:t>produtos</w:t>
      </w:r>
      <w:r w:rsidRPr="00DF51AB">
        <w:rPr>
          <w:rFonts w:ascii="Arial Narrow" w:hAnsi="Arial Narrow"/>
          <w:sz w:val="24"/>
          <w:szCs w:val="24"/>
        </w:rPr>
        <w:t xml:space="preserve"> solicitados na AF. Caso a quantidade entregue seja menor da requerida na Autorização de Fornecimento (AF) o Compromitente Fornecedor deverá informar por escrito, os motivos de não entrega dos </w:t>
      </w:r>
      <w:r>
        <w:rPr>
          <w:rFonts w:ascii="Arial Narrow" w:hAnsi="Arial Narrow"/>
          <w:sz w:val="24"/>
          <w:szCs w:val="24"/>
        </w:rPr>
        <w:t>produtos</w:t>
      </w:r>
      <w:r w:rsidRPr="00DF51AB">
        <w:rPr>
          <w:rFonts w:ascii="Arial Narrow" w:hAnsi="Arial Narrow"/>
          <w:sz w:val="24"/>
          <w:szCs w:val="24"/>
        </w:rPr>
        <w:t xml:space="preserve"> solicitados, os quais serão analisados pela Secretaria requerente e posteriormente será informado à mesma sobre a decisão;</w:t>
      </w:r>
    </w:p>
    <w:p w:rsidR="00655A51" w:rsidRDefault="00655A51" w:rsidP="00655A51">
      <w:pPr>
        <w:pStyle w:val="PargrafodaLista"/>
        <w:ind w:left="993" w:hanging="284"/>
        <w:rPr>
          <w:rFonts w:ascii="Arial Narrow" w:hAnsi="Arial Narrow"/>
        </w:rPr>
      </w:pPr>
    </w:p>
    <w:p w:rsidR="00655A51" w:rsidRDefault="00655A51" w:rsidP="00655A51">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Certidões Negativas de Débitos: da União, do Estado, do Município e da Certidão Negativa de Débitos Trabalhistas (CNDT)</w:t>
      </w:r>
      <w:r>
        <w:rPr>
          <w:rFonts w:ascii="Arial Narrow" w:hAnsi="Arial Narrow"/>
          <w:sz w:val="24"/>
          <w:szCs w:val="24"/>
        </w:rPr>
        <w:t xml:space="preserve"> e do FGTS</w:t>
      </w:r>
      <w:r w:rsidRPr="0056012F">
        <w:rPr>
          <w:rFonts w:ascii="Arial Narrow" w:hAnsi="Arial Narrow"/>
          <w:sz w:val="24"/>
          <w:szCs w:val="24"/>
        </w:rPr>
        <w:t>, sendo que todas deverão estar dentro do prazo de validade.</w:t>
      </w:r>
    </w:p>
    <w:p w:rsidR="00655A51" w:rsidRDefault="00655A51" w:rsidP="00655A51">
      <w:pPr>
        <w:pStyle w:val="PargrafodaLista"/>
        <w:rPr>
          <w:rFonts w:ascii="Arial Narrow" w:hAnsi="Arial Narrow"/>
        </w:rPr>
      </w:pPr>
    </w:p>
    <w:p w:rsidR="00655A51" w:rsidRDefault="00655A51" w:rsidP="00655A51">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O recebimento deverá se efetivar em conformidade com os </w:t>
      </w:r>
      <w:proofErr w:type="spellStart"/>
      <w:r w:rsidRPr="00005B08">
        <w:rPr>
          <w:rFonts w:ascii="Arial Narrow" w:hAnsi="Arial Narrow"/>
          <w:sz w:val="24"/>
          <w:szCs w:val="24"/>
        </w:rPr>
        <w:t>arts</w:t>
      </w:r>
      <w:proofErr w:type="spellEnd"/>
      <w:r w:rsidRPr="00005B08">
        <w:rPr>
          <w:rFonts w:ascii="Arial Narrow" w:hAnsi="Arial Narrow"/>
          <w:sz w:val="24"/>
          <w:szCs w:val="24"/>
        </w:rPr>
        <w:t>. 73 a 76 da Lei Federal n.º 8.666/93, especificamente nos termos do art. 73, inciso II, alíneas “a” e “b” do referido dispositivo.</w:t>
      </w:r>
    </w:p>
    <w:p w:rsidR="00655A51" w:rsidRDefault="00655A51" w:rsidP="00655A51">
      <w:pPr>
        <w:pStyle w:val="SemEspaamento"/>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Relativamente ao disposto na presente cláusula, </w:t>
      </w:r>
      <w:proofErr w:type="gramStart"/>
      <w:r w:rsidRPr="00005B08">
        <w:rPr>
          <w:rFonts w:ascii="Arial Narrow" w:hAnsi="Arial Narrow"/>
          <w:sz w:val="24"/>
          <w:szCs w:val="24"/>
        </w:rPr>
        <w:t>aplica-se</w:t>
      </w:r>
      <w:proofErr w:type="gramEnd"/>
      <w:r w:rsidRPr="00005B08">
        <w:rPr>
          <w:rFonts w:ascii="Arial Narrow" w:hAnsi="Arial Narrow"/>
          <w:sz w:val="24"/>
          <w:szCs w:val="24"/>
        </w:rPr>
        <w:t xml:space="preserve"> subsidiariamente as disposições da Lei n.º 8.078/90 – Código de Defesa do Consumidor.</w:t>
      </w:r>
    </w:p>
    <w:p w:rsidR="00655A51" w:rsidRDefault="00655A51" w:rsidP="00655A51">
      <w:pPr>
        <w:pStyle w:val="PargrafodaLista"/>
        <w:rPr>
          <w:rFonts w:ascii="Arial Narrow" w:hAnsi="Arial Narrow"/>
        </w:rPr>
      </w:pPr>
    </w:p>
    <w:p w:rsidR="00655A51" w:rsidRDefault="00655A51" w:rsidP="00655A51">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Caso o Compromitente Fornecedor não possa fornecer os </w:t>
      </w:r>
      <w:r>
        <w:rPr>
          <w:rFonts w:ascii="Arial Narrow" w:hAnsi="Arial Narrow"/>
          <w:sz w:val="24"/>
          <w:szCs w:val="24"/>
        </w:rPr>
        <w:t>produtos</w:t>
      </w:r>
      <w:r w:rsidRPr="00005B08">
        <w:rPr>
          <w:rFonts w:ascii="Arial Narrow" w:hAnsi="Arial Narrow"/>
          <w:sz w:val="24"/>
          <w:szCs w:val="24"/>
        </w:rPr>
        <w:t xml:space="preserve"> solicitados ou o quantitativo total ou parcial, deverá comunicar o fato à Secretaria Municipal solicitada, por escrito, no prazo máximo de 24 (vinte e quatro) horas, a contar do recebimento da ordem de fornecimento.</w:t>
      </w:r>
    </w:p>
    <w:p w:rsidR="00655A51" w:rsidRDefault="00655A51" w:rsidP="00655A51">
      <w:pPr>
        <w:pStyle w:val="PargrafodaLista"/>
        <w:rPr>
          <w:rFonts w:ascii="Arial Narrow" w:hAnsi="Arial Narrow"/>
        </w:rPr>
      </w:pPr>
    </w:p>
    <w:p w:rsidR="00655A51" w:rsidRDefault="00655A51" w:rsidP="00655A51">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Caso a fornecedora detentora da Ata se recusar ao recebimento da nota de empenho ou instrumento equivalente, no prazo de 03 (três) dias corridos, a contar da notificação por meio hábil (</w:t>
      </w:r>
      <w:r>
        <w:rPr>
          <w:rFonts w:ascii="Arial Narrow" w:hAnsi="Arial Narrow"/>
          <w:sz w:val="24"/>
          <w:szCs w:val="24"/>
        </w:rPr>
        <w:t>telefone</w:t>
      </w:r>
      <w:r w:rsidRPr="00005B08">
        <w:rPr>
          <w:rFonts w:ascii="Arial Narrow" w:hAnsi="Arial Narrow"/>
          <w:sz w:val="24"/>
          <w:szCs w:val="24"/>
        </w:rPr>
        <w:t xml:space="preserve"> ou e-mail), o Município de Coronel Sapucaia-MS convocará a segunda melhor classificada para efetuar o fornecimento, e assim sucessivamente quanto às demais classificadas, facultando aos faltosos as penalidades cabíveis.</w:t>
      </w:r>
    </w:p>
    <w:p w:rsidR="00655A51" w:rsidRDefault="00655A51" w:rsidP="00655A51">
      <w:pPr>
        <w:pStyle w:val="PargrafodaLista"/>
        <w:rPr>
          <w:rFonts w:ascii="Arial Narrow" w:hAnsi="Arial Narrow"/>
        </w:rPr>
      </w:pPr>
    </w:p>
    <w:p w:rsidR="00655A51" w:rsidRDefault="00655A51" w:rsidP="00655A51">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655A51" w:rsidRPr="00005B08" w:rsidRDefault="00655A51" w:rsidP="00655A51">
      <w:pPr>
        <w:pStyle w:val="SemEspaamento"/>
        <w:jc w:val="both"/>
        <w:rPr>
          <w:rFonts w:ascii="Arial Narrow" w:hAnsi="Arial Narrow"/>
          <w:sz w:val="24"/>
          <w:szCs w:val="24"/>
        </w:rPr>
      </w:pPr>
    </w:p>
    <w:p w:rsidR="00655A51" w:rsidRPr="003C44E2" w:rsidRDefault="00655A51" w:rsidP="00655A51">
      <w:pPr>
        <w:pStyle w:val="SemEspaamento"/>
        <w:numPr>
          <w:ilvl w:val="0"/>
          <w:numId w:val="1"/>
        </w:numPr>
        <w:ind w:left="0" w:firstLine="0"/>
        <w:jc w:val="both"/>
        <w:rPr>
          <w:rFonts w:ascii="Arial Narrow" w:hAnsi="Arial Narrow"/>
          <w:b/>
          <w:bCs/>
          <w:sz w:val="24"/>
          <w:szCs w:val="24"/>
        </w:rPr>
      </w:pPr>
      <w:r w:rsidRPr="003C44E2">
        <w:rPr>
          <w:rFonts w:ascii="Arial Narrow" w:hAnsi="Arial Narrow"/>
          <w:b/>
          <w:bCs/>
          <w:sz w:val="24"/>
          <w:szCs w:val="24"/>
        </w:rPr>
        <w:lastRenderedPageBreak/>
        <w:t>CLÁUSULA OITAVA – DO PAGAMENTO</w:t>
      </w:r>
    </w:p>
    <w:p w:rsidR="00655A51" w:rsidRPr="00CF1166" w:rsidRDefault="00655A51" w:rsidP="00655A51">
      <w:pPr>
        <w:pStyle w:val="SemEspaamento"/>
        <w:ind w:left="1068"/>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pagamentos devido</w:t>
      </w:r>
      <w:r>
        <w:rPr>
          <w:rFonts w:ascii="Arial Narrow" w:hAnsi="Arial Narrow"/>
          <w:sz w:val="24"/>
          <w:szCs w:val="24"/>
        </w:rPr>
        <w:t>s</w:t>
      </w:r>
      <w:r w:rsidRPr="00CF1166">
        <w:rPr>
          <w:rFonts w:ascii="Arial Narrow" w:hAnsi="Arial Narrow"/>
          <w:sz w:val="24"/>
          <w:szCs w:val="24"/>
        </w:rPr>
        <w:t xml:space="preserve"> à Contratada serão efetuados parceladamente mediante ordem bancária no prazo de até 30 (trinta) dias após a entrega dos </w:t>
      </w:r>
      <w:r>
        <w:rPr>
          <w:rFonts w:ascii="Arial Narrow" w:hAnsi="Arial Narrow"/>
          <w:sz w:val="24"/>
          <w:szCs w:val="24"/>
        </w:rPr>
        <w:t>produtos</w:t>
      </w:r>
      <w:r w:rsidRPr="00CF1166">
        <w:rPr>
          <w:rFonts w:ascii="Arial Narrow" w:hAnsi="Arial Narrow"/>
          <w:sz w:val="24"/>
          <w:szCs w:val="24"/>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655A51" w:rsidRDefault="00655A51" w:rsidP="00655A51">
      <w:pPr>
        <w:pStyle w:val="SemEspaamento"/>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w:t>
      </w:r>
      <w:r>
        <w:rPr>
          <w:rFonts w:ascii="Arial Narrow" w:hAnsi="Arial Narrow"/>
          <w:sz w:val="24"/>
          <w:szCs w:val="24"/>
        </w:rPr>
        <w:t xml:space="preserve"> e FGTS</w:t>
      </w:r>
      <w:r w:rsidRPr="003C44E2">
        <w:rPr>
          <w:rFonts w:ascii="Arial Narrow" w:hAnsi="Arial Narrow"/>
          <w:sz w:val="24"/>
          <w:szCs w:val="24"/>
        </w:rPr>
        <w:t>, todas em plena validade.</w:t>
      </w:r>
    </w:p>
    <w:p w:rsidR="00655A51" w:rsidRDefault="00655A51" w:rsidP="00655A51">
      <w:pPr>
        <w:pStyle w:val="PargrafodaLista"/>
        <w:rPr>
          <w:rFonts w:ascii="Arial Narrow" w:hAnsi="Arial Narrow"/>
        </w:rPr>
      </w:pPr>
    </w:p>
    <w:p w:rsidR="00655A51" w:rsidRDefault="00655A51" w:rsidP="00655A51">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655A51" w:rsidRDefault="00655A51" w:rsidP="00655A51">
      <w:pPr>
        <w:pStyle w:val="PargrafodaLista"/>
        <w:rPr>
          <w:rFonts w:ascii="Arial Narrow" w:hAnsi="Arial Narrow"/>
        </w:rPr>
      </w:pPr>
    </w:p>
    <w:p w:rsidR="00655A51" w:rsidRDefault="00655A51" w:rsidP="00655A51">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Caso se constate erro ou irregularidade na Nota Fiscal/Fatura, o órgão, a seu critério, poderá devolvê-la, para as devidas correções, ou aceitá-la, com a glosa da parte que considerar indevida.</w:t>
      </w:r>
    </w:p>
    <w:p w:rsidR="00655A51" w:rsidRDefault="00655A51" w:rsidP="00655A51">
      <w:pPr>
        <w:pStyle w:val="PargrafodaLista"/>
        <w:rPr>
          <w:rFonts w:ascii="Arial Narrow" w:hAnsi="Arial Narrow"/>
        </w:rPr>
      </w:pPr>
    </w:p>
    <w:p w:rsidR="00655A51" w:rsidRDefault="00655A51" w:rsidP="00655A51">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hipótese de devolução, a Nota Fiscal/Fatura será considerada como não apresentada, para fins de atendimento das condições contratuais e o prazo de pagamento passará a fluir após a sua reapresentação.</w:t>
      </w:r>
    </w:p>
    <w:p w:rsidR="00655A51" w:rsidRDefault="00655A51" w:rsidP="00655A51">
      <w:pPr>
        <w:pStyle w:val="PargrafodaLista"/>
        <w:rPr>
          <w:rFonts w:ascii="Arial Narrow" w:hAnsi="Arial Narrow"/>
        </w:rPr>
      </w:pPr>
    </w:p>
    <w:p w:rsidR="00655A51" w:rsidRDefault="00655A51" w:rsidP="00655A51">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pendência de liquidação da obrigação financeira em virtude de penalidade ou inadimplência contratual o valor será descontado da fatura ou créditos existentes em favor da fornecedora.</w:t>
      </w:r>
    </w:p>
    <w:p w:rsidR="00655A51" w:rsidRDefault="00655A51" w:rsidP="00655A51">
      <w:pPr>
        <w:pStyle w:val="PargrafodaLista"/>
        <w:rPr>
          <w:rFonts w:ascii="Arial Narrow" w:hAnsi="Arial Narrow"/>
        </w:rPr>
      </w:pPr>
    </w:p>
    <w:p w:rsidR="00655A51" w:rsidRDefault="00655A51" w:rsidP="00655A51">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 órgão não pagará</w:t>
      </w:r>
      <w:r>
        <w:rPr>
          <w:rFonts w:ascii="Arial Narrow" w:hAnsi="Arial Narrow"/>
          <w:sz w:val="24"/>
          <w:szCs w:val="24"/>
        </w:rPr>
        <w:t>,</w:t>
      </w:r>
      <w:r w:rsidRPr="003C44E2">
        <w:rPr>
          <w:rFonts w:ascii="Arial Narrow" w:hAnsi="Arial Narrow"/>
          <w:sz w:val="24"/>
          <w:szCs w:val="24"/>
        </w:rPr>
        <w:t xml:space="preserve"> sem que tenha autorização prévia e formalmente</w:t>
      </w:r>
      <w:r>
        <w:rPr>
          <w:rFonts w:ascii="Arial Narrow" w:hAnsi="Arial Narrow"/>
          <w:sz w:val="24"/>
          <w:szCs w:val="24"/>
        </w:rPr>
        <w:t>,</w:t>
      </w:r>
      <w:r w:rsidRPr="003C44E2">
        <w:rPr>
          <w:rFonts w:ascii="Arial Narrow" w:hAnsi="Arial Narrow"/>
          <w:sz w:val="24"/>
          <w:szCs w:val="24"/>
        </w:rPr>
        <w:t xml:space="preserve"> nenhum compromisso que lhe venha a ser cobrado diretamente por terceiros, sejam ou não instituições financeiras.</w:t>
      </w:r>
    </w:p>
    <w:p w:rsidR="00655A51" w:rsidRDefault="00655A51" w:rsidP="00655A51">
      <w:pPr>
        <w:pStyle w:val="PargrafodaLista"/>
        <w:rPr>
          <w:rFonts w:ascii="Arial Narrow" w:hAnsi="Arial Narrow"/>
        </w:rPr>
      </w:pPr>
    </w:p>
    <w:p w:rsidR="00655A51" w:rsidRDefault="00655A51" w:rsidP="00655A51">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eventuais encargos financeiros, processuais e outros decorrentes da inobservância pela Fornecedora de prazo de pagamento, serão de sua exclusiva responsabilidade.</w:t>
      </w:r>
    </w:p>
    <w:p w:rsidR="00655A51" w:rsidRPr="003C44E2" w:rsidRDefault="00655A51" w:rsidP="00655A51">
      <w:pPr>
        <w:pStyle w:val="SemEspaamento"/>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Município de Coronel Sapucaia-MS efetuará retenção na fonte dos tributos e contribuições sobre todos os pagamentos devidos à fornecedora classificada.</w:t>
      </w:r>
    </w:p>
    <w:p w:rsidR="00655A51" w:rsidRDefault="00655A51" w:rsidP="00655A51">
      <w:pPr>
        <w:pStyle w:val="PargrafodaLista"/>
        <w:rPr>
          <w:rFonts w:ascii="Arial Narrow" w:hAnsi="Arial Narrow"/>
        </w:rPr>
      </w:pPr>
    </w:p>
    <w:p w:rsidR="00655A51" w:rsidRDefault="00655A51" w:rsidP="00655A51">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Fica estabelecido o percentual de juros de 6% (seis por cento) ao ano, na hipótese de mora por parte do Município de Coronel Sapucaia.</w:t>
      </w:r>
    </w:p>
    <w:p w:rsidR="00655A51" w:rsidRDefault="00655A51" w:rsidP="00655A51">
      <w:pPr>
        <w:pStyle w:val="PargrafodaLista"/>
        <w:rPr>
          <w:rFonts w:ascii="Arial Narrow" w:hAnsi="Arial Narrow"/>
        </w:rPr>
      </w:pPr>
    </w:p>
    <w:p w:rsidR="00655A51" w:rsidRDefault="00655A51" w:rsidP="00655A51">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As Notas Fiscais e/ou Faturas correspondentes serão discriminativas, constando o número do Contrato</w:t>
      </w:r>
      <w:r>
        <w:rPr>
          <w:rFonts w:ascii="Arial Narrow" w:hAnsi="Arial Narrow"/>
          <w:sz w:val="24"/>
          <w:szCs w:val="24"/>
        </w:rPr>
        <w:t xml:space="preserve"> ou Nota de Empenho</w:t>
      </w:r>
      <w:r w:rsidRPr="003C44E2">
        <w:rPr>
          <w:rFonts w:ascii="Arial Narrow" w:hAnsi="Arial Narrow"/>
          <w:sz w:val="24"/>
          <w:szCs w:val="24"/>
        </w:rPr>
        <w:t xml:space="preserve"> a ser firmado, banco, agência, número da conta corrente</w:t>
      </w:r>
      <w:r>
        <w:rPr>
          <w:rFonts w:ascii="Arial Narrow" w:hAnsi="Arial Narrow"/>
          <w:sz w:val="24"/>
          <w:szCs w:val="24"/>
        </w:rPr>
        <w:t xml:space="preserve"> e,</w:t>
      </w:r>
      <w:r w:rsidRPr="003C44E2">
        <w:rPr>
          <w:rFonts w:ascii="Arial Narrow" w:hAnsi="Arial Narrow"/>
          <w:sz w:val="24"/>
          <w:szCs w:val="24"/>
        </w:rPr>
        <w:t xml:space="preserve"> ainda</w:t>
      </w:r>
      <w:r>
        <w:rPr>
          <w:rFonts w:ascii="Arial Narrow" w:hAnsi="Arial Narrow"/>
          <w:sz w:val="24"/>
          <w:szCs w:val="24"/>
        </w:rPr>
        <w:t>,</w:t>
      </w:r>
      <w:r w:rsidRPr="003C44E2">
        <w:rPr>
          <w:rFonts w:ascii="Arial Narrow" w:hAnsi="Arial Narrow"/>
          <w:sz w:val="24"/>
          <w:szCs w:val="24"/>
        </w:rPr>
        <w:t xml:space="preserve"> o número d</w:t>
      </w:r>
      <w:r>
        <w:rPr>
          <w:rFonts w:ascii="Arial Narrow" w:hAnsi="Arial Narrow"/>
          <w:sz w:val="24"/>
          <w:szCs w:val="24"/>
        </w:rPr>
        <w:t>o processo administrativo e modalidade da licitação</w:t>
      </w:r>
      <w:r w:rsidRPr="003C44E2">
        <w:rPr>
          <w:rFonts w:ascii="Arial Narrow" w:hAnsi="Arial Narrow"/>
          <w:sz w:val="24"/>
          <w:szCs w:val="24"/>
        </w:rPr>
        <w:t>.</w:t>
      </w:r>
    </w:p>
    <w:p w:rsidR="00655A51" w:rsidRPr="003C44E2" w:rsidRDefault="00655A51" w:rsidP="00655A51">
      <w:pPr>
        <w:pStyle w:val="SemEspaamento"/>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lastRenderedPageBreak/>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655A51" w:rsidRDefault="00655A51" w:rsidP="00655A51">
      <w:pPr>
        <w:pStyle w:val="PargrafodaLista"/>
        <w:rPr>
          <w:rFonts w:ascii="Arial Narrow" w:hAnsi="Arial Narrow"/>
        </w:rPr>
      </w:pPr>
    </w:p>
    <w:p w:rsidR="00655A51" w:rsidRDefault="00655A51" w:rsidP="00655A51">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Município de Coronel Sapucaia não efetuará nenhum pagamento ao Compromitente Fornecedor sem a devida apresentação da Nota Fiscal Eletrônica – NF-e, além das demais exigências legais.</w:t>
      </w:r>
    </w:p>
    <w:p w:rsidR="00655A51" w:rsidRDefault="00655A51" w:rsidP="00655A51">
      <w:pPr>
        <w:pStyle w:val="PargrafodaLista"/>
        <w:rPr>
          <w:rFonts w:ascii="Arial Narrow" w:hAnsi="Arial Narrow"/>
        </w:rPr>
      </w:pPr>
    </w:p>
    <w:p w:rsidR="00655A51" w:rsidRDefault="00655A51" w:rsidP="00655A51">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rsidR="00655A51" w:rsidRDefault="00655A51" w:rsidP="00655A51">
      <w:pPr>
        <w:pStyle w:val="PargrafodaLista"/>
        <w:rPr>
          <w:rFonts w:ascii="Arial Narrow" w:hAnsi="Arial Narrow"/>
        </w:rPr>
      </w:pPr>
    </w:p>
    <w:p w:rsidR="00655A51" w:rsidRDefault="00655A51" w:rsidP="00655A51">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Como condição para pagamento, o Compromitente Fornecedor deverá se encontrar nas mesmas condições requeridas na fase de habilitação, assim como para o recebimento dos pagamentos relativos ao objeto contratado.</w:t>
      </w:r>
    </w:p>
    <w:p w:rsidR="00655A51" w:rsidRPr="002C21E4" w:rsidRDefault="00655A51" w:rsidP="00655A51">
      <w:pPr>
        <w:pStyle w:val="SemEspaamento"/>
        <w:jc w:val="both"/>
        <w:rPr>
          <w:rFonts w:ascii="Arial Narrow" w:hAnsi="Arial Narrow"/>
          <w:sz w:val="24"/>
          <w:szCs w:val="24"/>
        </w:rPr>
      </w:pPr>
    </w:p>
    <w:p w:rsidR="00655A51" w:rsidRPr="002C21E4" w:rsidRDefault="00655A51" w:rsidP="00655A51">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NONA – DAS SUPRESSÕES</w:t>
      </w:r>
    </w:p>
    <w:p w:rsidR="00655A51" w:rsidRPr="00CF1166" w:rsidRDefault="00655A51" w:rsidP="00655A51">
      <w:pPr>
        <w:pStyle w:val="SemEspaamento"/>
        <w:ind w:left="1068"/>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 supressão dos </w:t>
      </w:r>
      <w:r>
        <w:rPr>
          <w:rFonts w:ascii="Arial Narrow" w:hAnsi="Arial Narrow"/>
          <w:sz w:val="24"/>
          <w:szCs w:val="24"/>
        </w:rPr>
        <w:t>produtos</w:t>
      </w:r>
      <w:r w:rsidRPr="00CF1166">
        <w:rPr>
          <w:rFonts w:ascii="Arial Narrow" w:hAnsi="Arial Narrow"/>
          <w:sz w:val="24"/>
          <w:szCs w:val="24"/>
        </w:rPr>
        <w:t xml:space="preserve"> registrados na Ata de Registro de Preços poderá ser total ou parcial, a critério do órgão gerenciador, considerando-se o disposto no § 4º do artigo 15 da Lei Federal n.º 8.666/93 e alterações.</w:t>
      </w:r>
    </w:p>
    <w:p w:rsidR="00655A51" w:rsidRPr="00CF1166" w:rsidRDefault="00655A51" w:rsidP="00655A51">
      <w:pPr>
        <w:pStyle w:val="SemEspaamento"/>
        <w:ind w:left="1500"/>
        <w:jc w:val="both"/>
        <w:rPr>
          <w:rFonts w:ascii="Arial Narrow" w:hAnsi="Arial Narrow"/>
          <w:sz w:val="24"/>
          <w:szCs w:val="24"/>
        </w:rPr>
      </w:pPr>
    </w:p>
    <w:p w:rsidR="00655A51" w:rsidRPr="002C21E4" w:rsidRDefault="00655A51" w:rsidP="00655A51">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 DA DOTAÇÃO ORÇAMENTÁRIA</w:t>
      </w:r>
    </w:p>
    <w:p w:rsidR="00655A51" w:rsidRPr="00CF1166" w:rsidRDefault="00655A51" w:rsidP="00655A51">
      <w:pPr>
        <w:pStyle w:val="SemEspaamento"/>
        <w:ind w:left="1068"/>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proofErr w:type="gramStart"/>
      <w:r w:rsidRPr="00CF1166">
        <w:rPr>
          <w:rFonts w:ascii="Arial Narrow" w:hAnsi="Arial Narrow"/>
          <w:sz w:val="24"/>
          <w:szCs w:val="24"/>
        </w:rPr>
        <w:t>As despesas decorrentes da contratação dos objetos da presente Ata</w:t>
      </w:r>
      <w:proofErr w:type="gramEnd"/>
      <w:r w:rsidRPr="00CF1166">
        <w:rPr>
          <w:rFonts w:ascii="Arial Narrow" w:hAnsi="Arial Narrow"/>
          <w:sz w:val="24"/>
          <w:szCs w:val="24"/>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655A51" w:rsidRPr="00CF1166" w:rsidRDefault="00655A51" w:rsidP="00655A51">
      <w:pPr>
        <w:pStyle w:val="SemEspaamento"/>
        <w:ind w:left="1500"/>
        <w:jc w:val="both"/>
        <w:rPr>
          <w:rFonts w:ascii="Arial Narrow" w:hAnsi="Arial Narrow"/>
          <w:sz w:val="24"/>
          <w:szCs w:val="24"/>
        </w:rPr>
      </w:pPr>
    </w:p>
    <w:p w:rsidR="00655A51" w:rsidRPr="002C21E4" w:rsidRDefault="00655A51" w:rsidP="00655A51">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PRIMEIRA – DAS PENALIDADES E MULTAS</w:t>
      </w:r>
    </w:p>
    <w:p w:rsidR="00655A51" w:rsidRPr="00CF1166" w:rsidRDefault="00655A51" w:rsidP="00655A51">
      <w:pPr>
        <w:pStyle w:val="SemEspaamento"/>
        <w:ind w:left="1068"/>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r>
        <w:rPr>
          <w:rFonts w:ascii="Arial Narrow" w:hAnsi="Arial Narrow"/>
          <w:sz w:val="24"/>
          <w:szCs w:val="24"/>
        </w:rPr>
        <w:t>:</w:t>
      </w:r>
    </w:p>
    <w:p w:rsidR="00655A51" w:rsidRDefault="00655A51" w:rsidP="00655A51">
      <w:pPr>
        <w:pStyle w:val="SemEspaamento"/>
        <w:jc w:val="both"/>
        <w:rPr>
          <w:rFonts w:ascii="Arial Narrow" w:hAnsi="Arial Narrow"/>
          <w:sz w:val="24"/>
          <w:szCs w:val="24"/>
        </w:rPr>
      </w:pPr>
    </w:p>
    <w:p w:rsidR="00655A51" w:rsidRDefault="00655A51" w:rsidP="00655A51">
      <w:pPr>
        <w:pStyle w:val="SemEspaamento"/>
        <w:numPr>
          <w:ilvl w:val="2"/>
          <w:numId w:val="1"/>
        </w:numPr>
        <w:ind w:left="709" w:firstLine="0"/>
        <w:jc w:val="both"/>
        <w:rPr>
          <w:rFonts w:ascii="Arial Narrow" w:hAnsi="Arial Narrow"/>
          <w:sz w:val="24"/>
          <w:szCs w:val="24"/>
        </w:rPr>
      </w:pPr>
      <w:r w:rsidRPr="002C21E4">
        <w:rPr>
          <w:rFonts w:ascii="Arial Narrow" w:hAnsi="Arial Narrow"/>
          <w:sz w:val="24"/>
          <w:szCs w:val="24"/>
        </w:rPr>
        <w:t>Por inexecução ou execução irregular do fornecimento ou de prestação de serviços, nos termos da ATA:</w:t>
      </w:r>
    </w:p>
    <w:p w:rsidR="00655A51" w:rsidRPr="002C21E4" w:rsidRDefault="00655A51" w:rsidP="00655A51">
      <w:pPr>
        <w:pStyle w:val="SemEspaamento"/>
        <w:ind w:left="284"/>
        <w:jc w:val="both"/>
        <w:rPr>
          <w:rFonts w:ascii="Arial Narrow" w:hAnsi="Arial Narrow"/>
          <w:sz w:val="24"/>
          <w:szCs w:val="24"/>
        </w:rPr>
      </w:pPr>
    </w:p>
    <w:p w:rsidR="00655A51" w:rsidRDefault="00655A51" w:rsidP="00655A51">
      <w:pPr>
        <w:pStyle w:val="SemEspaamento"/>
        <w:numPr>
          <w:ilvl w:val="0"/>
          <w:numId w:val="5"/>
        </w:numPr>
        <w:ind w:left="1134" w:hanging="11"/>
        <w:jc w:val="both"/>
        <w:rPr>
          <w:rFonts w:ascii="Arial Narrow" w:hAnsi="Arial Narrow"/>
          <w:sz w:val="24"/>
          <w:szCs w:val="24"/>
        </w:rPr>
      </w:pPr>
      <w:r w:rsidRPr="00CF1166">
        <w:rPr>
          <w:rFonts w:ascii="Arial Narrow" w:hAnsi="Arial Narrow"/>
          <w:sz w:val="24"/>
          <w:szCs w:val="24"/>
        </w:rPr>
        <w:t>Advertência, por escrito;</w:t>
      </w:r>
    </w:p>
    <w:p w:rsidR="00655A51" w:rsidRDefault="00655A51" w:rsidP="00655A51">
      <w:pPr>
        <w:pStyle w:val="SemEspaamento"/>
        <w:ind w:left="1134"/>
        <w:jc w:val="both"/>
        <w:rPr>
          <w:rFonts w:ascii="Arial Narrow" w:hAnsi="Arial Narrow"/>
          <w:sz w:val="24"/>
          <w:szCs w:val="24"/>
        </w:rPr>
      </w:pPr>
    </w:p>
    <w:p w:rsidR="00655A51" w:rsidRDefault="00655A51" w:rsidP="00655A51">
      <w:pPr>
        <w:pStyle w:val="SemEspaamento"/>
        <w:numPr>
          <w:ilvl w:val="0"/>
          <w:numId w:val="5"/>
        </w:numPr>
        <w:tabs>
          <w:tab w:val="left" w:pos="1276"/>
        </w:tabs>
        <w:ind w:left="1134" w:hanging="11"/>
        <w:jc w:val="both"/>
        <w:rPr>
          <w:rFonts w:ascii="Arial Narrow" w:hAnsi="Arial Narrow"/>
          <w:sz w:val="24"/>
          <w:szCs w:val="24"/>
        </w:rPr>
      </w:pPr>
      <w:r w:rsidRPr="00462726">
        <w:rPr>
          <w:rFonts w:ascii="Arial Narrow" w:hAnsi="Arial Narrow"/>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462726">
        <w:rPr>
          <w:rFonts w:ascii="Arial Narrow" w:hAnsi="Arial Narrow"/>
          <w:sz w:val="24"/>
          <w:szCs w:val="24"/>
        </w:rPr>
        <w:t>contar-se-á</w:t>
      </w:r>
      <w:proofErr w:type="gramEnd"/>
      <w:r w:rsidRPr="00462726">
        <w:rPr>
          <w:rFonts w:ascii="Arial Narrow" w:hAnsi="Arial Narrow"/>
          <w:sz w:val="24"/>
          <w:szCs w:val="24"/>
        </w:rPr>
        <w:t xml:space="preserve"> a partir da data limite para a entrega fixada nesta Ata de Registro ou após o prazo concedido para às substituições ou </w:t>
      </w:r>
      <w:r w:rsidRPr="00462726">
        <w:rPr>
          <w:rFonts w:ascii="Arial Narrow" w:hAnsi="Arial Narrow"/>
          <w:sz w:val="24"/>
          <w:szCs w:val="24"/>
        </w:rPr>
        <w:lastRenderedPageBreak/>
        <w:t>modificações devidas quando o objeto licitado estiver em desacordo com as especificações previstas; a partir do 10º (décimo) dia de atraso, configurar-se-á inexecução total ou parcial da Ata de Registro, com as consequências daí advindas;</w:t>
      </w:r>
    </w:p>
    <w:p w:rsidR="00655A51" w:rsidRDefault="00655A51" w:rsidP="00655A51">
      <w:pPr>
        <w:pStyle w:val="PargrafodaLista"/>
        <w:ind w:left="1134"/>
        <w:rPr>
          <w:rFonts w:ascii="Arial Narrow" w:hAnsi="Arial Narrow"/>
        </w:rPr>
      </w:pPr>
    </w:p>
    <w:p w:rsidR="00655A51" w:rsidRDefault="00655A51" w:rsidP="00655A51">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Liberação da referida Ata e cancelamento do preço registrado após o 10º (décimo) dia de atraso;</w:t>
      </w:r>
    </w:p>
    <w:p w:rsidR="00655A51" w:rsidRDefault="00655A51" w:rsidP="00655A51">
      <w:pPr>
        <w:pStyle w:val="PargrafodaLista"/>
        <w:ind w:left="1134"/>
        <w:rPr>
          <w:rFonts w:ascii="Arial Narrow" w:hAnsi="Arial Narrow"/>
        </w:rPr>
      </w:pPr>
    </w:p>
    <w:p w:rsidR="00655A51" w:rsidRDefault="00655A51" w:rsidP="00655A51">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Multa compensatória de:</w:t>
      </w:r>
    </w:p>
    <w:p w:rsidR="00655A51" w:rsidRPr="00462726" w:rsidRDefault="00655A51" w:rsidP="00655A51">
      <w:pPr>
        <w:pStyle w:val="SemEspaamento"/>
        <w:jc w:val="both"/>
        <w:rPr>
          <w:rFonts w:ascii="Arial Narrow" w:hAnsi="Arial Narrow"/>
          <w:sz w:val="24"/>
          <w:szCs w:val="24"/>
        </w:rPr>
      </w:pPr>
    </w:p>
    <w:p w:rsidR="00655A51" w:rsidRDefault="00655A51" w:rsidP="00655A51">
      <w:pPr>
        <w:pStyle w:val="SemEspaamento"/>
        <w:numPr>
          <w:ilvl w:val="0"/>
          <w:numId w:val="6"/>
        </w:numPr>
        <w:ind w:left="1701" w:hanging="141"/>
        <w:jc w:val="both"/>
        <w:rPr>
          <w:rFonts w:ascii="Arial Narrow" w:hAnsi="Arial Narrow"/>
          <w:sz w:val="24"/>
          <w:szCs w:val="24"/>
        </w:rPr>
      </w:pPr>
      <w:r w:rsidRPr="00CF1166">
        <w:rPr>
          <w:rFonts w:ascii="Arial Narrow" w:hAnsi="Arial Narrow"/>
          <w:sz w:val="24"/>
          <w:szCs w:val="24"/>
        </w:rPr>
        <w:t xml:space="preserve">3% (três por cento) sobre o valor correspondente a parte não cumprida da Ata de Registro por ocorrência, até o limite de 9% (nove por cento), em caso de inexecução parcial da presente Ata; </w:t>
      </w:r>
      <w:proofErr w:type="gramStart"/>
      <w:r w:rsidRPr="00CF1166">
        <w:rPr>
          <w:rFonts w:ascii="Arial Narrow" w:hAnsi="Arial Narrow"/>
          <w:sz w:val="24"/>
          <w:szCs w:val="24"/>
        </w:rPr>
        <w:t>e</w:t>
      </w:r>
      <w:proofErr w:type="gramEnd"/>
    </w:p>
    <w:p w:rsidR="00655A51" w:rsidRDefault="00655A51" w:rsidP="00655A51">
      <w:pPr>
        <w:pStyle w:val="SemEspaamento"/>
        <w:ind w:left="1701" w:hanging="141"/>
        <w:jc w:val="both"/>
        <w:rPr>
          <w:rFonts w:ascii="Arial Narrow" w:hAnsi="Arial Narrow"/>
          <w:sz w:val="24"/>
          <w:szCs w:val="24"/>
        </w:rPr>
      </w:pPr>
    </w:p>
    <w:p w:rsidR="00655A51" w:rsidRDefault="00655A51" w:rsidP="00655A51">
      <w:pPr>
        <w:pStyle w:val="SemEspaamento"/>
        <w:numPr>
          <w:ilvl w:val="0"/>
          <w:numId w:val="6"/>
        </w:numPr>
        <w:ind w:left="1701" w:hanging="141"/>
        <w:jc w:val="both"/>
        <w:rPr>
          <w:rFonts w:ascii="Arial Narrow" w:hAnsi="Arial Narrow"/>
          <w:sz w:val="24"/>
          <w:szCs w:val="24"/>
        </w:rPr>
      </w:pPr>
      <w:r w:rsidRPr="00462726">
        <w:rPr>
          <w:rFonts w:ascii="Arial Narrow" w:hAnsi="Arial Narrow"/>
          <w:sz w:val="24"/>
          <w:szCs w:val="24"/>
        </w:rPr>
        <w:t>30% (trinta por cento) sobre o valor da Ata de Registro, em caso de inexecução total da obrigação assumida.</w:t>
      </w:r>
    </w:p>
    <w:p w:rsidR="00655A51" w:rsidRPr="00462726" w:rsidRDefault="00655A51" w:rsidP="00655A51">
      <w:pPr>
        <w:pStyle w:val="SemEspaamento"/>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apresentação de documentação falsa, não manutenção da proposta e cometimento de fraude fiscal, acarretará sem prejuízo das demais cominações legais:</w:t>
      </w:r>
    </w:p>
    <w:p w:rsidR="00655A51" w:rsidRPr="00CF1166" w:rsidRDefault="00655A51" w:rsidP="00655A51">
      <w:pPr>
        <w:pStyle w:val="SemEspaamento"/>
        <w:ind w:left="1500"/>
        <w:jc w:val="both"/>
        <w:rPr>
          <w:rFonts w:ascii="Arial Narrow" w:hAnsi="Arial Narrow"/>
          <w:sz w:val="24"/>
          <w:szCs w:val="24"/>
        </w:rPr>
      </w:pPr>
    </w:p>
    <w:p w:rsidR="00655A51" w:rsidRDefault="00655A51" w:rsidP="00655A51">
      <w:pPr>
        <w:pStyle w:val="SemEspaamento"/>
        <w:numPr>
          <w:ilvl w:val="0"/>
          <w:numId w:val="7"/>
        </w:numPr>
        <w:ind w:left="993"/>
        <w:jc w:val="both"/>
        <w:rPr>
          <w:rFonts w:ascii="Arial Narrow" w:hAnsi="Arial Narrow"/>
          <w:sz w:val="24"/>
          <w:szCs w:val="24"/>
        </w:rPr>
      </w:pPr>
      <w:r w:rsidRPr="00CF1166">
        <w:rPr>
          <w:rFonts w:ascii="Arial Narrow" w:hAnsi="Arial Narrow"/>
          <w:sz w:val="24"/>
          <w:szCs w:val="24"/>
        </w:rPr>
        <w:t>Suspensão temporária de participação em licitação ou impedimento de contratar com a Administração de até 05 (cinco) anos e descredenciamento do Certificado de Registro Cadastral.</w:t>
      </w:r>
    </w:p>
    <w:p w:rsidR="00655A51" w:rsidRPr="00CF1166" w:rsidRDefault="00655A51" w:rsidP="00655A51">
      <w:pPr>
        <w:pStyle w:val="SemEspaamento"/>
        <w:ind w:left="720"/>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rsidR="00655A51" w:rsidRDefault="00655A51" w:rsidP="00655A51">
      <w:pPr>
        <w:pStyle w:val="SemEspaamento"/>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aplicadas serão, obrigatoriamente, anotadas no Certificado de Registro Cadastral do Fornecedor.</w:t>
      </w:r>
    </w:p>
    <w:p w:rsidR="00655A51" w:rsidRDefault="00655A51" w:rsidP="00655A51">
      <w:pPr>
        <w:pStyle w:val="PargrafodaLista"/>
        <w:rPr>
          <w:rFonts w:ascii="Arial Narrow" w:hAnsi="Arial Narrow"/>
        </w:rPr>
      </w:pPr>
    </w:p>
    <w:p w:rsidR="00655A51" w:rsidRDefault="00655A51" w:rsidP="00655A51">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655A51" w:rsidRDefault="00655A51" w:rsidP="00655A51">
      <w:pPr>
        <w:pStyle w:val="PargrafodaLista"/>
        <w:rPr>
          <w:rFonts w:ascii="Arial Narrow" w:hAnsi="Arial Narrow"/>
        </w:rPr>
      </w:pPr>
    </w:p>
    <w:p w:rsidR="00655A51" w:rsidRDefault="00655A51" w:rsidP="00655A51">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rsidR="00655A51" w:rsidRDefault="00655A51" w:rsidP="00655A51">
      <w:pPr>
        <w:pStyle w:val="PargrafodaLista"/>
        <w:rPr>
          <w:rFonts w:ascii="Arial Narrow" w:hAnsi="Arial Narrow"/>
        </w:rPr>
      </w:pPr>
    </w:p>
    <w:p w:rsidR="00655A51" w:rsidRDefault="00655A51" w:rsidP="00655A51">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462726">
        <w:rPr>
          <w:rFonts w:ascii="Arial Narrow" w:hAnsi="Arial Narrow"/>
          <w:sz w:val="24"/>
          <w:szCs w:val="24"/>
        </w:rPr>
        <w:t>sob pena</w:t>
      </w:r>
      <w:proofErr w:type="gramEnd"/>
      <w:r w:rsidRPr="00462726">
        <w:rPr>
          <w:rFonts w:ascii="Arial Narrow" w:hAnsi="Arial Narrow"/>
          <w:sz w:val="24"/>
          <w:szCs w:val="24"/>
        </w:rPr>
        <w:t xml:space="preserve"> de multa.</w:t>
      </w:r>
    </w:p>
    <w:p w:rsidR="00655A51" w:rsidRDefault="00655A51" w:rsidP="00655A51">
      <w:pPr>
        <w:pStyle w:val="PargrafodaLista"/>
        <w:rPr>
          <w:rFonts w:ascii="Arial Narrow" w:hAnsi="Arial Narrow"/>
        </w:rPr>
      </w:pPr>
    </w:p>
    <w:p w:rsidR="00655A51" w:rsidRDefault="00655A51" w:rsidP="00655A51">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lastRenderedPageBreak/>
        <w:t>O Compromitente Fornecedor terá o prazo de 05 (cinco) dias úteis, contados a partir de sua notificação, para recorrer das penas aplicadas nessa cláusula. Decorrido este prazo, a penalidade passa a ser considerada como aceita na forma como foi apresentada.</w:t>
      </w:r>
    </w:p>
    <w:p w:rsidR="00655A51" w:rsidRPr="00462726" w:rsidRDefault="00655A51" w:rsidP="00655A51">
      <w:pPr>
        <w:pStyle w:val="SemEspaamento"/>
        <w:jc w:val="both"/>
        <w:rPr>
          <w:rFonts w:ascii="Arial Narrow" w:hAnsi="Arial Narrow"/>
          <w:sz w:val="24"/>
          <w:szCs w:val="24"/>
        </w:rPr>
      </w:pPr>
    </w:p>
    <w:p w:rsidR="00655A51" w:rsidRPr="00462726" w:rsidRDefault="00655A51" w:rsidP="00655A51">
      <w:pPr>
        <w:pStyle w:val="SemEspaamento"/>
        <w:numPr>
          <w:ilvl w:val="0"/>
          <w:numId w:val="1"/>
        </w:numPr>
        <w:ind w:left="0" w:firstLine="0"/>
        <w:jc w:val="both"/>
        <w:rPr>
          <w:rFonts w:ascii="Arial Narrow" w:hAnsi="Arial Narrow"/>
          <w:b/>
          <w:bCs/>
          <w:sz w:val="24"/>
          <w:szCs w:val="24"/>
        </w:rPr>
      </w:pPr>
      <w:r w:rsidRPr="00462726">
        <w:rPr>
          <w:rFonts w:ascii="Arial Narrow" w:hAnsi="Arial Narrow"/>
          <w:b/>
          <w:bCs/>
          <w:sz w:val="24"/>
          <w:szCs w:val="24"/>
        </w:rPr>
        <w:t>CLÁUSULA DÉCIMA SEGUNDA – DA FRAUDE E DA CORRUPÇÃO</w:t>
      </w:r>
    </w:p>
    <w:p w:rsidR="00655A51" w:rsidRPr="00CF1166" w:rsidRDefault="00655A51" w:rsidP="00655A51">
      <w:pPr>
        <w:pStyle w:val="SemEspaamento"/>
        <w:ind w:left="1068"/>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licitantes e o contratado devem observar e fazer observar, o mais alto padrão ético durante todo o processo de licitação, de contratação e de execução do objeto contratual.</w:t>
      </w:r>
    </w:p>
    <w:p w:rsidR="00655A51" w:rsidRDefault="00655A51" w:rsidP="00655A51">
      <w:pPr>
        <w:pStyle w:val="SemEspaamento"/>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8A6E1C">
        <w:rPr>
          <w:rFonts w:ascii="Arial Narrow" w:hAnsi="Arial Narrow"/>
          <w:sz w:val="24"/>
          <w:szCs w:val="24"/>
        </w:rPr>
        <w:t>Para os propósitos d</w:t>
      </w:r>
      <w:r>
        <w:rPr>
          <w:rFonts w:ascii="Arial Narrow" w:hAnsi="Arial Narrow"/>
          <w:sz w:val="24"/>
          <w:szCs w:val="24"/>
        </w:rPr>
        <w:t>o</w:t>
      </w:r>
      <w:r w:rsidRPr="008A6E1C">
        <w:rPr>
          <w:rFonts w:ascii="Arial Narrow" w:hAnsi="Arial Narrow"/>
          <w:sz w:val="24"/>
          <w:szCs w:val="24"/>
        </w:rPr>
        <w:t xml:space="preserve"> </w:t>
      </w:r>
      <w:r>
        <w:rPr>
          <w:rFonts w:ascii="Arial Narrow" w:hAnsi="Arial Narrow"/>
          <w:sz w:val="24"/>
          <w:szCs w:val="24"/>
        </w:rPr>
        <w:t>subitem anterior</w:t>
      </w:r>
      <w:r w:rsidRPr="008A6E1C">
        <w:rPr>
          <w:rFonts w:ascii="Arial Narrow" w:hAnsi="Arial Narrow"/>
          <w:sz w:val="24"/>
          <w:szCs w:val="24"/>
        </w:rPr>
        <w:t>, definem-se as seguintes práticas:</w:t>
      </w:r>
    </w:p>
    <w:p w:rsidR="00655A51" w:rsidRPr="008A6E1C" w:rsidRDefault="00655A51" w:rsidP="00655A51">
      <w:pPr>
        <w:pStyle w:val="SemEspaamento"/>
        <w:jc w:val="both"/>
        <w:rPr>
          <w:rFonts w:ascii="Arial Narrow" w:hAnsi="Arial Narrow"/>
          <w:sz w:val="24"/>
          <w:szCs w:val="24"/>
        </w:rPr>
      </w:pPr>
    </w:p>
    <w:p w:rsidR="00655A51" w:rsidRDefault="00655A51" w:rsidP="00655A51">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corrupta”:</w:t>
      </w:r>
      <w:r w:rsidRPr="00CF1166">
        <w:rPr>
          <w:rFonts w:ascii="Arial Narrow" w:hAnsi="Arial Narrow"/>
          <w:sz w:val="24"/>
          <w:szCs w:val="24"/>
        </w:rPr>
        <w:t xml:space="preserve"> oferecer, dar, receber ou solicitar, direta ou indiretamente, qualquer vantagem com o objetivo de influenciar a ação de servidor público no processo de licitação ou no cumprimento de Contrato;</w:t>
      </w:r>
    </w:p>
    <w:p w:rsidR="00655A51" w:rsidRDefault="00655A51" w:rsidP="00655A51">
      <w:pPr>
        <w:pStyle w:val="SemEspaamento"/>
        <w:ind w:left="993" w:hanging="284"/>
        <w:jc w:val="both"/>
        <w:rPr>
          <w:rFonts w:ascii="Arial Narrow" w:hAnsi="Arial Narrow"/>
          <w:sz w:val="24"/>
          <w:szCs w:val="24"/>
        </w:rPr>
      </w:pPr>
    </w:p>
    <w:p w:rsidR="00655A51" w:rsidRDefault="00655A51" w:rsidP="00655A51">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fraudulenta”:</w:t>
      </w:r>
      <w:r w:rsidRPr="008A6E1C">
        <w:rPr>
          <w:rFonts w:ascii="Arial Narrow" w:hAnsi="Arial Narrow"/>
          <w:sz w:val="24"/>
          <w:szCs w:val="24"/>
        </w:rPr>
        <w:t xml:space="preserve"> a falsificação ou omissão dos fatos, com o objetivo de influenciar o processo de licitação ou de cumprimento do Contrato;</w:t>
      </w:r>
    </w:p>
    <w:p w:rsidR="00655A51" w:rsidRDefault="00655A51" w:rsidP="00655A51">
      <w:pPr>
        <w:pStyle w:val="PargrafodaLista"/>
        <w:ind w:left="993" w:hanging="284"/>
        <w:rPr>
          <w:rFonts w:ascii="Arial Narrow" w:hAnsi="Arial Narrow"/>
        </w:rPr>
      </w:pPr>
    </w:p>
    <w:p w:rsidR="00655A51" w:rsidRDefault="00655A51" w:rsidP="00655A51">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conluiada”:</w:t>
      </w:r>
      <w:r w:rsidRPr="008A6E1C">
        <w:rPr>
          <w:rFonts w:ascii="Arial Narrow" w:hAnsi="Arial Narrow"/>
          <w:sz w:val="24"/>
          <w:szCs w:val="24"/>
        </w:rPr>
        <w:t xml:space="preserve"> esquematizar ou estabelecer um acordo entre dois ou mais licitantes, com ou sem o conhecimento de representantes ou prepostos do órgão licitador, visando estabelecer preços em níveis artificiais e </w:t>
      </w:r>
      <w:proofErr w:type="gramStart"/>
      <w:r w:rsidRPr="008A6E1C">
        <w:rPr>
          <w:rFonts w:ascii="Arial Narrow" w:hAnsi="Arial Narrow"/>
          <w:sz w:val="24"/>
          <w:szCs w:val="24"/>
        </w:rPr>
        <w:t>não-competitivos</w:t>
      </w:r>
      <w:proofErr w:type="gramEnd"/>
      <w:r w:rsidRPr="008A6E1C">
        <w:rPr>
          <w:rFonts w:ascii="Arial Narrow" w:hAnsi="Arial Narrow"/>
          <w:sz w:val="24"/>
          <w:szCs w:val="24"/>
        </w:rPr>
        <w:t>;</w:t>
      </w:r>
    </w:p>
    <w:p w:rsidR="00655A51" w:rsidRDefault="00655A51" w:rsidP="00655A51">
      <w:pPr>
        <w:pStyle w:val="PargrafodaLista"/>
        <w:ind w:left="993" w:hanging="284"/>
        <w:rPr>
          <w:rFonts w:ascii="Arial Narrow" w:hAnsi="Arial Narrow"/>
          <w:b/>
          <w:bCs/>
        </w:rPr>
      </w:pPr>
    </w:p>
    <w:p w:rsidR="00655A51" w:rsidRDefault="00655A51" w:rsidP="00655A51">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coercitiva”:</w:t>
      </w:r>
      <w:r w:rsidRPr="008A6E1C">
        <w:rPr>
          <w:rFonts w:ascii="Arial Narrow" w:hAnsi="Arial Narrow"/>
          <w:sz w:val="24"/>
          <w:szCs w:val="24"/>
        </w:rPr>
        <w:t xml:space="preserve"> causar dano ou ameaçar causar dano, direta ou indiretamente, às pessoas ou sua propriedade, visando influenciar sua participação em um processo licitatório ou afetar a execução do Contrato.</w:t>
      </w:r>
    </w:p>
    <w:p w:rsidR="00655A51" w:rsidRDefault="00655A51" w:rsidP="00655A51">
      <w:pPr>
        <w:pStyle w:val="PargrafodaLista"/>
        <w:ind w:left="993" w:hanging="284"/>
        <w:rPr>
          <w:rFonts w:ascii="Arial Narrow" w:hAnsi="Arial Narrow"/>
          <w:b/>
          <w:bCs/>
        </w:rPr>
      </w:pPr>
    </w:p>
    <w:p w:rsidR="00655A51" w:rsidRDefault="00655A51" w:rsidP="00655A51">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obstrutiva”:</w:t>
      </w:r>
      <w:r w:rsidRPr="008A6E1C">
        <w:rPr>
          <w:rFonts w:ascii="Arial Narrow" w:hAnsi="Arial Narrow"/>
          <w:sz w:val="24"/>
          <w:szCs w:val="24"/>
        </w:rPr>
        <w:t xml:space="preserve"> (</w:t>
      </w:r>
      <w:r>
        <w:rPr>
          <w:rFonts w:ascii="Arial Narrow" w:hAnsi="Arial Narrow"/>
          <w:sz w:val="24"/>
          <w:szCs w:val="24"/>
        </w:rPr>
        <w:t>I</w:t>
      </w:r>
      <w:r w:rsidRPr="008A6E1C">
        <w:rPr>
          <w:rFonts w:ascii="Arial Narrow" w:hAnsi="Arial Narrow"/>
          <w:sz w:val="24"/>
          <w:szCs w:val="24"/>
        </w:rPr>
        <w:t>) destruir, falsificar, alterar ou ocultar provas em inspeções ou fazer declarações falsas aos representantes do organismo financeiro multilateral, com o objetivo de impedir materialmente a apuração de alegações de prática prevista acima; (</w:t>
      </w:r>
      <w:r>
        <w:rPr>
          <w:rFonts w:ascii="Arial Narrow" w:hAnsi="Arial Narrow"/>
          <w:sz w:val="24"/>
          <w:szCs w:val="24"/>
        </w:rPr>
        <w:t>II</w:t>
      </w:r>
      <w:r w:rsidRPr="008A6E1C">
        <w:rPr>
          <w:rFonts w:ascii="Arial Narrow" w:hAnsi="Arial Narrow"/>
          <w:sz w:val="24"/>
          <w:szCs w:val="24"/>
        </w:rPr>
        <w:t>) atos cuja intenção seja impedir materialmente o exercício do direito de o organismo financeiro multilateral promover inspeção.</w:t>
      </w:r>
    </w:p>
    <w:p w:rsidR="00655A51" w:rsidRPr="008A6E1C" w:rsidRDefault="00655A51" w:rsidP="00655A51">
      <w:pPr>
        <w:pStyle w:val="SemEspaamento"/>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Pr>
          <w:rFonts w:ascii="Arial Narrow" w:hAnsi="Arial Narrow"/>
          <w:sz w:val="24"/>
          <w:szCs w:val="24"/>
        </w:rPr>
        <w:t>Na</w:t>
      </w:r>
      <w:r w:rsidRPr="00CF1166">
        <w:rPr>
          <w:rFonts w:ascii="Arial Narrow" w:hAnsi="Arial Narrow"/>
          <w:sz w:val="24"/>
          <w:szCs w:val="24"/>
        </w:rPr>
        <w:t xml:space="preserve">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CF1166">
        <w:rPr>
          <w:rFonts w:ascii="Arial Narrow" w:hAnsi="Arial Narrow"/>
          <w:sz w:val="24"/>
          <w:szCs w:val="24"/>
        </w:rPr>
        <w:t>colusivas</w:t>
      </w:r>
      <w:proofErr w:type="spellEnd"/>
      <w:r w:rsidRPr="00CF1166">
        <w:rPr>
          <w:rFonts w:ascii="Arial Narrow" w:hAnsi="Arial Narrow"/>
          <w:sz w:val="24"/>
          <w:szCs w:val="24"/>
        </w:rPr>
        <w:t>, coercitivas ou obstrutivas ao participar da licitação ou da execução um contrato financiado pelo organismo.</w:t>
      </w:r>
    </w:p>
    <w:p w:rsidR="00655A51" w:rsidRDefault="00655A51" w:rsidP="00655A51">
      <w:pPr>
        <w:pStyle w:val="SemEspaamento"/>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3F19CC">
        <w:rPr>
          <w:rFonts w:ascii="Arial Narrow" w:hAnsi="Arial Narrow"/>
          <w:sz w:val="24"/>
          <w:szCs w:val="24"/>
        </w:rPr>
        <w:t xml:space="preserve">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ascii="Arial Narrow" w:hAnsi="Arial Narrow"/>
          <w:sz w:val="24"/>
          <w:szCs w:val="24"/>
        </w:rPr>
        <w:t>produtos</w:t>
      </w:r>
      <w:r w:rsidRPr="003F19CC">
        <w:rPr>
          <w:rFonts w:ascii="Arial Narrow" w:hAnsi="Arial Narrow"/>
          <w:sz w:val="24"/>
          <w:szCs w:val="24"/>
        </w:rPr>
        <w:t>, conforme o caso do contrato e todos os documentos, contas e registros relacionados à licitação e à execução do Contrato.</w:t>
      </w:r>
    </w:p>
    <w:p w:rsidR="00655A51" w:rsidRPr="003F19CC" w:rsidRDefault="00655A51" w:rsidP="00655A51">
      <w:pPr>
        <w:pStyle w:val="SemEspaamento"/>
        <w:jc w:val="both"/>
        <w:rPr>
          <w:rFonts w:ascii="Arial Narrow" w:hAnsi="Arial Narrow"/>
          <w:sz w:val="24"/>
          <w:szCs w:val="24"/>
        </w:rPr>
      </w:pPr>
    </w:p>
    <w:p w:rsidR="00655A51" w:rsidRPr="003F19CC" w:rsidRDefault="00655A51" w:rsidP="00655A51">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lastRenderedPageBreak/>
        <w:t>CLÁUSULA DÉCIMA TERCEIRA – DA EFICÁCIA</w:t>
      </w:r>
    </w:p>
    <w:p w:rsidR="00655A51" w:rsidRPr="00CF1166" w:rsidRDefault="00655A51" w:rsidP="00655A51">
      <w:pPr>
        <w:pStyle w:val="SemEspaamento"/>
        <w:ind w:left="1068"/>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presente Termo de Registro de Preços somente terá eficácia após a publicação do respectivo extrato na Imprensa Oficial, para que produza seus efeitos legais e jurídicos.</w:t>
      </w:r>
    </w:p>
    <w:p w:rsidR="00655A51" w:rsidRPr="00CF1166" w:rsidRDefault="00655A51" w:rsidP="00655A51">
      <w:pPr>
        <w:pStyle w:val="SemEspaamento"/>
        <w:ind w:left="1500"/>
        <w:jc w:val="both"/>
        <w:rPr>
          <w:rFonts w:ascii="Arial Narrow" w:hAnsi="Arial Narrow"/>
          <w:sz w:val="24"/>
          <w:szCs w:val="24"/>
        </w:rPr>
      </w:pPr>
    </w:p>
    <w:p w:rsidR="00655A51" w:rsidRPr="003F19CC" w:rsidRDefault="00655A51" w:rsidP="00655A51">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QUARTA – DO FORO</w:t>
      </w:r>
    </w:p>
    <w:p w:rsidR="00655A51" w:rsidRPr="00CF1166" w:rsidRDefault="00655A51" w:rsidP="00655A51">
      <w:pPr>
        <w:pStyle w:val="SemEspaamento"/>
        <w:ind w:left="1068"/>
        <w:jc w:val="both"/>
        <w:rPr>
          <w:rFonts w:ascii="Arial Narrow" w:hAnsi="Arial Narrow"/>
          <w:sz w:val="24"/>
          <w:szCs w:val="24"/>
        </w:rPr>
      </w:pPr>
    </w:p>
    <w:p w:rsidR="00655A51" w:rsidRDefault="00655A51" w:rsidP="00655A5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rsidR="00655A51" w:rsidRPr="00CF1166" w:rsidRDefault="00655A51" w:rsidP="00655A51">
      <w:pPr>
        <w:pStyle w:val="SemEspaamento"/>
        <w:ind w:left="1500"/>
        <w:jc w:val="both"/>
        <w:rPr>
          <w:rFonts w:ascii="Arial Narrow" w:hAnsi="Arial Narrow"/>
          <w:sz w:val="24"/>
          <w:szCs w:val="24"/>
        </w:rPr>
      </w:pPr>
    </w:p>
    <w:p w:rsidR="00655A51" w:rsidRDefault="00655A51" w:rsidP="00655A51">
      <w:pPr>
        <w:pStyle w:val="SemEspaamento"/>
        <w:jc w:val="both"/>
        <w:rPr>
          <w:rFonts w:ascii="Arial Narrow" w:hAnsi="Arial Narrow"/>
          <w:sz w:val="24"/>
          <w:szCs w:val="24"/>
        </w:rPr>
      </w:pPr>
      <w:r w:rsidRPr="00CF1166">
        <w:rPr>
          <w:rFonts w:ascii="Arial Narrow" w:hAnsi="Arial Narrow"/>
          <w:sz w:val="24"/>
          <w:szCs w:val="24"/>
        </w:rPr>
        <w:t xml:space="preserve">E por estarem </w:t>
      </w:r>
      <w:proofErr w:type="gramStart"/>
      <w:r w:rsidRPr="00CF1166">
        <w:rPr>
          <w:rFonts w:ascii="Arial Narrow" w:hAnsi="Arial Narrow"/>
          <w:sz w:val="24"/>
          <w:szCs w:val="24"/>
        </w:rPr>
        <w:t>as</w:t>
      </w:r>
      <w:proofErr w:type="gramEnd"/>
      <w:r w:rsidRPr="00CF1166">
        <w:rPr>
          <w:rFonts w:ascii="Arial Narrow" w:hAnsi="Arial Narrow"/>
          <w:sz w:val="24"/>
          <w:szCs w:val="24"/>
        </w:rPr>
        <w:t xml:space="preserve"> partes justas e compromissadas, assinam o presente Termo em três vias, de igual teor, na presença das testemunhas abaixo assinadas.</w:t>
      </w:r>
    </w:p>
    <w:p w:rsidR="00655A51" w:rsidRPr="00CF1166" w:rsidRDefault="00655A51" w:rsidP="00655A51">
      <w:pPr>
        <w:pStyle w:val="SemEspaamento"/>
        <w:jc w:val="both"/>
        <w:rPr>
          <w:rFonts w:ascii="Arial Narrow" w:hAnsi="Arial Narrow"/>
          <w:sz w:val="24"/>
          <w:szCs w:val="24"/>
        </w:rPr>
      </w:pPr>
    </w:p>
    <w:p w:rsidR="00655A51" w:rsidRDefault="00655A51" w:rsidP="00655A51">
      <w:pPr>
        <w:pStyle w:val="SemEspaamento"/>
        <w:jc w:val="right"/>
        <w:rPr>
          <w:rFonts w:ascii="Arial Narrow" w:hAnsi="Arial Narrow"/>
          <w:sz w:val="24"/>
          <w:szCs w:val="24"/>
        </w:rPr>
      </w:pPr>
      <w:r w:rsidRPr="00CF1166">
        <w:rPr>
          <w:rFonts w:ascii="Arial Narrow" w:hAnsi="Arial Narrow"/>
          <w:sz w:val="24"/>
          <w:szCs w:val="24"/>
        </w:rPr>
        <w:t xml:space="preserve">Coronel Sapucaia-MS, </w:t>
      </w:r>
      <w:r w:rsidR="003E2F95">
        <w:rPr>
          <w:rFonts w:ascii="Arial Narrow" w:hAnsi="Arial Narrow"/>
          <w:sz w:val="24"/>
          <w:szCs w:val="24"/>
        </w:rPr>
        <w:t xml:space="preserve">10 </w:t>
      </w:r>
      <w:r>
        <w:rPr>
          <w:rFonts w:ascii="Arial Narrow" w:hAnsi="Arial Narrow"/>
          <w:sz w:val="24"/>
          <w:szCs w:val="24"/>
        </w:rPr>
        <w:t xml:space="preserve">de </w:t>
      </w:r>
      <w:r w:rsidR="003E2F95">
        <w:rPr>
          <w:rFonts w:ascii="Arial Narrow" w:hAnsi="Arial Narrow"/>
          <w:sz w:val="24"/>
          <w:szCs w:val="24"/>
        </w:rPr>
        <w:t>agosto</w:t>
      </w:r>
      <w:r>
        <w:rPr>
          <w:rFonts w:ascii="Arial Narrow" w:hAnsi="Arial Narrow"/>
          <w:sz w:val="24"/>
          <w:szCs w:val="24"/>
        </w:rPr>
        <w:t xml:space="preserve"> </w:t>
      </w:r>
      <w:r w:rsidRPr="00CF1166">
        <w:rPr>
          <w:rFonts w:ascii="Arial Narrow" w:hAnsi="Arial Narrow"/>
          <w:sz w:val="24"/>
          <w:szCs w:val="24"/>
        </w:rPr>
        <w:t>de 202</w:t>
      </w:r>
      <w:r>
        <w:rPr>
          <w:rFonts w:ascii="Arial Narrow" w:hAnsi="Arial Narrow"/>
          <w:sz w:val="24"/>
          <w:szCs w:val="24"/>
        </w:rPr>
        <w:t>3</w:t>
      </w:r>
      <w:r w:rsidRPr="00CF1166">
        <w:rPr>
          <w:rFonts w:ascii="Arial Narrow" w:hAnsi="Arial Narrow"/>
          <w:sz w:val="24"/>
          <w:szCs w:val="24"/>
        </w:rPr>
        <w:t>.</w:t>
      </w:r>
    </w:p>
    <w:p w:rsidR="00655A51" w:rsidRDefault="00655A51" w:rsidP="00655A51">
      <w:pPr>
        <w:pStyle w:val="SemEspaamento"/>
        <w:jc w:val="both"/>
        <w:rPr>
          <w:rFonts w:ascii="Arial Narrow" w:hAnsi="Arial Narrow"/>
          <w:sz w:val="24"/>
          <w:szCs w:val="24"/>
        </w:rPr>
      </w:pPr>
    </w:p>
    <w:p w:rsidR="00655A51" w:rsidRPr="009946AE" w:rsidRDefault="00655A51" w:rsidP="00655A51">
      <w:pPr>
        <w:pStyle w:val="SemEspaamento"/>
        <w:rPr>
          <w:rFonts w:ascii="Arial Narrow" w:hAnsi="Arial Narrow" w:cs="Arial"/>
          <w:sz w:val="24"/>
          <w:szCs w:val="24"/>
        </w:rPr>
      </w:pPr>
    </w:p>
    <w:tbl>
      <w:tblPr>
        <w:tblW w:w="8589" w:type="dxa"/>
        <w:tblInd w:w="55" w:type="dxa"/>
        <w:tblCellMar>
          <w:left w:w="70" w:type="dxa"/>
          <w:right w:w="70" w:type="dxa"/>
        </w:tblCellMar>
        <w:tblLook w:val="04A0" w:firstRow="1" w:lastRow="0" w:firstColumn="1" w:lastColumn="0" w:noHBand="0" w:noVBand="1"/>
      </w:tblPr>
      <w:tblGrid>
        <w:gridCol w:w="147"/>
        <w:gridCol w:w="4617"/>
        <w:gridCol w:w="327"/>
        <w:gridCol w:w="2113"/>
        <w:gridCol w:w="1385"/>
      </w:tblGrid>
      <w:tr w:rsidR="001208FE" w:rsidRPr="00EE5414" w:rsidTr="001208FE">
        <w:trPr>
          <w:trHeight w:val="300"/>
        </w:trPr>
        <w:tc>
          <w:tcPr>
            <w:tcW w:w="4217" w:type="dxa"/>
            <w:gridSpan w:val="2"/>
            <w:tcBorders>
              <w:top w:val="nil"/>
              <w:left w:val="nil"/>
              <w:bottom w:val="nil"/>
              <w:right w:val="nil"/>
            </w:tcBorders>
            <w:shd w:val="clear" w:color="auto" w:fill="auto"/>
            <w:noWrap/>
            <w:vAlign w:val="center"/>
            <w:hideMark/>
          </w:tcPr>
          <w:p w:rsidR="001208FE" w:rsidRPr="00EE5414" w:rsidRDefault="001208FE" w:rsidP="006A674D">
            <w:pPr>
              <w:spacing w:after="0" w:line="240" w:lineRule="auto"/>
              <w:jc w:val="center"/>
              <w:rPr>
                <w:rFonts w:ascii="Times New Roman" w:eastAsia="Times New Roman" w:hAnsi="Times New Roman" w:cs="Times New Roman"/>
                <w:lang w:eastAsia="pt-BR"/>
              </w:rPr>
            </w:pPr>
            <w:r w:rsidRPr="00EE5414">
              <w:rPr>
                <w:rFonts w:ascii="Times New Roman" w:eastAsia="Times New Roman" w:hAnsi="Times New Roman" w:cs="Times New Roman"/>
                <w:lang w:eastAsia="pt-BR"/>
              </w:rPr>
              <w:t xml:space="preserve">Maria Eva G. Flor </w:t>
            </w:r>
            <w:proofErr w:type="spellStart"/>
            <w:proofErr w:type="gramStart"/>
            <w:r w:rsidRPr="00EE5414">
              <w:rPr>
                <w:rFonts w:ascii="Times New Roman" w:eastAsia="Times New Roman" w:hAnsi="Times New Roman" w:cs="Times New Roman"/>
                <w:lang w:eastAsia="pt-BR"/>
              </w:rPr>
              <w:t>Eringer</w:t>
            </w:r>
            <w:proofErr w:type="spellEnd"/>
            <w:proofErr w:type="gramEnd"/>
          </w:p>
        </w:tc>
        <w:tc>
          <w:tcPr>
            <w:tcW w:w="259" w:type="dxa"/>
            <w:tcBorders>
              <w:top w:val="nil"/>
              <w:left w:val="nil"/>
              <w:bottom w:val="nil"/>
              <w:right w:val="nil"/>
            </w:tcBorders>
            <w:shd w:val="clear" w:color="auto" w:fill="auto"/>
            <w:noWrap/>
            <w:vAlign w:val="center"/>
            <w:hideMark/>
          </w:tcPr>
          <w:p w:rsidR="001208FE" w:rsidRPr="00EE5414" w:rsidRDefault="001208FE" w:rsidP="006A674D">
            <w:pPr>
              <w:spacing w:after="0" w:line="240" w:lineRule="auto"/>
              <w:rPr>
                <w:rFonts w:ascii="Times New Roman" w:eastAsia="Times New Roman" w:hAnsi="Times New Roman" w:cs="Times New Roman"/>
                <w:lang w:eastAsia="pt-BR"/>
              </w:rPr>
            </w:pPr>
          </w:p>
        </w:tc>
        <w:tc>
          <w:tcPr>
            <w:tcW w:w="0" w:type="auto"/>
            <w:gridSpan w:val="2"/>
            <w:tcBorders>
              <w:top w:val="nil"/>
              <w:left w:val="nil"/>
              <w:bottom w:val="nil"/>
              <w:right w:val="nil"/>
            </w:tcBorders>
            <w:shd w:val="clear" w:color="auto" w:fill="auto"/>
            <w:noWrap/>
            <w:vAlign w:val="center"/>
            <w:hideMark/>
          </w:tcPr>
          <w:p w:rsidR="001208FE" w:rsidRPr="00EE5414" w:rsidRDefault="001208FE" w:rsidP="006A674D">
            <w:pPr>
              <w:spacing w:after="0" w:line="240" w:lineRule="auto"/>
              <w:jc w:val="center"/>
              <w:rPr>
                <w:rFonts w:ascii="Times New Roman" w:eastAsia="Times New Roman" w:hAnsi="Times New Roman" w:cs="Times New Roman"/>
                <w:lang w:eastAsia="pt-BR"/>
              </w:rPr>
            </w:pPr>
            <w:r w:rsidRPr="00EE5414">
              <w:rPr>
                <w:rFonts w:ascii="Times New Roman" w:eastAsia="Times New Roman" w:hAnsi="Times New Roman" w:cs="Times New Roman"/>
                <w:lang w:eastAsia="pt-BR"/>
              </w:rPr>
              <w:t xml:space="preserve">Ivone </w:t>
            </w:r>
            <w:proofErr w:type="spellStart"/>
            <w:r w:rsidRPr="00EE5414">
              <w:rPr>
                <w:rFonts w:ascii="Times New Roman" w:eastAsia="Times New Roman" w:hAnsi="Times New Roman" w:cs="Times New Roman"/>
                <w:lang w:eastAsia="pt-BR"/>
              </w:rPr>
              <w:t>Paetzold</w:t>
            </w:r>
            <w:proofErr w:type="spellEnd"/>
            <w:r w:rsidRPr="00EE5414">
              <w:rPr>
                <w:rFonts w:ascii="Times New Roman" w:eastAsia="Times New Roman" w:hAnsi="Times New Roman" w:cs="Times New Roman"/>
                <w:lang w:eastAsia="pt-BR"/>
              </w:rPr>
              <w:t xml:space="preserve"> Soares</w:t>
            </w:r>
          </w:p>
        </w:tc>
      </w:tr>
      <w:tr w:rsidR="001208FE" w:rsidRPr="00EE5414" w:rsidTr="001208FE">
        <w:trPr>
          <w:trHeight w:val="300"/>
        </w:trPr>
        <w:tc>
          <w:tcPr>
            <w:tcW w:w="4217" w:type="dxa"/>
            <w:gridSpan w:val="2"/>
            <w:tcBorders>
              <w:top w:val="nil"/>
              <w:left w:val="nil"/>
              <w:bottom w:val="nil"/>
              <w:right w:val="nil"/>
            </w:tcBorders>
            <w:shd w:val="clear" w:color="auto" w:fill="auto"/>
            <w:noWrap/>
            <w:vAlign w:val="center"/>
            <w:hideMark/>
          </w:tcPr>
          <w:p w:rsidR="001208FE" w:rsidRPr="00EE5414" w:rsidRDefault="001208FE" w:rsidP="006A674D">
            <w:pPr>
              <w:spacing w:after="0" w:line="240" w:lineRule="auto"/>
              <w:jc w:val="center"/>
              <w:rPr>
                <w:rFonts w:ascii="Times New Roman" w:eastAsia="Times New Roman" w:hAnsi="Times New Roman" w:cs="Times New Roman"/>
                <w:b/>
                <w:bCs/>
                <w:lang w:eastAsia="pt-BR"/>
              </w:rPr>
            </w:pPr>
            <w:r w:rsidRPr="00EE5414">
              <w:rPr>
                <w:rFonts w:ascii="Times New Roman" w:eastAsia="Times New Roman" w:hAnsi="Times New Roman" w:cs="Times New Roman"/>
                <w:b/>
                <w:bCs/>
                <w:lang w:eastAsia="pt-BR"/>
              </w:rPr>
              <w:t xml:space="preserve">Secretária Mun. De Educação e </w:t>
            </w:r>
            <w:proofErr w:type="gramStart"/>
            <w:r w:rsidRPr="00EE5414">
              <w:rPr>
                <w:rFonts w:ascii="Times New Roman" w:eastAsia="Times New Roman" w:hAnsi="Times New Roman" w:cs="Times New Roman"/>
                <w:b/>
                <w:bCs/>
                <w:lang w:eastAsia="pt-BR"/>
              </w:rPr>
              <w:t>Cultura</w:t>
            </w:r>
            <w:proofErr w:type="gramEnd"/>
          </w:p>
        </w:tc>
        <w:tc>
          <w:tcPr>
            <w:tcW w:w="259" w:type="dxa"/>
            <w:tcBorders>
              <w:top w:val="nil"/>
              <w:left w:val="nil"/>
              <w:bottom w:val="nil"/>
              <w:right w:val="nil"/>
            </w:tcBorders>
            <w:shd w:val="clear" w:color="auto" w:fill="auto"/>
            <w:noWrap/>
            <w:vAlign w:val="center"/>
            <w:hideMark/>
          </w:tcPr>
          <w:p w:rsidR="001208FE" w:rsidRPr="00EE5414" w:rsidRDefault="001208FE" w:rsidP="006A674D">
            <w:pPr>
              <w:spacing w:after="0" w:line="240" w:lineRule="auto"/>
              <w:rPr>
                <w:rFonts w:ascii="Times New Roman" w:eastAsia="Times New Roman" w:hAnsi="Times New Roman" w:cs="Times New Roman"/>
                <w:lang w:eastAsia="pt-BR"/>
              </w:rPr>
            </w:pPr>
          </w:p>
        </w:tc>
        <w:tc>
          <w:tcPr>
            <w:tcW w:w="0" w:type="auto"/>
            <w:gridSpan w:val="2"/>
            <w:tcBorders>
              <w:top w:val="nil"/>
              <w:left w:val="nil"/>
              <w:bottom w:val="nil"/>
              <w:right w:val="nil"/>
            </w:tcBorders>
            <w:shd w:val="clear" w:color="auto" w:fill="auto"/>
            <w:noWrap/>
            <w:vAlign w:val="center"/>
            <w:hideMark/>
          </w:tcPr>
          <w:p w:rsidR="001208FE" w:rsidRPr="00EE5414" w:rsidRDefault="001208FE" w:rsidP="006A674D">
            <w:pPr>
              <w:spacing w:after="0" w:line="240" w:lineRule="auto"/>
              <w:jc w:val="center"/>
              <w:rPr>
                <w:rFonts w:ascii="Times New Roman" w:eastAsia="Times New Roman" w:hAnsi="Times New Roman" w:cs="Times New Roman"/>
                <w:b/>
                <w:bCs/>
                <w:lang w:eastAsia="pt-BR"/>
              </w:rPr>
            </w:pPr>
            <w:r w:rsidRPr="00EE5414">
              <w:rPr>
                <w:rFonts w:ascii="Times New Roman" w:eastAsia="Times New Roman" w:hAnsi="Times New Roman" w:cs="Times New Roman"/>
                <w:b/>
                <w:bCs/>
                <w:lang w:eastAsia="pt-BR"/>
              </w:rPr>
              <w:t xml:space="preserve">Secretária Mun. De Assistência </w:t>
            </w:r>
            <w:proofErr w:type="gramStart"/>
            <w:r w:rsidRPr="00EE5414">
              <w:rPr>
                <w:rFonts w:ascii="Times New Roman" w:eastAsia="Times New Roman" w:hAnsi="Times New Roman" w:cs="Times New Roman"/>
                <w:b/>
                <w:bCs/>
                <w:lang w:eastAsia="pt-BR"/>
              </w:rPr>
              <w:t>Social</w:t>
            </w:r>
            <w:proofErr w:type="gramEnd"/>
          </w:p>
        </w:tc>
      </w:tr>
      <w:tr w:rsidR="001208FE" w:rsidRPr="00EE5414" w:rsidTr="001208FE">
        <w:trPr>
          <w:trHeight w:val="300"/>
        </w:trPr>
        <w:tc>
          <w:tcPr>
            <w:tcW w:w="4217" w:type="dxa"/>
            <w:gridSpan w:val="2"/>
            <w:tcBorders>
              <w:top w:val="nil"/>
              <w:left w:val="nil"/>
              <w:bottom w:val="nil"/>
              <w:right w:val="nil"/>
            </w:tcBorders>
            <w:shd w:val="clear" w:color="auto" w:fill="auto"/>
            <w:noWrap/>
            <w:vAlign w:val="center"/>
            <w:hideMark/>
          </w:tcPr>
          <w:p w:rsidR="001208FE" w:rsidRPr="00EE5414" w:rsidRDefault="001208FE" w:rsidP="006A674D">
            <w:pPr>
              <w:spacing w:after="0" w:line="240" w:lineRule="auto"/>
              <w:jc w:val="center"/>
              <w:rPr>
                <w:rFonts w:ascii="Times New Roman" w:eastAsia="Times New Roman" w:hAnsi="Times New Roman" w:cs="Times New Roman"/>
                <w:lang w:eastAsia="pt-BR"/>
              </w:rPr>
            </w:pPr>
          </w:p>
        </w:tc>
        <w:tc>
          <w:tcPr>
            <w:tcW w:w="259" w:type="dxa"/>
            <w:tcBorders>
              <w:top w:val="nil"/>
              <w:left w:val="nil"/>
              <w:bottom w:val="nil"/>
              <w:right w:val="nil"/>
            </w:tcBorders>
            <w:shd w:val="clear" w:color="auto" w:fill="auto"/>
            <w:noWrap/>
            <w:vAlign w:val="center"/>
            <w:hideMark/>
          </w:tcPr>
          <w:p w:rsidR="001208FE" w:rsidRPr="00EE5414" w:rsidRDefault="001208FE" w:rsidP="006A674D">
            <w:pPr>
              <w:spacing w:after="0" w:line="240" w:lineRule="auto"/>
              <w:rPr>
                <w:rFonts w:ascii="Times New Roman" w:eastAsia="Times New Roman" w:hAnsi="Times New Roman" w:cs="Times New Roman"/>
                <w:b/>
                <w:bCs/>
                <w:lang w:eastAsia="pt-BR"/>
              </w:rPr>
            </w:pPr>
          </w:p>
        </w:tc>
        <w:tc>
          <w:tcPr>
            <w:tcW w:w="0" w:type="auto"/>
            <w:gridSpan w:val="2"/>
            <w:tcBorders>
              <w:top w:val="nil"/>
              <w:left w:val="nil"/>
              <w:bottom w:val="nil"/>
              <w:right w:val="nil"/>
            </w:tcBorders>
            <w:shd w:val="clear" w:color="auto" w:fill="auto"/>
            <w:noWrap/>
            <w:vAlign w:val="center"/>
            <w:hideMark/>
          </w:tcPr>
          <w:p w:rsidR="001208FE" w:rsidRPr="00EE5414" w:rsidRDefault="001208FE" w:rsidP="006A674D">
            <w:pPr>
              <w:spacing w:after="0" w:line="240" w:lineRule="auto"/>
              <w:jc w:val="center"/>
              <w:rPr>
                <w:rFonts w:ascii="Times New Roman" w:eastAsia="Times New Roman" w:hAnsi="Times New Roman" w:cs="Times New Roman"/>
                <w:b/>
                <w:bCs/>
                <w:lang w:eastAsia="pt-BR"/>
              </w:rPr>
            </w:pPr>
          </w:p>
        </w:tc>
      </w:tr>
      <w:tr w:rsidR="001208FE" w:rsidRPr="00EE5414" w:rsidTr="001208FE">
        <w:trPr>
          <w:trHeight w:val="300"/>
        </w:trPr>
        <w:tc>
          <w:tcPr>
            <w:tcW w:w="4217" w:type="dxa"/>
            <w:gridSpan w:val="2"/>
            <w:tcBorders>
              <w:top w:val="nil"/>
              <w:left w:val="nil"/>
              <w:bottom w:val="nil"/>
              <w:right w:val="nil"/>
            </w:tcBorders>
            <w:shd w:val="clear" w:color="auto" w:fill="auto"/>
            <w:noWrap/>
            <w:vAlign w:val="center"/>
            <w:hideMark/>
          </w:tcPr>
          <w:p w:rsidR="001208FE" w:rsidRPr="00EE5414" w:rsidRDefault="001208FE" w:rsidP="006A674D">
            <w:pPr>
              <w:spacing w:after="0" w:line="240" w:lineRule="auto"/>
              <w:jc w:val="center"/>
              <w:rPr>
                <w:rFonts w:ascii="Times New Roman" w:eastAsia="Times New Roman" w:hAnsi="Times New Roman" w:cs="Times New Roman"/>
                <w:lang w:eastAsia="pt-BR"/>
              </w:rPr>
            </w:pPr>
          </w:p>
        </w:tc>
        <w:tc>
          <w:tcPr>
            <w:tcW w:w="259" w:type="dxa"/>
            <w:tcBorders>
              <w:top w:val="nil"/>
              <w:left w:val="nil"/>
              <w:bottom w:val="nil"/>
              <w:right w:val="nil"/>
            </w:tcBorders>
            <w:shd w:val="clear" w:color="auto" w:fill="auto"/>
            <w:noWrap/>
            <w:vAlign w:val="center"/>
            <w:hideMark/>
          </w:tcPr>
          <w:p w:rsidR="001208FE" w:rsidRPr="00EE5414" w:rsidRDefault="001208FE" w:rsidP="006A674D">
            <w:pPr>
              <w:spacing w:after="0" w:line="240" w:lineRule="auto"/>
              <w:rPr>
                <w:rFonts w:ascii="Times New Roman" w:eastAsia="Times New Roman" w:hAnsi="Times New Roman" w:cs="Times New Roman"/>
                <w:lang w:eastAsia="pt-BR"/>
              </w:rPr>
            </w:pPr>
          </w:p>
        </w:tc>
        <w:tc>
          <w:tcPr>
            <w:tcW w:w="0" w:type="auto"/>
            <w:gridSpan w:val="2"/>
            <w:tcBorders>
              <w:top w:val="nil"/>
              <w:left w:val="nil"/>
              <w:bottom w:val="nil"/>
              <w:right w:val="nil"/>
            </w:tcBorders>
            <w:shd w:val="clear" w:color="auto" w:fill="auto"/>
            <w:noWrap/>
            <w:vAlign w:val="center"/>
            <w:hideMark/>
          </w:tcPr>
          <w:p w:rsidR="001208FE" w:rsidRPr="00EE5414" w:rsidRDefault="001208FE" w:rsidP="006A674D">
            <w:pPr>
              <w:spacing w:after="0" w:line="240" w:lineRule="auto"/>
              <w:jc w:val="center"/>
              <w:rPr>
                <w:rFonts w:ascii="Times New Roman" w:eastAsia="Times New Roman" w:hAnsi="Times New Roman" w:cs="Times New Roman"/>
                <w:lang w:eastAsia="pt-BR"/>
              </w:rPr>
            </w:pPr>
          </w:p>
        </w:tc>
      </w:tr>
      <w:tr w:rsidR="001208FE" w:rsidRPr="00EE5414" w:rsidTr="001208FE">
        <w:trPr>
          <w:trHeight w:val="300"/>
        </w:trPr>
        <w:tc>
          <w:tcPr>
            <w:tcW w:w="4217" w:type="dxa"/>
            <w:gridSpan w:val="2"/>
            <w:tcBorders>
              <w:top w:val="nil"/>
              <w:left w:val="nil"/>
              <w:bottom w:val="nil"/>
              <w:right w:val="nil"/>
            </w:tcBorders>
            <w:shd w:val="clear" w:color="auto" w:fill="auto"/>
            <w:noWrap/>
            <w:vAlign w:val="center"/>
            <w:hideMark/>
          </w:tcPr>
          <w:p w:rsidR="001208FE" w:rsidRPr="00EE5414" w:rsidRDefault="001208FE" w:rsidP="006A674D">
            <w:pPr>
              <w:spacing w:after="0" w:line="240" w:lineRule="auto"/>
              <w:jc w:val="center"/>
              <w:rPr>
                <w:rFonts w:ascii="Times New Roman" w:eastAsia="Times New Roman" w:hAnsi="Times New Roman" w:cs="Times New Roman"/>
                <w:lang w:eastAsia="pt-BR"/>
              </w:rPr>
            </w:pPr>
          </w:p>
        </w:tc>
        <w:tc>
          <w:tcPr>
            <w:tcW w:w="259" w:type="dxa"/>
            <w:tcBorders>
              <w:top w:val="nil"/>
              <w:left w:val="nil"/>
              <w:bottom w:val="nil"/>
              <w:right w:val="nil"/>
            </w:tcBorders>
            <w:shd w:val="clear" w:color="auto" w:fill="auto"/>
            <w:noWrap/>
            <w:vAlign w:val="center"/>
            <w:hideMark/>
          </w:tcPr>
          <w:p w:rsidR="001208FE" w:rsidRPr="00EE5414" w:rsidRDefault="001208FE" w:rsidP="006A674D">
            <w:pPr>
              <w:spacing w:after="0" w:line="240" w:lineRule="auto"/>
              <w:rPr>
                <w:rFonts w:ascii="Times New Roman" w:eastAsia="Times New Roman" w:hAnsi="Times New Roman" w:cs="Times New Roman"/>
                <w:lang w:eastAsia="pt-BR"/>
              </w:rPr>
            </w:pPr>
          </w:p>
        </w:tc>
        <w:tc>
          <w:tcPr>
            <w:tcW w:w="0" w:type="auto"/>
            <w:gridSpan w:val="2"/>
            <w:tcBorders>
              <w:top w:val="nil"/>
              <w:left w:val="nil"/>
              <w:bottom w:val="nil"/>
              <w:right w:val="nil"/>
            </w:tcBorders>
            <w:shd w:val="clear" w:color="auto" w:fill="auto"/>
            <w:noWrap/>
            <w:vAlign w:val="center"/>
            <w:hideMark/>
          </w:tcPr>
          <w:p w:rsidR="001208FE" w:rsidRPr="00EE5414" w:rsidRDefault="001208FE" w:rsidP="006A674D">
            <w:pPr>
              <w:spacing w:after="0" w:line="240" w:lineRule="auto"/>
              <w:jc w:val="center"/>
              <w:rPr>
                <w:rFonts w:ascii="Times New Roman" w:eastAsia="Times New Roman" w:hAnsi="Times New Roman" w:cs="Times New Roman"/>
                <w:lang w:eastAsia="pt-BR"/>
              </w:rPr>
            </w:pPr>
          </w:p>
        </w:tc>
      </w:tr>
      <w:tr w:rsidR="001208FE" w:rsidRPr="00EE5414" w:rsidTr="001208FE">
        <w:trPr>
          <w:trHeight w:val="300"/>
        </w:trPr>
        <w:tc>
          <w:tcPr>
            <w:tcW w:w="4217" w:type="dxa"/>
            <w:gridSpan w:val="2"/>
            <w:tcBorders>
              <w:top w:val="nil"/>
              <w:left w:val="nil"/>
              <w:bottom w:val="nil"/>
              <w:right w:val="nil"/>
            </w:tcBorders>
            <w:shd w:val="clear" w:color="auto" w:fill="auto"/>
            <w:noWrap/>
            <w:vAlign w:val="center"/>
            <w:hideMark/>
          </w:tcPr>
          <w:p w:rsidR="001208FE" w:rsidRPr="00EE5414" w:rsidRDefault="001208FE" w:rsidP="006A674D">
            <w:pPr>
              <w:spacing w:after="0" w:line="240" w:lineRule="auto"/>
              <w:jc w:val="center"/>
              <w:rPr>
                <w:rFonts w:ascii="Times New Roman" w:eastAsia="Times New Roman" w:hAnsi="Times New Roman" w:cs="Times New Roman"/>
                <w:lang w:eastAsia="pt-BR"/>
              </w:rPr>
            </w:pPr>
            <w:r w:rsidRPr="00EE5414">
              <w:rPr>
                <w:rFonts w:ascii="Times New Roman" w:eastAsia="Times New Roman" w:hAnsi="Times New Roman" w:cs="Times New Roman"/>
                <w:lang w:eastAsia="pt-BR"/>
              </w:rPr>
              <w:t xml:space="preserve">Adriane </w:t>
            </w:r>
            <w:proofErr w:type="spellStart"/>
            <w:r w:rsidRPr="00EE5414">
              <w:rPr>
                <w:rFonts w:ascii="Times New Roman" w:eastAsia="Times New Roman" w:hAnsi="Times New Roman" w:cs="Times New Roman"/>
                <w:lang w:eastAsia="pt-BR"/>
              </w:rPr>
              <w:t>Paetzold</w:t>
            </w:r>
            <w:proofErr w:type="spellEnd"/>
          </w:p>
        </w:tc>
        <w:tc>
          <w:tcPr>
            <w:tcW w:w="259" w:type="dxa"/>
            <w:tcBorders>
              <w:top w:val="nil"/>
              <w:left w:val="nil"/>
              <w:bottom w:val="nil"/>
              <w:right w:val="nil"/>
            </w:tcBorders>
            <w:shd w:val="clear" w:color="auto" w:fill="auto"/>
            <w:noWrap/>
            <w:vAlign w:val="center"/>
            <w:hideMark/>
          </w:tcPr>
          <w:p w:rsidR="001208FE" w:rsidRPr="00EE5414" w:rsidRDefault="001208FE" w:rsidP="006A674D">
            <w:pPr>
              <w:spacing w:after="0" w:line="240" w:lineRule="auto"/>
              <w:rPr>
                <w:rFonts w:ascii="Times New Roman" w:eastAsia="Times New Roman" w:hAnsi="Times New Roman" w:cs="Times New Roman"/>
                <w:lang w:eastAsia="pt-BR"/>
              </w:rPr>
            </w:pPr>
          </w:p>
        </w:tc>
        <w:tc>
          <w:tcPr>
            <w:tcW w:w="0" w:type="auto"/>
            <w:gridSpan w:val="2"/>
            <w:tcBorders>
              <w:top w:val="nil"/>
              <w:left w:val="nil"/>
              <w:bottom w:val="nil"/>
              <w:right w:val="nil"/>
            </w:tcBorders>
            <w:shd w:val="clear" w:color="auto" w:fill="auto"/>
            <w:noWrap/>
            <w:vAlign w:val="center"/>
            <w:hideMark/>
          </w:tcPr>
          <w:p w:rsidR="001208FE" w:rsidRPr="00EE5414" w:rsidRDefault="001208FE" w:rsidP="006A674D">
            <w:pPr>
              <w:spacing w:after="0" w:line="240" w:lineRule="auto"/>
              <w:jc w:val="center"/>
              <w:rPr>
                <w:rFonts w:ascii="Times New Roman" w:eastAsia="Times New Roman" w:hAnsi="Times New Roman" w:cs="Times New Roman"/>
                <w:lang w:eastAsia="pt-BR"/>
              </w:rPr>
            </w:pPr>
            <w:proofErr w:type="spellStart"/>
            <w:r w:rsidRPr="00EE5414">
              <w:rPr>
                <w:rFonts w:ascii="Times New Roman" w:eastAsia="Times New Roman" w:hAnsi="Times New Roman" w:cs="Times New Roman"/>
                <w:lang w:eastAsia="pt-BR"/>
              </w:rPr>
              <w:t>Najla</w:t>
            </w:r>
            <w:proofErr w:type="spellEnd"/>
            <w:r w:rsidRPr="00EE5414">
              <w:rPr>
                <w:rFonts w:ascii="Times New Roman" w:eastAsia="Times New Roman" w:hAnsi="Times New Roman" w:cs="Times New Roman"/>
                <w:lang w:eastAsia="pt-BR"/>
              </w:rPr>
              <w:t xml:space="preserve"> </w:t>
            </w:r>
            <w:proofErr w:type="spellStart"/>
            <w:r w:rsidRPr="00EE5414">
              <w:rPr>
                <w:rFonts w:ascii="Times New Roman" w:eastAsia="Times New Roman" w:hAnsi="Times New Roman" w:cs="Times New Roman"/>
                <w:lang w:eastAsia="pt-BR"/>
              </w:rPr>
              <w:t>Marienne</w:t>
            </w:r>
            <w:proofErr w:type="spellEnd"/>
            <w:r w:rsidRPr="00EE5414">
              <w:rPr>
                <w:rFonts w:ascii="Times New Roman" w:eastAsia="Times New Roman" w:hAnsi="Times New Roman" w:cs="Times New Roman"/>
                <w:lang w:eastAsia="pt-BR"/>
              </w:rPr>
              <w:t xml:space="preserve"> </w:t>
            </w:r>
            <w:proofErr w:type="spellStart"/>
            <w:r w:rsidRPr="00EE5414">
              <w:rPr>
                <w:rFonts w:ascii="Times New Roman" w:eastAsia="Times New Roman" w:hAnsi="Times New Roman" w:cs="Times New Roman"/>
                <w:lang w:eastAsia="pt-BR"/>
              </w:rPr>
              <w:t>Schuck</w:t>
            </w:r>
            <w:proofErr w:type="spellEnd"/>
            <w:r w:rsidRPr="00EE5414">
              <w:rPr>
                <w:rFonts w:ascii="Times New Roman" w:eastAsia="Times New Roman" w:hAnsi="Times New Roman" w:cs="Times New Roman"/>
                <w:lang w:eastAsia="pt-BR"/>
              </w:rPr>
              <w:t xml:space="preserve"> Mariano</w:t>
            </w:r>
          </w:p>
        </w:tc>
      </w:tr>
      <w:tr w:rsidR="001208FE" w:rsidRPr="00EE5414" w:rsidTr="001208FE">
        <w:trPr>
          <w:trHeight w:val="300"/>
        </w:trPr>
        <w:tc>
          <w:tcPr>
            <w:tcW w:w="4217" w:type="dxa"/>
            <w:gridSpan w:val="2"/>
            <w:tcBorders>
              <w:top w:val="nil"/>
              <w:left w:val="nil"/>
              <w:bottom w:val="nil"/>
              <w:right w:val="nil"/>
            </w:tcBorders>
            <w:shd w:val="clear" w:color="auto" w:fill="auto"/>
            <w:noWrap/>
            <w:vAlign w:val="center"/>
            <w:hideMark/>
          </w:tcPr>
          <w:p w:rsidR="001208FE" w:rsidRPr="00EE5414" w:rsidRDefault="001208FE" w:rsidP="006A674D">
            <w:pPr>
              <w:spacing w:after="0" w:line="240" w:lineRule="auto"/>
              <w:jc w:val="center"/>
              <w:rPr>
                <w:rFonts w:ascii="Times New Roman" w:eastAsia="Times New Roman" w:hAnsi="Times New Roman" w:cs="Times New Roman"/>
                <w:b/>
                <w:bCs/>
                <w:lang w:eastAsia="pt-BR"/>
              </w:rPr>
            </w:pPr>
            <w:r w:rsidRPr="00EE5414">
              <w:rPr>
                <w:rFonts w:ascii="Times New Roman" w:eastAsia="Times New Roman" w:hAnsi="Times New Roman" w:cs="Times New Roman"/>
                <w:b/>
                <w:bCs/>
                <w:lang w:eastAsia="pt-BR"/>
              </w:rPr>
              <w:t>Secretária Municipal de Administração e Gestão</w:t>
            </w:r>
          </w:p>
        </w:tc>
        <w:tc>
          <w:tcPr>
            <w:tcW w:w="259" w:type="dxa"/>
            <w:tcBorders>
              <w:top w:val="nil"/>
              <w:left w:val="nil"/>
              <w:bottom w:val="nil"/>
              <w:right w:val="nil"/>
            </w:tcBorders>
            <w:shd w:val="clear" w:color="auto" w:fill="auto"/>
            <w:noWrap/>
            <w:vAlign w:val="center"/>
            <w:hideMark/>
          </w:tcPr>
          <w:p w:rsidR="001208FE" w:rsidRPr="00EE5414" w:rsidRDefault="001208FE" w:rsidP="006A674D">
            <w:pPr>
              <w:spacing w:after="0" w:line="240" w:lineRule="auto"/>
              <w:rPr>
                <w:rFonts w:ascii="Times New Roman" w:eastAsia="Times New Roman" w:hAnsi="Times New Roman" w:cs="Times New Roman"/>
                <w:b/>
                <w:bCs/>
                <w:lang w:eastAsia="pt-BR"/>
              </w:rPr>
            </w:pPr>
          </w:p>
        </w:tc>
        <w:tc>
          <w:tcPr>
            <w:tcW w:w="0" w:type="auto"/>
            <w:gridSpan w:val="2"/>
            <w:tcBorders>
              <w:top w:val="nil"/>
              <w:left w:val="nil"/>
              <w:bottom w:val="nil"/>
              <w:right w:val="nil"/>
            </w:tcBorders>
            <w:shd w:val="clear" w:color="auto" w:fill="auto"/>
            <w:noWrap/>
            <w:vAlign w:val="center"/>
            <w:hideMark/>
          </w:tcPr>
          <w:p w:rsidR="001208FE" w:rsidRPr="00EE5414" w:rsidRDefault="001208FE" w:rsidP="006A674D">
            <w:pPr>
              <w:spacing w:after="0" w:line="240" w:lineRule="auto"/>
              <w:jc w:val="center"/>
              <w:rPr>
                <w:rFonts w:ascii="Times New Roman" w:eastAsia="Times New Roman" w:hAnsi="Times New Roman" w:cs="Times New Roman"/>
                <w:b/>
                <w:bCs/>
                <w:lang w:eastAsia="pt-BR"/>
              </w:rPr>
            </w:pPr>
            <w:r w:rsidRPr="00EE5414">
              <w:rPr>
                <w:rFonts w:ascii="Times New Roman" w:eastAsia="Times New Roman" w:hAnsi="Times New Roman" w:cs="Times New Roman"/>
                <w:b/>
                <w:bCs/>
                <w:lang w:eastAsia="pt-BR"/>
              </w:rPr>
              <w:t xml:space="preserve">Secretário Mun. De Saúde </w:t>
            </w:r>
            <w:proofErr w:type="gramStart"/>
            <w:r w:rsidRPr="00EE5414">
              <w:rPr>
                <w:rFonts w:ascii="Times New Roman" w:eastAsia="Times New Roman" w:hAnsi="Times New Roman" w:cs="Times New Roman"/>
                <w:b/>
                <w:bCs/>
                <w:lang w:eastAsia="pt-BR"/>
              </w:rPr>
              <w:t>Pública</w:t>
            </w:r>
            <w:proofErr w:type="gramEnd"/>
          </w:p>
        </w:tc>
      </w:tr>
      <w:tr w:rsidR="001208FE" w:rsidRPr="00EE5414" w:rsidTr="001208FE">
        <w:trPr>
          <w:trHeight w:val="300"/>
        </w:trPr>
        <w:tc>
          <w:tcPr>
            <w:tcW w:w="4217" w:type="dxa"/>
            <w:gridSpan w:val="2"/>
            <w:tcBorders>
              <w:top w:val="nil"/>
              <w:left w:val="nil"/>
              <w:bottom w:val="nil"/>
              <w:right w:val="nil"/>
            </w:tcBorders>
            <w:shd w:val="clear" w:color="auto" w:fill="auto"/>
            <w:noWrap/>
            <w:vAlign w:val="center"/>
            <w:hideMark/>
          </w:tcPr>
          <w:p w:rsidR="001208FE" w:rsidRPr="00EE5414" w:rsidRDefault="001208FE" w:rsidP="006A674D">
            <w:pPr>
              <w:spacing w:after="0" w:line="240" w:lineRule="auto"/>
              <w:jc w:val="center"/>
              <w:rPr>
                <w:rFonts w:ascii="Times New Roman" w:eastAsia="Times New Roman" w:hAnsi="Times New Roman" w:cs="Times New Roman"/>
                <w:lang w:eastAsia="pt-BR"/>
              </w:rPr>
            </w:pPr>
          </w:p>
        </w:tc>
        <w:tc>
          <w:tcPr>
            <w:tcW w:w="259" w:type="dxa"/>
            <w:tcBorders>
              <w:top w:val="nil"/>
              <w:left w:val="nil"/>
              <w:bottom w:val="nil"/>
              <w:right w:val="nil"/>
            </w:tcBorders>
            <w:shd w:val="clear" w:color="auto" w:fill="auto"/>
            <w:noWrap/>
            <w:vAlign w:val="center"/>
            <w:hideMark/>
          </w:tcPr>
          <w:p w:rsidR="001208FE" w:rsidRPr="00EE5414" w:rsidRDefault="001208FE" w:rsidP="006A674D">
            <w:pPr>
              <w:spacing w:after="0" w:line="240" w:lineRule="auto"/>
              <w:rPr>
                <w:rFonts w:ascii="Times New Roman" w:eastAsia="Times New Roman" w:hAnsi="Times New Roman" w:cs="Times New Roman"/>
                <w:lang w:eastAsia="pt-BR"/>
              </w:rPr>
            </w:pPr>
          </w:p>
        </w:tc>
        <w:tc>
          <w:tcPr>
            <w:tcW w:w="0" w:type="auto"/>
            <w:gridSpan w:val="2"/>
            <w:tcBorders>
              <w:top w:val="nil"/>
              <w:left w:val="nil"/>
              <w:bottom w:val="nil"/>
              <w:right w:val="nil"/>
            </w:tcBorders>
            <w:shd w:val="clear" w:color="auto" w:fill="auto"/>
            <w:noWrap/>
            <w:vAlign w:val="center"/>
            <w:hideMark/>
          </w:tcPr>
          <w:p w:rsidR="001208FE" w:rsidRPr="00EE5414" w:rsidRDefault="001208FE" w:rsidP="006A674D">
            <w:pPr>
              <w:spacing w:after="0" w:line="240" w:lineRule="auto"/>
              <w:jc w:val="center"/>
              <w:rPr>
                <w:rFonts w:ascii="Times New Roman" w:eastAsia="Times New Roman" w:hAnsi="Times New Roman" w:cs="Times New Roman"/>
                <w:lang w:eastAsia="pt-BR"/>
              </w:rPr>
            </w:pPr>
          </w:p>
        </w:tc>
      </w:tr>
      <w:tr w:rsidR="001208FE" w:rsidRPr="00EE5414" w:rsidTr="001208FE">
        <w:trPr>
          <w:trHeight w:val="300"/>
        </w:trPr>
        <w:tc>
          <w:tcPr>
            <w:tcW w:w="4217" w:type="dxa"/>
            <w:gridSpan w:val="2"/>
            <w:tcBorders>
              <w:top w:val="nil"/>
              <w:left w:val="nil"/>
              <w:bottom w:val="nil"/>
              <w:right w:val="nil"/>
            </w:tcBorders>
            <w:shd w:val="clear" w:color="auto" w:fill="auto"/>
            <w:noWrap/>
            <w:vAlign w:val="center"/>
            <w:hideMark/>
          </w:tcPr>
          <w:p w:rsidR="001208FE" w:rsidRPr="00EE5414" w:rsidRDefault="001208FE" w:rsidP="006A674D">
            <w:pPr>
              <w:spacing w:after="0" w:line="240" w:lineRule="auto"/>
              <w:jc w:val="center"/>
              <w:rPr>
                <w:rFonts w:ascii="Times New Roman" w:eastAsia="Times New Roman" w:hAnsi="Times New Roman" w:cs="Times New Roman"/>
                <w:lang w:eastAsia="pt-BR"/>
              </w:rPr>
            </w:pPr>
          </w:p>
        </w:tc>
        <w:tc>
          <w:tcPr>
            <w:tcW w:w="259" w:type="dxa"/>
            <w:tcBorders>
              <w:top w:val="nil"/>
              <w:left w:val="nil"/>
              <w:bottom w:val="nil"/>
              <w:right w:val="nil"/>
            </w:tcBorders>
            <w:shd w:val="clear" w:color="auto" w:fill="auto"/>
            <w:noWrap/>
            <w:vAlign w:val="bottom"/>
            <w:hideMark/>
          </w:tcPr>
          <w:p w:rsidR="001208FE" w:rsidRPr="00EE5414" w:rsidRDefault="001208FE" w:rsidP="006A674D">
            <w:pPr>
              <w:spacing w:after="0" w:line="240" w:lineRule="auto"/>
              <w:rPr>
                <w:rFonts w:ascii="Times New Roman" w:eastAsia="Times New Roman" w:hAnsi="Times New Roman" w:cs="Times New Roman"/>
                <w:lang w:eastAsia="pt-BR"/>
              </w:rPr>
            </w:pPr>
          </w:p>
        </w:tc>
        <w:tc>
          <w:tcPr>
            <w:tcW w:w="0" w:type="auto"/>
            <w:gridSpan w:val="2"/>
            <w:tcBorders>
              <w:top w:val="nil"/>
              <w:left w:val="nil"/>
              <w:bottom w:val="nil"/>
              <w:right w:val="nil"/>
            </w:tcBorders>
            <w:shd w:val="clear" w:color="auto" w:fill="auto"/>
            <w:noWrap/>
            <w:vAlign w:val="bottom"/>
            <w:hideMark/>
          </w:tcPr>
          <w:p w:rsidR="001208FE" w:rsidRPr="00EE5414" w:rsidRDefault="001208FE" w:rsidP="006A674D">
            <w:pPr>
              <w:spacing w:after="0" w:line="240" w:lineRule="auto"/>
              <w:jc w:val="center"/>
              <w:rPr>
                <w:rFonts w:ascii="Times New Roman" w:eastAsia="Times New Roman" w:hAnsi="Times New Roman" w:cs="Times New Roman"/>
                <w:lang w:eastAsia="pt-BR"/>
              </w:rPr>
            </w:pPr>
          </w:p>
        </w:tc>
      </w:tr>
      <w:tr w:rsidR="001208FE" w:rsidRPr="00EE5414" w:rsidTr="001208FE">
        <w:trPr>
          <w:gridBefore w:val="2"/>
          <w:wBefore w:w="4217" w:type="dxa"/>
          <w:trHeight w:val="300"/>
        </w:trPr>
        <w:tc>
          <w:tcPr>
            <w:tcW w:w="259" w:type="dxa"/>
            <w:tcBorders>
              <w:top w:val="nil"/>
              <w:left w:val="nil"/>
              <w:bottom w:val="nil"/>
              <w:right w:val="nil"/>
            </w:tcBorders>
            <w:shd w:val="clear" w:color="auto" w:fill="auto"/>
            <w:noWrap/>
            <w:vAlign w:val="center"/>
            <w:hideMark/>
          </w:tcPr>
          <w:p w:rsidR="001208FE" w:rsidRPr="00EE5414" w:rsidRDefault="001208FE" w:rsidP="006A674D">
            <w:pPr>
              <w:spacing w:after="0" w:line="240" w:lineRule="auto"/>
              <w:rPr>
                <w:rFonts w:ascii="Times New Roman" w:eastAsia="Times New Roman" w:hAnsi="Times New Roman" w:cs="Times New Roman"/>
                <w:lang w:eastAsia="pt-BR"/>
              </w:rPr>
            </w:pPr>
          </w:p>
        </w:tc>
        <w:tc>
          <w:tcPr>
            <w:tcW w:w="0" w:type="auto"/>
            <w:gridSpan w:val="2"/>
            <w:tcBorders>
              <w:top w:val="nil"/>
              <w:left w:val="nil"/>
              <w:bottom w:val="nil"/>
              <w:right w:val="nil"/>
            </w:tcBorders>
            <w:shd w:val="clear" w:color="auto" w:fill="auto"/>
            <w:noWrap/>
            <w:vAlign w:val="center"/>
            <w:hideMark/>
          </w:tcPr>
          <w:p w:rsidR="001208FE" w:rsidRPr="00EE5414" w:rsidRDefault="001208FE" w:rsidP="006A674D">
            <w:pPr>
              <w:spacing w:after="0" w:line="240" w:lineRule="auto"/>
              <w:jc w:val="center"/>
              <w:rPr>
                <w:rFonts w:ascii="Times New Roman" w:eastAsia="Times New Roman" w:hAnsi="Times New Roman" w:cs="Times New Roman"/>
                <w:lang w:eastAsia="pt-BR"/>
              </w:rPr>
            </w:pPr>
          </w:p>
        </w:tc>
      </w:tr>
      <w:tr w:rsidR="001208FE" w:rsidRPr="00EE5414" w:rsidTr="001208FE">
        <w:trPr>
          <w:gridBefore w:val="2"/>
          <w:wBefore w:w="4217" w:type="dxa"/>
          <w:trHeight w:val="300"/>
        </w:trPr>
        <w:tc>
          <w:tcPr>
            <w:tcW w:w="259" w:type="dxa"/>
            <w:tcBorders>
              <w:top w:val="nil"/>
              <w:left w:val="nil"/>
              <w:bottom w:val="nil"/>
              <w:right w:val="nil"/>
            </w:tcBorders>
            <w:shd w:val="clear" w:color="auto" w:fill="auto"/>
            <w:noWrap/>
            <w:vAlign w:val="center"/>
          </w:tcPr>
          <w:p w:rsidR="001208FE" w:rsidRPr="00EE5414" w:rsidRDefault="001208FE" w:rsidP="006A674D">
            <w:pPr>
              <w:spacing w:after="0" w:line="240" w:lineRule="auto"/>
              <w:rPr>
                <w:rFonts w:ascii="Times New Roman" w:eastAsia="Times New Roman" w:hAnsi="Times New Roman" w:cs="Times New Roman"/>
                <w:lang w:eastAsia="pt-BR"/>
              </w:rPr>
            </w:pPr>
          </w:p>
        </w:tc>
        <w:tc>
          <w:tcPr>
            <w:tcW w:w="0" w:type="auto"/>
            <w:gridSpan w:val="2"/>
            <w:tcBorders>
              <w:top w:val="nil"/>
              <w:left w:val="nil"/>
              <w:bottom w:val="nil"/>
              <w:right w:val="nil"/>
            </w:tcBorders>
            <w:shd w:val="clear" w:color="auto" w:fill="auto"/>
            <w:noWrap/>
            <w:vAlign w:val="center"/>
          </w:tcPr>
          <w:p w:rsidR="001208FE" w:rsidRPr="00EE5414" w:rsidRDefault="001208FE" w:rsidP="006A674D">
            <w:pPr>
              <w:spacing w:after="0" w:line="240" w:lineRule="auto"/>
              <w:jc w:val="center"/>
              <w:rPr>
                <w:rFonts w:ascii="Times New Roman" w:eastAsia="Times New Roman" w:hAnsi="Times New Roman" w:cs="Times New Roman"/>
                <w:lang w:eastAsia="pt-BR"/>
              </w:rPr>
            </w:pPr>
          </w:p>
        </w:tc>
      </w:tr>
      <w:tr w:rsidR="001208FE" w:rsidRPr="00EE5414" w:rsidTr="001208FE">
        <w:trPr>
          <w:gridAfter w:val="1"/>
          <w:trHeight w:val="300"/>
        </w:trPr>
        <w:tc>
          <w:tcPr>
            <w:tcW w:w="150" w:type="dxa"/>
            <w:tcBorders>
              <w:top w:val="nil"/>
              <w:left w:val="nil"/>
              <w:bottom w:val="nil"/>
              <w:right w:val="nil"/>
            </w:tcBorders>
            <w:shd w:val="clear" w:color="auto" w:fill="auto"/>
            <w:noWrap/>
            <w:vAlign w:val="center"/>
            <w:hideMark/>
          </w:tcPr>
          <w:p w:rsidR="001208FE" w:rsidRPr="00EE5414" w:rsidRDefault="001208FE" w:rsidP="006A674D">
            <w:pPr>
              <w:spacing w:after="0" w:line="240" w:lineRule="auto"/>
              <w:rPr>
                <w:rFonts w:ascii="Times New Roman" w:eastAsia="Times New Roman" w:hAnsi="Times New Roman" w:cs="Times New Roman"/>
                <w:lang w:eastAsia="pt-BR"/>
              </w:rPr>
            </w:pPr>
          </w:p>
        </w:tc>
        <w:tc>
          <w:tcPr>
            <w:tcW w:w="0" w:type="auto"/>
            <w:gridSpan w:val="3"/>
            <w:tcBorders>
              <w:top w:val="nil"/>
              <w:left w:val="nil"/>
              <w:bottom w:val="nil"/>
              <w:right w:val="nil"/>
            </w:tcBorders>
            <w:shd w:val="clear" w:color="auto" w:fill="auto"/>
            <w:noWrap/>
            <w:vAlign w:val="center"/>
            <w:hideMark/>
          </w:tcPr>
          <w:p w:rsidR="001208FE" w:rsidRPr="00EE5414" w:rsidRDefault="001208FE" w:rsidP="006A674D">
            <w:pPr>
              <w:spacing w:after="0" w:line="240" w:lineRule="auto"/>
              <w:jc w:val="center"/>
              <w:rPr>
                <w:rFonts w:ascii="Times New Roman" w:eastAsia="Times New Roman" w:hAnsi="Times New Roman" w:cs="Times New Roman"/>
                <w:lang w:eastAsia="pt-BR"/>
              </w:rPr>
            </w:pPr>
            <w:r>
              <w:rPr>
                <w:rFonts w:ascii="Times New Roman" w:eastAsia="Times New Roman" w:hAnsi="Times New Roman" w:cs="Times New Roman"/>
                <w:lang w:eastAsia="pt-BR"/>
              </w:rPr>
              <w:t xml:space="preserve">    </w:t>
            </w:r>
            <w:r w:rsidRPr="00EE5414">
              <w:rPr>
                <w:rFonts w:ascii="Times New Roman" w:eastAsia="Times New Roman" w:hAnsi="Times New Roman" w:cs="Times New Roman"/>
                <w:lang w:eastAsia="pt-BR"/>
              </w:rPr>
              <w:t xml:space="preserve">João </w:t>
            </w:r>
            <w:proofErr w:type="spellStart"/>
            <w:r w:rsidRPr="00EE5414">
              <w:rPr>
                <w:rFonts w:ascii="Times New Roman" w:eastAsia="Times New Roman" w:hAnsi="Times New Roman" w:cs="Times New Roman"/>
                <w:lang w:eastAsia="pt-BR"/>
              </w:rPr>
              <w:t>Rube</w:t>
            </w:r>
            <w:proofErr w:type="spellEnd"/>
            <w:r w:rsidRPr="00EE5414">
              <w:rPr>
                <w:rFonts w:ascii="Times New Roman" w:eastAsia="Times New Roman" w:hAnsi="Times New Roman" w:cs="Times New Roman"/>
                <w:lang w:eastAsia="pt-BR"/>
              </w:rPr>
              <w:t xml:space="preserve"> Espindola</w:t>
            </w:r>
          </w:p>
        </w:tc>
      </w:tr>
      <w:tr w:rsidR="001208FE" w:rsidRPr="00EE5414" w:rsidTr="001208FE">
        <w:trPr>
          <w:gridAfter w:val="1"/>
          <w:trHeight w:val="208"/>
        </w:trPr>
        <w:tc>
          <w:tcPr>
            <w:tcW w:w="150" w:type="dxa"/>
            <w:tcBorders>
              <w:top w:val="nil"/>
              <w:left w:val="nil"/>
              <w:bottom w:val="nil"/>
              <w:right w:val="nil"/>
            </w:tcBorders>
            <w:shd w:val="clear" w:color="auto" w:fill="auto"/>
            <w:noWrap/>
            <w:vAlign w:val="center"/>
            <w:hideMark/>
          </w:tcPr>
          <w:p w:rsidR="001208FE" w:rsidRPr="00EE5414" w:rsidRDefault="001208FE" w:rsidP="006A674D">
            <w:pPr>
              <w:spacing w:after="0" w:line="240" w:lineRule="auto"/>
              <w:rPr>
                <w:rFonts w:ascii="Times New Roman" w:eastAsia="Times New Roman" w:hAnsi="Times New Roman" w:cs="Times New Roman"/>
                <w:b/>
                <w:bCs/>
                <w:lang w:eastAsia="pt-BR"/>
              </w:rPr>
            </w:pPr>
          </w:p>
        </w:tc>
        <w:tc>
          <w:tcPr>
            <w:tcW w:w="0" w:type="auto"/>
            <w:gridSpan w:val="3"/>
            <w:tcBorders>
              <w:top w:val="nil"/>
              <w:left w:val="nil"/>
              <w:bottom w:val="nil"/>
              <w:right w:val="nil"/>
            </w:tcBorders>
            <w:shd w:val="clear" w:color="auto" w:fill="auto"/>
            <w:noWrap/>
            <w:vAlign w:val="center"/>
            <w:hideMark/>
          </w:tcPr>
          <w:p w:rsidR="001208FE" w:rsidRDefault="001208FE" w:rsidP="006A674D">
            <w:pPr>
              <w:spacing w:after="0" w:line="240" w:lineRule="auto"/>
              <w:jc w:val="center"/>
              <w:rPr>
                <w:rFonts w:ascii="Times New Roman" w:eastAsia="Times New Roman" w:hAnsi="Times New Roman" w:cs="Times New Roman"/>
                <w:b/>
                <w:bCs/>
                <w:lang w:eastAsia="pt-BR"/>
              </w:rPr>
            </w:pPr>
            <w:r>
              <w:rPr>
                <w:rFonts w:ascii="Times New Roman" w:eastAsia="Times New Roman" w:hAnsi="Times New Roman" w:cs="Times New Roman"/>
                <w:b/>
                <w:bCs/>
                <w:lang w:eastAsia="pt-BR"/>
              </w:rPr>
              <w:t xml:space="preserve">       </w:t>
            </w:r>
            <w:r w:rsidRPr="00EE5414">
              <w:rPr>
                <w:rFonts w:ascii="Times New Roman" w:eastAsia="Times New Roman" w:hAnsi="Times New Roman" w:cs="Times New Roman"/>
                <w:b/>
                <w:bCs/>
                <w:lang w:eastAsia="pt-BR"/>
              </w:rPr>
              <w:t>Secretário Mun. De Obras e Infraestrutura</w:t>
            </w:r>
            <w:r>
              <w:rPr>
                <w:rFonts w:ascii="Times New Roman" w:eastAsia="Times New Roman" w:hAnsi="Times New Roman" w:cs="Times New Roman"/>
                <w:b/>
                <w:bCs/>
                <w:lang w:eastAsia="pt-BR"/>
              </w:rPr>
              <w:t xml:space="preserve"> e </w:t>
            </w:r>
            <w:r w:rsidRPr="00EE5414">
              <w:rPr>
                <w:rFonts w:ascii="Times New Roman" w:eastAsia="Times New Roman" w:hAnsi="Times New Roman" w:cs="Times New Roman"/>
                <w:b/>
                <w:bCs/>
                <w:lang w:eastAsia="pt-BR"/>
              </w:rPr>
              <w:t xml:space="preserve">Desenvolvimento </w:t>
            </w:r>
            <w:r>
              <w:rPr>
                <w:rFonts w:ascii="Times New Roman" w:eastAsia="Times New Roman" w:hAnsi="Times New Roman" w:cs="Times New Roman"/>
                <w:b/>
                <w:bCs/>
                <w:lang w:eastAsia="pt-BR"/>
              </w:rPr>
              <w:t xml:space="preserve">         </w:t>
            </w:r>
            <w:r w:rsidRPr="00EE5414">
              <w:rPr>
                <w:rFonts w:ascii="Times New Roman" w:eastAsia="Times New Roman" w:hAnsi="Times New Roman" w:cs="Times New Roman"/>
                <w:b/>
                <w:bCs/>
                <w:lang w:eastAsia="pt-BR"/>
              </w:rPr>
              <w:t xml:space="preserve">Econômico e </w:t>
            </w:r>
            <w:proofErr w:type="gramStart"/>
            <w:r w:rsidRPr="00EE5414">
              <w:rPr>
                <w:rFonts w:ascii="Times New Roman" w:eastAsia="Times New Roman" w:hAnsi="Times New Roman" w:cs="Times New Roman"/>
                <w:b/>
                <w:bCs/>
                <w:lang w:eastAsia="pt-BR"/>
              </w:rPr>
              <w:t>Sustentável</w:t>
            </w:r>
            <w:proofErr w:type="gramEnd"/>
            <w:r w:rsidRPr="00EE5414">
              <w:rPr>
                <w:rFonts w:ascii="Times New Roman" w:eastAsia="Times New Roman" w:hAnsi="Times New Roman" w:cs="Times New Roman"/>
                <w:b/>
                <w:bCs/>
                <w:lang w:eastAsia="pt-BR"/>
              </w:rPr>
              <w:t xml:space="preserve">   </w:t>
            </w:r>
          </w:p>
          <w:p w:rsidR="001208FE" w:rsidRDefault="001208FE" w:rsidP="006A674D">
            <w:pPr>
              <w:spacing w:after="0" w:line="240" w:lineRule="auto"/>
              <w:jc w:val="center"/>
              <w:rPr>
                <w:rFonts w:ascii="Times New Roman" w:eastAsia="Times New Roman" w:hAnsi="Times New Roman" w:cs="Times New Roman"/>
                <w:b/>
                <w:bCs/>
                <w:lang w:eastAsia="pt-BR"/>
              </w:rPr>
            </w:pPr>
          </w:p>
          <w:p w:rsidR="001208FE" w:rsidRPr="00EE5414" w:rsidRDefault="001208FE" w:rsidP="006A674D">
            <w:pPr>
              <w:spacing w:after="0" w:line="240" w:lineRule="auto"/>
              <w:jc w:val="center"/>
              <w:rPr>
                <w:rFonts w:ascii="Times New Roman" w:eastAsia="Times New Roman" w:hAnsi="Times New Roman" w:cs="Times New Roman"/>
                <w:b/>
                <w:bCs/>
                <w:lang w:eastAsia="pt-BR"/>
              </w:rPr>
            </w:pPr>
            <w:bookmarkStart w:id="0" w:name="_GoBack"/>
            <w:bookmarkEnd w:id="0"/>
          </w:p>
        </w:tc>
      </w:tr>
    </w:tbl>
    <w:p w:rsidR="001208FE" w:rsidRDefault="001208FE" w:rsidP="001208FE">
      <w:pPr>
        <w:widowControl w:val="0"/>
        <w:autoSpaceDE w:val="0"/>
        <w:autoSpaceDN w:val="0"/>
        <w:adjustRightInd w:val="0"/>
        <w:spacing w:after="0" w:line="240" w:lineRule="auto"/>
        <w:jc w:val="center"/>
        <w:rPr>
          <w:rFonts w:ascii="Arial Narrow" w:hAnsi="Arial Narrow" w:cs="Arial"/>
          <w:iCs/>
          <w:sz w:val="24"/>
          <w:szCs w:val="24"/>
        </w:rPr>
      </w:pPr>
      <w:r>
        <w:rPr>
          <w:rFonts w:ascii="Arial Narrow" w:hAnsi="Arial Narrow" w:cs="Arial"/>
          <w:sz w:val="24"/>
          <w:szCs w:val="24"/>
        </w:rPr>
        <w:t>_____________________________</w:t>
      </w:r>
    </w:p>
    <w:p w:rsidR="001208FE" w:rsidRDefault="001208FE" w:rsidP="001208FE">
      <w:pPr>
        <w:spacing w:after="0" w:line="240" w:lineRule="auto"/>
        <w:jc w:val="center"/>
        <w:rPr>
          <w:rFonts w:ascii="Arial Narrow" w:hAnsi="Arial Narrow" w:cs="Calibri"/>
          <w:b/>
          <w:sz w:val="24"/>
          <w:szCs w:val="24"/>
        </w:rPr>
      </w:pPr>
      <w:r>
        <w:rPr>
          <w:rFonts w:ascii="Arial Narrow" w:hAnsi="Arial Narrow" w:cs="Calibri"/>
          <w:b/>
          <w:sz w:val="24"/>
          <w:szCs w:val="24"/>
        </w:rPr>
        <w:t xml:space="preserve">Cintia </w:t>
      </w:r>
      <w:proofErr w:type="spellStart"/>
      <w:r>
        <w:rPr>
          <w:rFonts w:ascii="Arial Narrow" w:hAnsi="Arial Narrow" w:cs="Calibri"/>
          <w:b/>
          <w:sz w:val="24"/>
          <w:szCs w:val="24"/>
        </w:rPr>
        <w:t>Graziele</w:t>
      </w:r>
      <w:proofErr w:type="spellEnd"/>
      <w:r>
        <w:rPr>
          <w:rFonts w:ascii="Arial Narrow" w:hAnsi="Arial Narrow" w:cs="Calibri"/>
          <w:b/>
          <w:sz w:val="24"/>
          <w:szCs w:val="24"/>
        </w:rPr>
        <w:t xml:space="preserve"> Soares</w:t>
      </w:r>
    </w:p>
    <w:p w:rsidR="001208FE" w:rsidRDefault="001208FE" w:rsidP="001208FE">
      <w:pPr>
        <w:widowControl w:val="0"/>
        <w:spacing w:after="0" w:line="240" w:lineRule="auto"/>
        <w:jc w:val="center"/>
        <w:rPr>
          <w:rFonts w:ascii="Arial Narrow" w:hAnsi="Arial Narrow" w:cs="Arial"/>
          <w:b/>
          <w:sz w:val="24"/>
          <w:szCs w:val="24"/>
          <w:lang w:val="es-ES_tradnl"/>
        </w:rPr>
      </w:pPr>
      <w:r>
        <w:rPr>
          <w:rFonts w:ascii="Arial Narrow" w:hAnsi="Arial Narrow" w:cs="Arial"/>
          <w:b/>
          <w:sz w:val="24"/>
          <w:szCs w:val="24"/>
          <w:lang w:val="es-ES_tradnl"/>
        </w:rPr>
        <w:t>C. GRAZIELI SOARES - ME</w:t>
      </w:r>
    </w:p>
    <w:p w:rsidR="00AF3BA7" w:rsidRPr="001208FE" w:rsidRDefault="00AF3BA7" w:rsidP="001208FE">
      <w:pPr>
        <w:pStyle w:val="SemEspaamento"/>
        <w:jc w:val="center"/>
        <w:rPr>
          <w:lang w:val="es-ES_tradnl"/>
        </w:rPr>
      </w:pPr>
    </w:p>
    <w:sectPr w:rsidR="00AF3BA7" w:rsidRPr="001208FE">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C8A" w:rsidRDefault="000A4C8A" w:rsidP="003E2F95">
      <w:pPr>
        <w:spacing w:after="0" w:line="240" w:lineRule="auto"/>
      </w:pPr>
      <w:r>
        <w:separator/>
      </w:r>
    </w:p>
  </w:endnote>
  <w:endnote w:type="continuationSeparator" w:id="0">
    <w:p w:rsidR="000A4C8A" w:rsidRDefault="000A4C8A" w:rsidP="003E2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C8A" w:rsidRDefault="000A4C8A" w:rsidP="003E2F95">
      <w:pPr>
        <w:spacing w:after="0" w:line="240" w:lineRule="auto"/>
      </w:pPr>
      <w:r>
        <w:separator/>
      </w:r>
    </w:p>
  </w:footnote>
  <w:footnote w:type="continuationSeparator" w:id="0">
    <w:p w:rsidR="000A4C8A" w:rsidRDefault="000A4C8A" w:rsidP="003E2F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F95" w:rsidRPr="00975750" w:rsidRDefault="003E2F95" w:rsidP="003E2F95">
    <w:pPr>
      <w:rPr>
        <w:rFonts w:ascii="Arial Narrow" w:hAnsi="Arial Narrow"/>
        <w:b/>
      </w:rPr>
    </w:pPr>
    <w:r>
      <w:rPr>
        <w:rFonts w:ascii="Arial" w:hAnsi="Arial" w:cs="Arial"/>
        <w:b/>
        <w:noProof/>
        <w:sz w:val="18"/>
        <w:lang w:eastAsia="pt-BR"/>
      </w:rPr>
      <w:drawing>
        <wp:inline distT="0" distB="0" distL="0" distR="0" wp14:anchorId="7D5D1399" wp14:editId="76C5BD41">
          <wp:extent cx="1010920" cy="430530"/>
          <wp:effectExtent l="0" t="0" r="0" b="7620"/>
          <wp:docPr id="1" name="Imagem 1"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b/>
      </w:rPr>
      <w:t>PREFEITURA MUNICIPAL DE CORONEL SAPUCAIA</w:t>
    </w:r>
  </w:p>
  <w:p w:rsidR="003E2F95" w:rsidRPr="00A97B26" w:rsidRDefault="003E2F95" w:rsidP="003E2F95">
    <w:pPr>
      <w:ind w:firstLine="708"/>
      <w:rPr>
        <w:rFonts w:ascii="Arial Narrow" w:hAnsi="Arial Narrow"/>
        <w:b/>
      </w:rPr>
    </w:pPr>
    <w:r>
      <w:rPr>
        <w:rFonts w:ascii="Arial Narrow" w:hAnsi="Arial Narrow"/>
        <w:b/>
      </w:rPr>
      <w:t xml:space="preserve">                             </w:t>
    </w:r>
    <w:r w:rsidRPr="00975750">
      <w:rPr>
        <w:rFonts w:ascii="Arial Narrow" w:hAnsi="Arial Narrow"/>
        <w:b/>
      </w:rPr>
      <w:t>ESTADO DE MATO GROSSO DO SUL</w:t>
    </w:r>
  </w:p>
  <w:p w:rsidR="003E2F95" w:rsidRDefault="003E2F9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
    <w:nsid w:val="4A224EAD"/>
    <w:multiLevelType w:val="hybridMultilevel"/>
    <w:tmpl w:val="894CB1AE"/>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5">
    <w:nsid w:val="57EA630D"/>
    <w:multiLevelType w:val="hybridMultilevel"/>
    <w:tmpl w:val="766C6B96"/>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6">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8"/>
  </w:num>
  <w:num w:numId="3">
    <w:abstractNumId w:val="6"/>
  </w:num>
  <w:num w:numId="4">
    <w:abstractNumId w:val="2"/>
  </w:num>
  <w:num w:numId="5">
    <w:abstractNumId w:val="9"/>
  </w:num>
  <w:num w:numId="6">
    <w:abstractNumId w:val="0"/>
  </w:num>
  <w:num w:numId="7">
    <w:abstractNumId w:val="1"/>
  </w:num>
  <w:num w:numId="8">
    <w:abstractNumId w:val="7"/>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05C"/>
    <w:rsid w:val="000A4C8A"/>
    <w:rsid w:val="001208FE"/>
    <w:rsid w:val="003E2F95"/>
    <w:rsid w:val="0042005C"/>
    <w:rsid w:val="00655A51"/>
    <w:rsid w:val="00AF3BA7"/>
    <w:rsid w:val="00DD6E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F9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655A51"/>
    <w:pPr>
      <w:spacing w:after="0" w:line="240" w:lineRule="auto"/>
    </w:pPr>
    <w:rPr>
      <w:rFonts w:ascii="Calibri" w:eastAsia="Calibri" w:hAnsi="Calibri" w:cs="Times New Roman"/>
    </w:rPr>
  </w:style>
  <w:style w:type="paragraph" w:styleId="PargrafodaLista">
    <w:name w:val="List Paragraph"/>
    <w:basedOn w:val="Normal"/>
    <w:uiPriority w:val="1"/>
    <w:qFormat/>
    <w:rsid w:val="00655A51"/>
    <w:pPr>
      <w:spacing w:after="0" w:line="240" w:lineRule="auto"/>
      <w:ind w:left="708"/>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3E2F95"/>
    <w:rPr>
      <w:color w:val="0000FF"/>
      <w:u w:val="single"/>
    </w:rPr>
  </w:style>
  <w:style w:type="character" w:styleId="HiperlinkVisitado">
    <w:name w:val="FollowedHyperlink"/>
    <w:basedOn w:val="Fontepargpadro"/>
    <w:uiPriority w:val="99"/>
    <w:semiHidden/>
    <w:unhideWhenUsed/>
    <w:rsid w:val="003E2F95"/>
    <w:rPr>
      <w:color w:val="800080"/>
      <w:u w:val="single"/>
    </w:rPr>
  </w:style>
  <w:style w:type="paragraph" w:customStyle="1" w:styleId="xl65">
    <w:name w:val="xl65"/>
    <w:basedOn w:val="Normal"/>
    <w:rsid w:val="003E2F95"/>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6">
    <w:name w:val="xl66"/>
    <w:basedOn w:val="Normal"/>
    <w:rsid w:val="003E2F95"/>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7">
    <w:name w:val="xl67"/>
    <w:basedOn w:val="Normal"/>
    <w:rsid w:val="003E2F95"/>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8">
    <w:name w:val="xl68"/>
    <w:basedOn w:val="Normal"/>
    <w:rsid w:val="003E2F95"/>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9">
    <w:name w:val="xl69"/>
    <w:basedOn w:val="Normal"/>
    <w:rsid w:val="003E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0">
    <w:name w:val="xl70"/>
    <w:basedOn w:val="Normal"/>
    <w:rsid w:val="003E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1">
    <w:name w:val="xl71"/>
    <w:basedOn w:val="Normal"/>
    <w:rsid w:val="003E2F95"/>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2">
    <w:name w:val="xl72"/>
    <w:basedOn w:val="Normal"/>
    <w:rsid w:val="003E2F95"/>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3">
    <w:name w:val="xl73"/>
    <w:basedOn w:val="Normal"/>
    <w:rsid w:val="003E2F95"/>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4">
    <w:name w:val="xl74"/>
    <w:basedOn w:val="Normal"/>
    <w:rsid w:val="003E2F95"/>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75">
    <w:name w:val="xl75"/>
    <w:basedOn w:val="Normal"/>
    <w:rsid w:val="003E2F95"/>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6">
    <w:name w:val="xl76"/>
    <w:basedOn w:val="Normal"/>
    <w:rsid w:val="003E2F95"/>
    <w:pP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77">
    <w:name w:val="xl77"/>
    <w:basedOn w:val="Normal"/>
    <w:rsid w:val="003E2F95"/>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8">
    <w:name w:val="xl78"/>
    <w:basedOn w:val="Normal"/>
    <w:rsid w:val="003E2F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79">
    <w:name w:val="xl79"/>
    <w:basedOn w:val="Normal"/>
    <w:rsid w:val="003E2F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80">
    <w:name w:val="xl80"/>
    <w:basedOn w:val="Normal"/>
    <w:rsid w:val="003E2F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1">
    <w:name w:val="xl81"/>
    <w:basedOn w:val="Normal"/>
    <w:rsid w:val="003E2F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2">
    <w:name w:val="xl82"/>
    <w:basedOn w:val="Normal"/>
    <w:rsid w:val="003E2F95"/>
    <w:pP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83">
    <w:name w:val="xl83"/>
    <w:basedOn w:val="Normal"/>
    <w:rsid w:val="003E2F95"/>
    <w:pPr>
      <w:shd w:val="clear" w:color="000000" w:fill="C0C0C0"/>
      <w:spacing w:before="100" w:beforeAutospacing="1" w:after="100" w:afterAutospacing="1" w:line="240" w:lineRule="auto"/>
      <w:jc w:val="center"/>
      <w:textAlignment w:val="center"/>
    </w:pPr>
    <w:rPr>
      <w:rFonts w:ascii="Tahoma" w:eastAsia="Times New Roman" w:hAnsi="Tahoma" w:cs="Tahoma"/>
      <w:b/>
      <w:bCs/>
      <w:sz w:val="14"/>
      <w:szCs w:val="14"/>
      <w:lang w:eastAsia="pt-BR"/>
    </w:rPr>
  </w:style>
  <w:style w:type="paragraph" w:customStyle="1" w:styleId="xl84">
    <w:name w:val="xl84"/>
    <w:basedOn w:val="Normal"/>
    <w:rsid w:val="003E2F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5">
    <w:name w:val="xl85"/>
    <w:basedOn w:val="Normal"/>
    <w:rsid w:val="003E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6">
    <w:name w:val="xl86"/>
    <w:basedOn w:val="Normal"/>
    <w:rsid w:val="003E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87">
    <w:name w:val="xl87"/>
    <w:basedOn w:val="Normal"/>
    <w:rsid w:val="003E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8">
    <w:name w:val="xl88"/>
    <w:basedOn w:val="Normal"/>
    <w:rsid w:val="003E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9">
    <w:name w:val="xl89"/>
    <w:basedOn w:val="Normal"/>
    <w:rsid w:val="003E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90">
    <w:name w:val="xl90"/>
    <w:basedOn w:val="Normal"/>
    <w:rsid w:val="003E2F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91">
    <w:name w:val="xl91"/>
    <w:basedOn w:val="Normal"/>
    <w:rsid w:val="003E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styleId="Cabealho">
    <w:name w:val="header"/>
    <w:basedOn w:val="Normal"/>
    <w:link w:val="CabealhoChar"/>
    <w:uiPriority w:val="99"/>
    <w:unhideWhenUsed/>
    <w:rsid w:val="003E2F9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E2F95"/>
  </w:style>
  <w:style w:type="paragraph" w:styleId="Rodap">
    <w:name w:val="footer"/>
    <w:basedOn w:val="Normal"/>
    <w:link w:val="RodapChar"/>
    <w:uiPriority w:val="99"/>
    <w:unhideWhenUsed/>
    <w:rsid w:val="003E2F95"/>
    <w:pPr>
      <w:tabs>
        <w:tab w:val="center" w:pos="4252"/>
        <w:tab w:val="right" w:pos="8504"/>
      </w:tabs>
      <w:spacing w:after="0" w:line="240" w:lineRule="auto"/>
    </w:pPr>
  </w:style>
  <w:style w:type="character" w:customStyle="1" w:styleId="RodapChar">
    <w:name w:val="Rodapé Char"/>
    <w:basedOn w:val="Fontepargpadro"/>
    <w:link w:val="Rodap"/>
    <w:uiPriority w:val="99"/>
    <w:rsid w:val="003E2F95"/>
  </w:style>
  <w:style w:type="paragraph" w:styleId="Textodebalo">
    <w:name w:val="Balloon Text"/>
    <w:basedOn w:val="Normal"/>
    <w:link w:val="TextodebaloChar"/>
    <w:uiPriority w:val="99"/>
    <w:semiHidden/>
    <w:unhideWhenUsed/>
    <w:rsid w:val="003E2F9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E2F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F9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655A51"/>
    <w:pPr>
      <w:spacing w:after="0" w:line="240" w:lineRule="auto"/>
    </w:pPr>
    <w:rPr>
      <w:rFonts w:ascii="Calibri" w:eastAsia="Calibri" w:hAnsi="Calibri" w:cs="Times New Roman"/>
    </w:rPr>
  </w:style>
  <w:style w:type="paragraph" w:styleId="PargrafodaLista">
    <w:name w:val="List Paragraph"/>
    <w:basedOn w:val="Normal"/>
    <w:uiPriority w:val="1"/>
    <w:qFormat/>
    <w:rsid w:val="00655A51"/>
    <w:pPr>
      <w:spacing w:after="0" w:line="240" w:lineRule="auto"/>
      <w:ind w:left="708"/>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3E2F95"/>
    <w:rPr>
      <w:color w:val="0000FF"/>
      <w:u w:val="single"/>
    </w:rPr>
  </w:style>
  <w:style w:type="character" w:styleId="HiperlinkVisitado">
    <w:name w:val="FollowedHyperlink"/>
    <w:basedOn w:val="Fontepargpadro"/>
    <w:uiPriority w:val="99"/>
    <w:semiHidden/>
    <w:unhideWhenUsed/>
    <w:rsid w:val="003E2F95"/>
    <w:rPr>
      <w:color w:val="800080"/>
      <w:u w:val="single"/>
    </w:rPr>
  </w:style>
  <w:style w:type="paragraph" w:customStyle="1" w:styleId="xl65">
    <w:name w:val="xl65"/>
    <w:basedOn w:val="Normal"/>
    <w:rsid w:val="003E2F95"/>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6">
    <w:name w:val="xl66"/>
    <w:basedOn w:val="Normal"/>
    <w:rsid w:val="003E2F95"/>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7">
    <w:name w:val="xl67"/>
    <w:basedOn w:val="Normal"/>
    <w:rsid w:val="003E2F95"/>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8">
    <w:name w:val="xl68"/>
    <w:basedOn w:val="Normal"/>
    <w:rsid w:val="003E2F95"/>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9">
    <w:name w:val="xl69"/>
    <w:basedOn w:val="Normal"/>
    <w:rsid w:val="003E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0">
    <w:name w:val="xl70"/>
    <w:basedOn w:val="Normal"/>
    <w:rsid w:val="003E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1">
    <w:name w:val="xl71"/>
    <w:basedOn w:val="Normal"/>
    <w:rsid w:val="003E2F95"/>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2">
    <w:name w:val="xl72"/>
    <w:basedOn w:val="Normal"/>
    <w:rsid w:val="003E2F95"/>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3">
    <w:name w:val="xl73"/>
    <w:basedOn w:val="Normal"/>
    <w:rsid w:val="003E2F95"/>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4">
    <w:name w:val="xl74"/>
    <w:basedOn w:val="Normal"/>
    <w:rsid w:val="003E2F95"/>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75">
    <w:name w:val="xl75"/>
    <w:basedOn w:val="Normal"/>
    <w:rsid w:val="003E2F95"/>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6">
    <w:name w:val="xl76"/>
    <w:basedOn w:val="Normal"/>
    <w:rsid w:val="003E2F95"/>
    <w:pP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77">
    <w:name w:val="xl77"/>
    <w:basedOn w:val="Normal"/>
    <w:rsid w:val="003E2F95"/>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8">
    <w:name w:val="xl78"/>
    <w:basedOn w:val="Normal"/>
    <w:rsid w:val="003E2F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79">
    <w:name w:val="xl79"/>
    <w:basedOn w:val="Normal"/>
    <w:rsid w:val="003E2F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80">
    <w:name w:val="xl80"/>
    <w:basedOn w:val="Normal"/>
    <w:rsid w:val="003E2F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1">
    <w:name w:val="xl81"/>
    <w:basedOn w:val="Normal"/>
    <w:rsid w:val="003E2F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2">
    <w:name w:val="xl82"/>
    <w:basedOn w:val="Normal"/>
    <w:rsid w:val="003E2F95"/>
    <w:pP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83">
    <w:name w:val="xl83"/>
    <w:basedOn w:val="Normal"/>
    <w:rsid w:val="003E2F95"/>
    <w:pPr>
      <w:shd w:val="clear" w:color="000000" w:fill="C0C0C0"/>
      <w:spacing w:before="100" w:beforeAutospacing="1" w:after="100" w:afterAutospacing="1" w:line="240" w:lineRule="auto"/>
      <w:jc w:val="center"/>
      <w:textAlignment w:val="center"/>
    </w:pPr>
    <w:rPr>
      <w:rFonts w:ascii="Tahoma" w:eastAsia="Times New Roman" w:hAnsi="Tahoma" w:cs="Tahoma"/>
      <w:b/>
      <w:bCs/>
      <w:sz w:val="14"/>
      <w:szCs w:val="14"/>
      <w:lang w:eastAsia="pt-BR"/>
    </w:rPr>
  </w:style>
  <w:style w:type="paragraph" w:customStyle="1" w:styleId="xl84">
    <w:name w:val="xl84"/>
    <w:basedOn w:val="Normal"/>
    <w:rsid w:val="003E2F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5">
    <w:name w:val="xl85"/>
    <w:basedOn w:val="Normal"/>
    <w:rsid w:val="003E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6">
    <w:name w:val="xl86"/>
    <w:basedOn w:val="Normal"/>
    <w:rsid w:val="003E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87">
    <w:name w:val="xl87"/>
    <w:basedOn w:val="Normal"/>
    <w:rsid w:val="003E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8">
    <w:name w:val="xl88"/>
    <w:basedOn w:val="Normal"/>
    <w:rsid w:val="003E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9">
    <w:name w:val="xl89"/>
    <w:basedOn w:val="Normal"/>
    <w:rsid w:val="003E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90">
    <w:name w:val="xl90"/>
    <w:basedOn w:val="Normal"/>
    <w:rsid w:val="003E2F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91">
    <w:name w:val="xl91"/>
    <w:basedOn w:val="Normal"/>
    <w:rsid w:val="003E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styleId="Cabealho">
    <w:name w:val="header"/>
    <w:basedOn w:val="Normal"/>
    <w:link w:val="CabealhoChar"/>
    <w:uiPriority w:val="99"/>
    <w:unhideWhenUsed/>
    <w:rsid w:val="003E2F9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E2F95"/>
  </w:style>
  <w:style w:type="paragraph" w:styleId="Rodap">
    <w:name w:val="footer"/>
    <w:basedOn w:val="Normal"/>
    <w:link w:val="RodapChar"/>
    <w:uiPriority w:val="99"/>
    <w:unhideWhenUsed/>
    <w:rsid w:val="003E2F95"/>
    <w:pPr>
      <w:tabs>
        <w:tab w:val="center" w:pos="4252"/>
        <w:tab w:val="right" w:pos="8504"/>
      </w:tabs>
      <w:spacing w:after="0" w:line="240" w:lineRule="auto"/>
    </w:pPr>
  </w:style>
  <w:style w:type="character" w:customStyle="1" w:styleId="RodapChar">
    <w:name w:val="Rodapé Char"/>
    <w:basedOn w:val="Fontepargpadro"/>
    <w:link w:val="Rodap"/>
    <w:uiPriority w:val="99"/>
    <w:rsid w:val="003E2F95"/>
  </w:style>
  <w:style w:type="paragraph" w:styleId="Textodebalo">
    <w:name w:val="Balloon Text"/>
    <w:basedOn w:val="Normal"/>
    <w:link w:val="TextodebaloChar"/>
    <w:uiPriority w:val="99"/>
    <w:semiHidden/>
    <w:unhideWhenUsed/>
    <w:rsid w:val="003E2F9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E2F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48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18</Pages>
  <Words>7294</Words>
  <Characters>39389</Characters>
  <Application>Microsoft Office Word</Application>
  <DocSecurity>0</DocSecurity>
  <Lines>328</Lines>
  <Paragraphs>93</Paragraphs>
  <ScaleCrop>false</ScaleCrop>
  <Company/>
  <LinksUpToDate>false</LinksUpToDate>
  <CharactersWithSpaces>46590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6</cp:revision>
  <dcterms:created xsi:type="dcterms:W3CDTF">2023-08-10T13:05:00Z</dcterms:created>
  <dcterms:modified xsi:type="dcterms:W3CDTF">2023-08-10T13:17:00Z</dcterms:modified>
</cp:coreProperties>
</file>