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31" w:rsidRPr="00D2448B" w:rsidRDefault="00646F31" w:rsidP="00646F31">
      <w:pPr>
        <w:pStyle w:val="SemEspaamento"/>
        <w:jc w:val="center"/>
        <w:rPr>
          <w:rFonts w:ascii="Arial Narrow" w:hAnsi="Arial Narrow"/>
          <w:b/>
          <w:sz w:val="24"/>
          <w:szCs w:val="24"/>
          <w:u w:val="single"/>
        </w:rPr>
      </w:pPr>
      <w:bookmarkStart w:id="0" w:name="_GoBack"/>
      <w:r w:rsidRPr="00D2448B">
        <w:rPr>
          <w:rFonts w:ascii="Arial Narrow" w:hAnsi="Arial Narrow"/>
          <w:b/>
          <w:sz w:val="24"/>
          <w:szCs w:val="24"/>
          <w:u w:val="single"/>
        </w:rPr>
        <w:t>ATA DE REGISTRO DE PREÇOS</w:t>
      </w:r>
    </w:p>
    <w:p w:rsidR="00646F31" w:rsidRPr="007F4407" w:rsidRDefault="00646F31" w:rsidP="00646F31">
      <w:pPr>
        <w:pStyle w:val="SemEspaamento"/>
        <w:spacing w:line="276" w:lineRule="auto"/>
        <w:jc w:val="center"/>
        <w:rPr>
          <w:rFonts w:ascii="Arial Narrow" w:hAnsi="Arial Narrow" w:cs="Arial"/>
          <w:b/>
          <w:color w:val="000000"/>
          <w:sz w:val="24"/>
          <w:szCs w:val="24"/>
        </w:rPr>
      </w:pPr>
    </w:p>
    <w:p w:rsidR="00646F31" w:rsidRPr="007F4407" w:rsidRDefault="00646F31" w:rsidP="00646F31">
      <w:pPr>
        <w:pStyle w:val="SemEspaamento"/>
        <w:spacing w:line="276" w:lineRule="auto"/>
        <w:rPr>
          <w:rFonts w:ascii="Arial Narrow" w:hAnsi="Arial Narrow"/>
          <w:sz w:val="24"/>
          <w:szCs w:val="24"/>
        </w:rPr>
      </w:pPr>
    </w:p>
    <w:p w:rsidR="00646F31" w:rsidRPr="000C4F45" w:rsidRDefault="00646F31" w:rsidP="00646F31">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D23067">
        <w:rPr>
          <w:rFonts w:ascii="Arial Narrow" w:hAnsi="Arial Narrow"/>
          <w:sz w:val="24"/>
          <w:szCs w:val="24"/>
        </w:rPr>
        <w:t>PREÇOS N.º 027</w:t>
      </w:r>
      <w:r w:rsidRPr="00744D28">
        <w:rPr>
          <w:rFonts w:ascii="Arial Narrow" w:hAnsi="Arial Narrow"/>
          <w:sz w:val="24"/>
          <w:szCs w:val="24"/>
        </w:rPr>
        <w:t>/202</w:t>
      </w:r>
      <w:r>
        <w:rPr>
          <w:rFonts w:ascii="Arial Narrow" w:hAnsi="Arial Narrow"/>
          <w:sz w:val="24"/>
          <w:szCs w:val="24"/>
        </w:rPr>
        <w:t>3</w:t>
      </w:r>
    </w:p>
    <w:p w:rsidR="00646F31" w:rsidRPr="000C4F45" w:rsidRDefault="00646F31" w:rsidP="00646F31">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076</w:t>
      </w:r>
      <w:r w:rsidRPr="00445A47">
        <w:rPr>
          <w:rFonts w:ascii="Arial Narrow" w:hAnsi="Arial Narrow"/>
          <w:sz w:val="24"/>
          <w:szCs w:val="24"/>
        </w:rPr>
        <w:t>/2023</w:t>
      </w:r>
    </w:p>
    <w:p w:rsidR="00646F31" w:rsidRDefault="00646F31" w:rsidP="00646F31">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025</w:t>
      </w:r>
      <w:r w:rsidRPr="00445A47">
        <w:rPr>
          <w:rFonts w:ascii="Arial Narrow" w:hAnsi="Arial Narrow"/>
          <w:color w:val="000000"/>
          <w:sz w:val="24"/>
          <w:szCs w:val="24"/>
        </w:rPr>
        <w:t>/202</w:t>
      </w:r>
      <w:r>
        <w:rPr>
          <w:rFonts w:ascii="Arial Narrow" w:hAnsi="Arial Narrow"/>
          <w:color w:val="000000"/>
          <w:sz w:val="24"/>
          <w:szCs w:val="24"/>
        </w:rPr>
        <w:t>3</w:t>
      </w:r>
    </w:p>
    <w:p w:rsidR="00646F31" w:rsidRPr="007F4407" w:rsidRDefault="00646F31" w:rsidP="00646F31">
      <w:pPr>
        <w:pStyle w:val="SemEspaamento"/>
        <w:spacing w:line="276" w:lineRule="auto"/>
        <w:jc w:val="both"/>
        <w:rPr>
          <w:rFonts w:ascii="Arial Narrow" w:hAnsi="Arial Narrow"/>
          <w:color w:val="000000"/>
          <w:sz w:val="24"/>
          <w:szCs w:val="24"/>
        </w:rPr>
      </w:pPr>
    </w:p>
    <w:p w:rsidR="00646F31" w:rsidRPr="00CF1166" w:rsidRDefault="00646F31" w:rsidP="00646F31">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79716A">
        <w:rPr>
          <w:rFonts w:ascii="Arial Narrow" w:hAnsi="Arial Narrow"/>
          <w:sz w:val="24"/>
          <w:szCs w:val="24"/>
        </w:rPr>
        <w:t>pelo Secretaria</w:t>
      </w:r>
      <w:proofErr w:type="gramEnd"/>
      <w:r w:rsidRPr="0079716A">
        <w:rPr>
          <w:rFonts w:ascii="Arial Narrow" w:hAnsi="Arial Narrow"/>
          <w:sz w:val="24"/>
          <w:szCs w:val="24"/>
        </w:rPr>
        <w:t xml:space="preserve"> de Administração e Gestão Sra. </w:t>
      </w:r>
      <w:r w:rsidRPr="00917C89">
        <w:rPr>
          <w:rFonts w:ascii="Arial Narrow" w:hAnsi="Arial Narrow"/>
          <w:b/>
          <w:bCs/>
          <w:sz w:val="24"/>
          <w:szCs w:val="24"/>
        </w:rPr>
        <w:t xml:space="preserve">Adriane </w:t>
      </w:r>
      <w:proofErr w:type="spellStart"/>
      <w:r w:rsidRPr="00917C89">
        <w:rPr>
          <w:rFonts w:ascii="Arial Narrow" w:hAnsi="Arial Narrow"/>
          <w:b/>
          <w:bCs/>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w:t>
      </w:r>
      <w:r w:rsidRPr="00917C89">
        <w:rPr>
          <w:rFonts w:ascii="Arial Narrow" w:hAnsi="Arial Narrow"/>
          <w:b/>
          <w:bCs/>
          <w:sz w:val="24"/>
          <w:szCs w:val="24"/>
        </w:rPr>
        <w:t xml:space="preserve">Ivone </w:t>
      </w:r>
      <w:proofErr w:type="spellStart"/>
      <w:r w:rsidRPr="00917C89">
        <w:rPr>
          <w:rFonts w:ascii="Arial Narrow" w:hAnsi="Arial Narrow"/>
          <w:b/>
          <w:bCs/>
          <w:sz w:val="24"/>
          <w:szCs w:val="24"/>
        </w:rPr>
        <w:t>Paetzold</w:t>
      </w:r>
      <w:proofErr w:type="spellEnd"/>
      <w:r w:rsidRPr="00917C89">
        <w:rPr>
          <w:rFonts w:ascii="Arial Narrow" w:hAnsi="Arial Narrow"/>
          <w:b/>
          <w:bCs/>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w:t>
      </w:r>
      <w:proofErr w:type="gramStart"/>
      <w:r w:rsidRPr="0079716A">
        <w:rPr>
          <w:rFonts w:ascii="Arial Narrow" w:hAnsi="Arial Narrow"/>
          <w:sz w:val="24"/>
          <w:szCs w:val="24"/>
        </w:rPr>
        <w:t>e</w:t>
      </w:r>
      <w:proofErr w:type="gramEnd"/>
      <w:r w:rsidRPr="0079716A">
        <w:rPr>
          <w:rFonts w:ascii="Arial Narrow" w:hAnsi="Arial Narrow"/>
          <w:sz w:val="24"/>
          <w:szCs w:val="24"/>
        </w:rPr>
        <w:t xml:space="preserv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nesta cidade de Coronel Sapucaia – MS,</w:t>
      </w:r>
      <w:r w:rsidRPr="00917C89">
        <w:rPr>
          <w:rFonts w:ascii="Arial Narrow" w:hAnsi="Arial Narrow"/>
          <w:sz w:val="24"/>
          <w:szCs w:val="24"/>
        </w:rPr>
        <w:t xml:space="preserve"> </w:t>
      </w:r>
      <w:r>
        <w:rPr>
          <w:rFonts w:ascii="Arial Narrow" w:hAnsi="Arial Narrow"/>
          <w:sz w:val="24"/>
          <w:szCs w:val="24"/>
        </w:rPr>
        <w:t xml:space="preserve">. </w:t>
      </w:r>
      <w:r>
        <w:rPr>
          <w:rFonts w:ascii="Arial Narrow" w:hAnsi="Arial Narrow"/>
          <w:iCs/>
          <w:sz w:val="24"/>
          <w:szCs w:val="24"/>
        </w:rPr>
        <w:t xml:space="preserve">Senhor </w:t>
      </w:r>
      <w:r>
        <w:rPr>
          <w:rFonts w:ascii="Arial Narrow" w:hAnsi="Arial Narrow"/>
          <w:b/>
          <w:iCs/>
          <w:sz w:val="24"/>
          <w:szCs w:val="24"/>
        </w:rPr>
        <w:t xml:space="preserve">João </w:t>
      </w:r>
      <w:proofErr w:type="spellStart"/>
      <w:r>
        <w:rPr>
          <w:rFonts w:ascii="Arial Narrow" w:hAnsi="Arial Narrow"/>
          <w:b/>
          <w:iCs/>
          <w:sz w:val="24"/>
          <w:szCs w:val="24"/>
        </w:rPr>
        <w:t>Rube</w:t>
      </w:r>
      <w:proofErr w:type="spellEnd"/>
      <w:r>
        <w:rPr>
          <w:rFonts w:ascii="Arial Narrow" w:hAnsi="Arial Narrow"/>
          <w:b/>
          <w:iCs/>
          <w:sz w:val="24"/>
          <w:szCs w:val="24"/>
        </w:rPr>
        <w:t xml:space="preserve"> Espindola</w:t>
      </w:r>
      <w:r>
        <w:rPr>
          <w:rFonts w:ascii="Arial Narrow" w:hAnsi="Arial Narrow"/>
          <w:iCs/>
          <w:sz w:val="24"/>
          <w:szCs w:val="24"/>
        </w:rPr>
        <w:t xml:space="preserve">, Secretário Municipal de obras e Infraestrutura e </w:t>
      </w:r>
      <w:r w:rsidRPr="0079716A">
        <w:rPr>
          <w:rFonts w:ascii="Arial Narrow" w:hAnsi="Arial Narrow"/>
          <w:sz w:val="24"/>
          <w:szCs w:val="24"/>
        </w:rPr>
        <w:t>Secretário Municipal de Desenvolvimento Econômico e Sustentável</w:t>
      </w:r>
      <w:r>
        <w:rPr>
          <w:rFonts w:ascii="Arial Narrow" w:hAnsi="Arial Narrow"/>
          <w:iCs/>
          <w:sz w:val="24"/>
          <w:szCs w:val="24"/>
        </w:rPr>
        <w:t>, portador da Cédula de Identidade e</w:t>
      </w:r>
      <w:proofErr w:type="gramStart"/>
      <w:r>
        <w:rPr>
          <w:rFonts w:ascii="Arial Narrow" w:hAnsi="Arial Narrow"/>
          <w:iCs/>
          <w:sz w:val="24"/>
          <w:szCs w:val="24"/>
        </w:rPr>
        <w:t xml:space="preserve">  </w:t>
      </w:r>
      <w:proofErr w:type="gramEnd"/>
      <w:r>
        <w:rPr>
          <w:rFonts w:ascii="Arial Narrow" w:hAnsi="Arial Narrow"/>
          <w:iCs/>
          <w:sz w:val="24"/>
          <w:szCs w:val="24"/>
        </w:rPr>
        <w:t>RG n.º 61407 SSP/MS e CPF n.º 257.671.431-53, residente e domiciliado à Rua João Ponce de Arruda Nº 857 Centro, Coronel Sapucaia – MS.</w:t>
      </w:r>
      <w:r>
        <w:rPr>
          <w:rFonts w:ascii="Arial Narrow" w:eastAsia="Times New Roman" w:hAnsi="Arial Narrow"/>
          <w:iCs/>
          <w:sz w:val="24"/>
          <w:szCs w:val="26"/>
          <w:lang w:eastAsia="pt-BR"/>
        </w:rPr>
        <w:t xml:space="preserve"> Senhora </w:t>
      </w:r>
      <w:proofErr w:type="spellStart"/>
      <w:r>
        <w:rPr>
          <w:rFonts w:ascii="Arial Narrow" w:eastAsia="Times New Roman" w:hAnsi="Arial Narrow"/>
          <w:b/>
          <w:iCs/>
          <w:sz w:val="24"/>
          <w:szCs w:val="26"/>
          <w:lang w:eastAsia="pt-BR"/>
        </w:rPr>
        <w:t>Najla</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Marienne</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Schuck</w:t>
      </w:r>
      <w:proofErr w:type="spellEnd"/>
      <w:r>
        <w:rPr>
          <w:rFonts w:ascii="Arial Narrow" w:eastAsia="Times New Roman" w:hAnsi="Arial Narrow"/>
          <w:b/>
          <w:iCs/>
          <w:sz w:val="24"/>
          <w:szCs w:val="26"/>
          <w:lang w:eastAsia="pt-BR"/>
        </w:rPr>
        <w:t xml:space="preserve"> Mariano</w:t>
      </w:r>
      <w:r>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sidRPr="0079716A">
        <w:rPr>
          <w:rFonts w:ascii="Arial Narrow" w:hAnsi="Arial Narrow"/>
          <w:iCs/>
          <w:sz w:val="24"/>
          <w:szCs w:val="24"/>
        </w:rPr>
        <w:t>,</w:t>
      </w:r>
      <w:r w:rsidRPr="0079716A">
        <w:rPr>
          <w:rFonts w:ascii="Arial Narrow" w:hAnsi="Arial Narrow"/>
          <w:sz w:val="24"/>
          <w:szCs w:val="24"/>
        </w:rPr>
        <w:t xml:space="preserve"> </w:t>
      </w:r>
      <w:r w:rsidRPr="0079716A">
        <w:rPr>
          <w:rFonts w:ascii="Arial Narrow" w:hAnsi="Arial Narrow"/>
          <w:iCs/>
          <w:sz w:val="24"/>
          <w:szCs w:val="24"/>
        </w:rPr>
        <w:t>Secretária Municipal de Educação e Cultura,</w:t>
      </w:r>
      <w:r>
        <w:rPr>
          <w:rFonts w:ascii="Arial Narrow" w:hAnsi="Arial Narrow"/>
          <w:iCs/>
          <w:sz w:val="24"/>
          <w:szCs w:val="24"/>
        </w:rPr>
        <w:t xml:space="preserve"> Senhora</w:t>
      </w:r>
      <w:r w:rsidRPr="0079716A">
        <w:rPr>
          <w:rFonts w:ascii="Arial Narrow" w:hAnsi="Arial Narrow"/>
          <w:iCs/>
          <w:sz w:val="24"/>
          <w:szCs w:val="24"/>
        </w:rPr>
        <w:t xml:space="preserve"> </w:t>
      </w:r>
      <w:r w:rsidRPr="00917C89">
        <w:rPr>
          <w:rFonts w:ascii="Arial Narrow" w:hAnsi="Arial Narrow"/>
          <w:b/>
          <w:bCs/>
          <w:iCs/>
          <w:sz w:val="24"/>
          <w:szCs w:val="24"/>
        </w:rPr>
        <w:t xml:space="preserve">Maria Eva </w:t>
      </w:r>
      <w:proofErr w:type="spellStart"/>
      <w:r w:rsidRPr="00917C89">
        <w:rPr>
          <w:rFonts w:ascii="Arial Narrow" w:hAnsi="Arial Narrow"/>
          <w:b/>
          <w:bCs/>
          <w:iCs/>
          <w:sz w:val="24"/>
          <w:szCs w:val="24"/>
        </w:rPr>
        <w:t>Gauto</w:t>
      </w:r>
      <w:proofErr w:type="spellEnd"/>
      <w:r w:rsidRPr="00917C89">
        <w:rPr>
          <w:rFonts w:ascii="Arial Narrow" w:hAnsi="Arial Narrow"/>
          <w:b/>
          <w:bCs/>
          <w:iCs/>
          <w:sz w:val="24"/>
          <w:szCs w:val="24"/>
        </w:rPr>
        <w:t xml:space="preserve"> Flor </w:t>
      </w:r>
      <w:proofErr w:type="spellStart"/>
      <w:r w:rsidRPr="00917C89">
        <w:rPr>
          <w:rFonts w:ascii="Arial Narrow" w:hAnsi="Arial Narrow"/>
          <w:b/>
          <w:bCs/>
          <w:iCs/>
          <w:sz w:val="24"/>
          <w:szCs w:val="24"/>
        </w:rPr>
        <w:t>Eringer</w:t>
      </w:r>
      <w:proofErr w:type="spellEnd"/>
      <w:r w:rsidRPr="0079716A">
        <w:rPr>
          <w:rFonts w:ascii="Arial Narrow" w:hAnsi="Arial Narrow"/>
          <w:iCs/>
          <w:sz w:val="24"/>
          <w:szCs w:val="24"/>
        </w:rPr>
        <w:t xml:space="preserve">, brasileira, </w:t>
      </w:r>
      <w:proofErr w:type="gramStart"/>
      <w:r w:rsidRPr="0079716A">
        <w:rPr>
          <w:rFonts w:ascii="Arial Narrow" w:hAnsi="Arial Narrow"/>
          <w:iCs/>
          <w:sz w:val="24"/>
          <w:szCs w:val="24"/>
        </w:rPr>
        <w:t>casada, residente e domiciliado na Rua</w:t>
      </w:r>
      <w:proofErr w:type="gramEnd"/>
      <w:r w:rsidRPr="0079716A">
        <w:rPr>
          <w:rFonts w:ascii="Arial Narrow" w:hAnsi="Arial Narrow"/>
          <w:iCs/>
          <w:sz w:val="24"/>
          <w:szCs w:val="24"/>
        </w:rPr>
        <w:t>. Mario Gonçalves, Nº 573, nesta cidade de Coronel Sapucaia</w:t>
      </w:r>
      <w:r w:rsidRPr="0079716A">
        <w:rPr>
          <w:rFonts w:ascii="Arial Narrow" w:hAnsi="Arial Narrow"/>
          <w:sz w:val="24"/>
          <w:szCs w:val="24"/>
        </w:rPr>
        <w:t>, nesta cidade de Coronel Sapucaia – MS</w:t>
      </w:r>
      <w:r w:rsidRPr="00CF1166">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0860EB">
        <w:rPr>
          <w:rFonts w:ascii="Arial Narrow" w:hAnsi="Arial Narrow"/>
          <w:b/>
          <w:bCs/>
          <w:sz w:val="24"/>
          <w:szCs w:val="24"/>
        </w:rPr>
        <w:t xml:space="preserve">ATA DE </w:t>
      </w:r>
      <w:r w:rsidRPr="00C631A3">
        <w:rPr>
          <w:rFonts w:ascii="Arial Narrow" w:hAnsi="Arial Narrow"/>
          <w:b/>
          <w:bCs/>
          <w:sz w:val="24"/>
          <w:szCs w:val="24"/>
        </w:rPr>
        <w:t xml:space="preserve">REGISTRO DE PREÇOS PARA FUTURA E EVENTUAL </w:t>
      </w:r>
      <w:r w:rsidRPr="000272C6">
        <w:rPr>
          <w:rFonts w:ascii="Arial Narrow" w:hAnsi="Arial Narrow" w:cstheme="minorHAnsi"/>
          <w:b/>
          <w:bCs/>
          <w:sz w:val="24"/>
          <w:szCs w:val="24"/>
        </w:rPr>
        <w:t>AQUISIÇÃO DE GÊNEROS ALIMENTÍCIOS, VISANDO ATENDER AS SOLICITAÇÕES EFETUADAS PELAS SECRETARIAS MUNICIPAIS DE CORONEL SAPUCAIA/MS</w:t>
      </w:r>
      <w:r w:rsidRPr="00860D85">
        <w:rPr>
          <w:rFonts w:asciiTheme="minorHAnsi" w:hAnsiTheme="minorHAnsi" w:cstheme="minorHAnsi"/>
          <w:b/>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Pr="00445A47">
        <w:rPr>
          <w:rFonts w:ascii="Arial Narrow" w:hAnsi="Arial Narrow"/>
          <w:sz w:val="24"/>
          <w:szCs w:val="24"/>
        </w:rPr>
        <w:t>.º 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autorizado pelo Processo Administrativo nº 0</w:t>
      </w:r>
      <w:r>
        <w:rPr>
          <w:rFonts w:ascii="Arial Narrow" w:hAnsi="Arial Narrow"/>
          <w:sz w:val="24"/>
          <w:szCs w:val="24"/>
        </w:rPr>
        <w:t>76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regida</w:t>
      </w:r>
      <w:r w:rsidRPr="00CF1166">
        <w:rPr>
          <w:rFonts w:ascii="Arial Narrow" w:hAnsi="Arial Narrow"/>
          <w:sz w:val="24"/>
          <w:szCs w:val="24"/>
        </w:rPr>
        <w:t xml:space="preserve"> pela Lei Federal n.º 10.520, de 17 de julho de 2002, Decreto Municipal n.º 076, de 01 de junho de </w:t>
      </w:r>
      <w:proofErr w:type="gramStart"/>
      <w:r w:rsidRPr="00CF1166">
        <w:rPr>
          <w:rFonts w:ascii="Arial Narrow" w:hAnsi="Arial Narrow"/>
          <w:sz w:val="24"/>
          <w:szCs w:val="24"/>
        </w:rPr>
        <w:t>2017,</w:t>
      </w:r>
      <w:proofErr w:type="gramEnd"/>
      <w:r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646F31" w:rsidRPr="00CF1166" w:rsidRDefault="00646F31" w:rsidP="00646F31">
      <w:pPr>
        <w:pStyle w:val="SemEspaamento"/>
        <w:jc w:val="both"/>
        <w:rPr>
          <w:rFonts w:ascii="Arial Narrow" w:hAnsi="Arial Narrow"/>
          <w:sz w:val="24"/>
          <w:szCs w:val="24"/>
        </w:rPr>
      </w:pPr>
    </w:p>
    <w:p w:rsidR="00646F31" w:rsidRDefault="00646F31" w:rsidP="00646F31">
      <w:pPr>
        <w:spacing w:after="0" w:line="240"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Empresa </w:t>
      </w:r>
      <w:proofErr w:type="spellStart"/>
      <w:r>
        <w:rPr>
          <w:rFonts w:ascii="Arial Narrow" w:hAnsi="Arial Narrow" w:cs="MS Mincho"/>
          <w:b/>
          <w:bCs/>
          <w:sz w:val="24"/>
          <w:szCs w:val="24"/>
        </w:rPr>
        <w:t>Kaique</w:t>
      </w:r>
      <w:proofErr w:type="spellEnd"/>
      <w:r>
        <w:rPr>
          <w:rFonts w:ascii="Arial Narrow" w:hAnsi="Arial Narrow" w:cs="MS Mincho"/>
          <w:b/>
          <w:bCs/>
          <w:sz w:val="24"/>
          <w:szCs w:val="24"/>
        </w:rPr>
        <w:t xml:space="preserve"> </w:t>
      </w:r>
      <w:proofErr w:type="spellStart"/>
      <w:r>
        <w:rPr>
          <w:rFonts w:ascii="Arial Narrow" w:hAnsi="Arial Narrow" w:cs="MS Mincho"/>
          <w:b/>
          <w:bCs/>
          <w:sz w:val="24"/>
          <w:szCs w:val="24"/>
        </w:rPr>
        <w:t>Escurra</w:t>
      </w:r>
      <w:proofErr w:type="spellEnd"/>
      <w:r>
        <w:rPr>
          <w:rFonts w:ascii="Arial Narrow" w:hAnsi="Arial Narrow" w:cs="MS Mincho"/>
          <w:b/>
          <w:bCs/>
          <w:sz w:val="24"/>
          <w:szCs w:val="24"/>
        </w:rPr>
        <w:t xml:space="preserve"> Ferreira</w:t>
      </w:r>
      <w:r>
        <w:rPr>
          <w:rFonts w:ascii="Arial Narrow" w:hAnsi="Arial Narrow" w:cs="MS Mincho"/>
          <w:sz w:val="24"/>
          <w:szCs w:val="24"/>
        </w:rPr>
        <w:t xml:space="preserve">, pessoa jurídica de direito privado, inscrita no CNPJ sob o nº. </w:t>
      </w:r>
      <w:r>
        <w:rPr>
          <w:rFonts w:ascii="Arial Narrow" w:hAnsi="Arial Narrow" w:cs="MS Mincho"/>
          <w:b/>
          <w:bCs/>
          <w:sz w:val="24"/>
          <w:szCs w:val="24"/>
        </w:rPr>
        <w:t>34087703000110</w:t>
      </w:r>
      <w:r>
        <w:rPr>
          <w:rFonts w:ascii="Arial Narrow" w:hAnsi="Arial Narrow" w:cs="MS Mincho"/>
          <w:sz w:val="24"/>
          <w:szCs w:val="24"/>
        </w:rPr>
        <w:t xml:space="preserve">, com sede a Rua </w:t>
      </w:r>
      <w:r>
        <w:rPr>
          <w:rFonts w:ascii="Arial Narrow" w:hAnsi="Arial Narrow" w:cs="MS Mincho"/>
          <w:sz w:val="24"/>
          <w:szCs w:val="24"/>
        </w:rPr>
        <w:t xml:space="preserve">AV. </w:t>
      </w:r>
      <w:proofErr w:type="spellStart"/>
      <w:r>
        <w:rPr>
          <w:rFonts w:ascii="Arial Narrow" w:hAnsi="Arial Narrow" w:cs="MS Mincho"/>
          <w:sz w:val="24"/>
          <w:szCs w:val="24"/>
        </w:rPr>
        <w:t>Abilio</w:t>
      </w:r>
      <w:proofErr w:type="spellEnd"/>
      <w:r>
        <w:rPr>
          <w:rFonts w:ascii="Arial Narrow" w:hAnsi="Arial Narrow" w:cs="MS Mincho"/>
          <w:sz w:val="24"/>
          <w:szCs w:val="24"/>
        </w:rPr>
        <w:t xml:space="preserve"> Espindola Sobrinho, 101, sala, </w:t>
      </w:r>
      <w:proofErr w:type="gramStart"/>
      <w:r>
        <w:rPr>
          <w:rFonts w:ascii="Arial Narrow" w:hAnsi="Arial Narrow" w:cs="MS Mincho"/>
          <w:sz w:val="24"/>
          <w:szCs w:val="24"/>
        </w:rPr>
        <w:t xml:space="preserve">centro </w:t>
      </w:r>
      <w:r>
        <w:rPr>
          <w:rFonts w:ascii="Arial Narrow" w:hAnsi="Arial Narrow" w:cs="MS Mincho"/>
          <w:sz w:val="24"/>
          <w:szCs w:val="24"/>
        </w:rPr>
        <w:t>,</w:t>
      </w:r>
      <w:proofErr w:type="gramEnd"/>
      <w:r>
        <w:rPr>
          <w:rFonts w:ascii="Arial Narrow" w:hAnsi="Arial Narrow" w:cs="MS Mincho"/>
          <w:sz w:val="24"/>
          <w:szCs w:val="24"/>
        </w:rPr>
        <w:t xml:space="preserve"> na cidade de Coronel Sapucaia (MS)</w:t>
      </w:r>
      <w:r>
        <w:rPr>
          <w:rFonts w:ascii="Arial Narrow" w:eastAsia="Calibri" w:hAnsi="Arial Narrow" w:cs="Times New Roman"/>
          <w:sz w:val="24"/>
          <w:szCs w:val="24"/>
        </w:rPr>
        <w:t xml:space="preserve">, neste ato representada por sua Representante Legal a </w:t>
      </w:r>
      <w:r w:rsidR="00786DA7">
        <w:rPr>
          <w:rFonts w:ascii="Arial Narrow" w:hAnsi="Arial Narrow" w:cs="MS Mincho"/>
          <w:iCs/>
          <w:sz w:val="24"/>
          <w:szCs w:val="24"/>
        </w:rPr>
        <w:t>Sr</w:t>
      </w:r>
      <w:r>
        <w:rPr>
          <w:rFonts w:ascii="Arial Narrow" w:hAnsi="Arial Narrow" w:cs="MS Mincho"/>
          <w:iCs/>
          <w:sz w:val="24"/>
          <w:szCs w:val="24"/>
        </w:rPr>
        <w:t xml:space="preserve">. </w:t>
      </w:r>
      <w:proofErr w:type="spellStart"/>
      <w:r>
        <w:rPr>
          <w:rFonts w:ascii="Arial Narrow" w:hAnsi="Arial Narrow" w:cs="Calibri"/>
          <w:b/>
          <w:sz w:val="24"/>
          <w:szCs w:val="24"/>
        </w:rPr>
        <w:t>Kaique</w:t>
      </w:r>
      <w:proofErr w:type="spellEnd"/>
      <w:r>
        <w:rPr>
          <w:rFonts w:ascii="Arial Narrow" w:hAnsi="Arial Narrow" w:cs="Calibri"/>
          <w:b/>
          <w:sz w:val="24"/>
          <w:szCs w:val="24"/>
        </w:rPr>
        <w:t xml:space="preserve"> </w:t>
      </w:r>
      <w:proofErr w:type="spellStart"/>
      <w:r>
        <w:rPr>
          <w:rFonts w:ascii="Arial Narrow" w:hAnsi="Arial Narrow" w:cs="Calibri"/>
          <w:b/>
          <w:sz w:val="24"/>
          <w:szCs w:val="24"/>
        </w:rPr>
        <w:t>Escurra</w:t>
      </w:r>
      <w:proofErr w:type="spellEnd"/>
      <w:r>
        <w:rPr>
          <w:rFonts w:ascii="Arial Narrow" w:hAnsi="Arial Narrow" w:cs="Calibri"/>
          <w:b/>
          <w:sz w:val="24"/>
          <w:szCs w:val="24"/>
        </w:rPr>
        <w:t xml:space="preserve"> </w:t>
      </w:r>
      <w:proofErr w:type="spellStart"/>
      <w:r>
        <w:rPr>
          <w:rFonts w:ascii="Arial Narrow" w:hAnsi="Arial Narrow" w:cs="Calibri"/>
          <w:b/>
          <w:sz w:val="24"/>
          <w:szCs w:val="24"/>
        </w:rPr>
        <w:t>ferreira</w:t>
      </w:r>
      <w:proofErr w:type="spellEnd"/>
      <w:r>
        <w:rPr>
          <w:rFonts w:ascii="Arial Narrow" w:hAnsi="Arial Narrow" w:cs="Calibri"/>
          <w:b/>
          <w:sz w:val="24"/>
          <w:szCs w:val="24"/>
        </w:rPr>
        <w:t xml:space="preserve"> </w:t>
      </w:r>
      <w:r>
        <w:rPr>
          <w:rFonts w:ascii="Arial Narrow" w:hAnsi="Arial Narrow" w:cs="MS Mincho"/>
          <w:iCs/>
          <w:sz w:val="24"/>
          <w:szCs w:val="24"/>
        </w:rPr>
        <w:t>,</w:t>
      </w:r>
      <w:r w:rsidR="003D2A60">
        <w:rPr>
          <w:rFonts w:ascii="Arial Narrow" w:hAnsi="Arial Narrow"/>
          <w:sz w:val="24"/>
          <w:szCs w:val="24"/>
        </w:rPr>
        <w:t>portador</w:t>
      </w:r>
      <w:r>
        <w:rPr>
          <w:rFonts w:ascii="Arial Narrow" w:hAnsi="Arial Narrow"/>
          <w:sz w:val="24"/>
          <w:szCs w:val="24"/>
        </w:rPr>
        <w:t xml:space="preserve"> da Cédula </w:t>
      </w:r>
      <w:r>
        <w:rPr>
          <w:rFonts w:ascii="Arial Narrow" w:hAnsi="Arial Narrow"/>
          <w:sz w:val="24"/>
          <w:szCs w:val="24"/>
        </w:rPr>
        <w:t>de identidade RG nº. 1595318</w:t>
      </w:r>
      <w:r>
        <w:rPr>
          <w:rFonts w:ascii="Arial Narrow" w:hAnsi="Arial Narrow"/>
          <w:sz w:val="24"/>
          <w:szCs w:val="24"/>
        </w:rPr>
        <w:t xml:space="preserve"> expedida</w:t>
      </w:r>
      <w:r>
        <w:rPr>
          <w:rFonts w:ascii="Arial Narrow" w:hAnsi="Arial Narrow"/>
          <w:sz w:val="24"/>
          <w:szCs w:val="24"/>
        </w:rPr>
        <w:t xml:space="preserve"> pela SEJUSP/</w:t>
      </w:r>
      <w:proofErr w:type="gramStart"/>
      <w:r>
        <w:rPr>
          <w:rFonts w:ascii="Arial Narrow" w:hAnsi="Arial Narrow"/>
          <w:sz w:val="24"/>
          <w:szCs w:val="24"/>
        </w:rPr>
        <w:t xml:space="preserve">MS </w:t>
      </w:r>
      <w:r>
        <w:rPr>
          <w:rFonts w:ascii="Arial Narrow" w:hAnsi="Arial Narrow"/>
          <w:sz w:val="24"/>
          <w:szCs w:val="24"/>
        </w:rPr>
        <w:t>,</w:t>
      </w:r>
      <w:proofErr w:type="gramEnd"/>
      <w:r>
        <w:rPr>
          <w:rFonts w:ascii="Arial Narrow" w:hAnsi="Arial Narrow"/>
          <w:sz w:val="24"/>
          <w:szCs w:val="24"/>
        </w:rPr>
        <w:t xml:space="preserve"> inscrita</w:t>
      </w:r>
      <w:r>
        <w:rPr>
          <w:rFonts w:ascii="Arial Narrow" w:hAnsi="Arial Narrow"/>
          <w:sz w:val="24"/>
          <w:szCs w:val="24"/>
        </w:rPr>
        <w:t xml:space="preserve"> no CPF sob o nº. 021.688.541-81</w:t>
      </w:r>
      <w:r>
        <w:rPr>
          <w:rFonts w:ascii="Arial Narrow" w:hAnsi="Arial Narrow"/>
          <w:sz w:val="24"/>
          <w:szCs w:val="24"/>
        </w:rPr>
        <w:t xml:space="preserve">, </w:t>
      </w:r>
      <w:r>
        <w:rPr>
          <w:rFonts w:ascii="Arial Narrow" w:hAnsi="Arial Narrow" w:cs="MS Mincho"/>
          <w:iCs/>
          <w:sz w:val="24"/>
          <w:szCs w:val="24"/>
        </w:rPr>
        <w:t xml:space="preserve">residente e domiciliada na </w:t>
      </w:r>
      <w:r>
        <w:rPr>
          <w:rFonts w:ascii="Arial Narrow" w:hAnsi="Arial Narrow" w:cs="MS Mincho"/>
          <w:sz w:val="24"/>
          <w:szCs w:val="24"/>
        </w:rPr>
        <w:t xml:space="preserve">Rua AV. </w:t>
      </w:r>
      <w:proofErr w:type="spellStart"/>
      <w:r>
        <w:rPr>
          <w:rFonts w:ascii="Arial Narrow" w:hAnsi="Arial Narrow" w:cs="MS Mincho"/>
          <w:sz w:val="24"/>
          <w:szCs w:val="24"/>
        </w:rPr>
        <w:t>Abilio</w:t>
      </w:r>
      <w:proofErr w:type="spellEnd"/>
      <w:r>
        <w:rPr>
          <w:rFonts w:ascii="Arial Narrow" w:hAnsi="Arial Narrow" w:cs="MS Mincho"/>
          <w:sz w:val="24"/>
          <w:szCs w:val="24"/>
        </w:rPr>
        <w:t xml:space="preserve"> Espindola Sobrinho, 101, sala, </w:t>
      </w:r>
      <w:proofErr w:type="gramStart"/>
      <w:r>
        <w:rPr>
          <w:rFonts w:ascii="Arial Narrow" w:hAnsi="Arial Narrow" w:cs="MS Mincho"/>
          <w:sz w:val="24"/>
          <w:szCs w:val="24"/>
        </w:rPr>
        <w:t>centro ,</w:t>
      </w:r>
      <w:proofErr w:type="gramEnd"/>
      <w:r>
        <w:rPr>
          <w:rFonts w:ascii="Arial Narrow" w:hAnsi="Arial Narrow" w:cs="MS Mincho"/>
          <w:sz w:val="24"/>
          <w:szCs w:val="24"/>
        </w:rPr>
        <w:t xml:space="preserve"> na cidade de Coronel Sapucaia (MS</w:t>
      </w:r>
      <w:r>
        <w:rPr>
          <w:rFonts w:ascii="Arial Narrow" w:hAnsi="Arial Narrow" w:cs="MS Mincho"/>
          <w:iCs/>
          <w:sz w:val="24"/>
          <w:szCs w:val="24"/>
        </w:rPr>
        <w:t>)</w:t>
      </w:r>
      <w:r>
        <w:rPr>
          <w:rFonts w:ascii="Arial Narrow" w:eastAsia="Calibri" w:hAnsi="Arial Narrow" w:cs="Times New Roman"/>
          <w:sz w:val="24"/>
          <w:szCs w:val="24"/>
        </w:rPr>
        <w:t>.</w:t>
      </w:r>
    </w:p>
    <w:p w:rsidR="00646F31" w:rsidRPr="00CF1166"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646F31" w:rsidRPr="00461D31" w:rsidRDefault="00646F31" w:rsidP="00646F31">
      <w:pPr>
        <w:pStyle w:val="SemEspaamento"/>
        <w:jc w:val="both"/>
        <w:rPr>
          <w:rFonts w:ascii="Arial Narrow" w:hAnsi="Arial Narrow"/>
          <w:b/>
          <w:bCs/>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0272C6">
        <w:rPr>
          <w:rFonts w:ascii="Arial Narrow" w:hAnsi="Arial Narrow" w:cstheme="minorHAnsi"/>
          <w:b/>
          <w:bCs/>
          <w:sz w:val="24"/>
          <w:szCs w:val="24"/>
        </w:rPr>
        <w:t>AQUISIÇÃO DE GÊNEROS ALIMENTÍCIOS, VISANDO ATENDER AS SOLICITAÇÕES EFETUADAS PELAS SECRETARIAS MUNICIPAIS DE CORONEL SAPUCAIA/MS</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646F31" w:rsidRPr="00461D31"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646F31" w:rsidRDefault="00646F31" w:rsidP="00646F31">
      <w:pPr>
        <w:pStyle w:val="SemEspaamento"/>
        <w:ind w:left="360"/>
        <w:jc w:val="both"/>
        <w:rPr>
          <w:rFonts w:ascii="Arial Narrow" w:hAnsi="Arial Narrow"/>
          <w:b/>
          <w:bCs/>
          <w:sz w:val="24"/>
          <w:szCs w:val="24"/>
        </w:rPr>
      </w:pPr>
    </w:p>
    <w:p w:rsidR="00646F31" w:rsidRPr="009D48CC" w:rsidRDefault="00646F31" w:rsidP="00646F31">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25</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76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646F31" w:rsidRPr="00443797" w:rsidRDefault="00646F31" w:rsidP="00646F31">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528"/>
        <w:gridCol w:w="481"/>
        <w:gridCol w:w="481"/>
        <w:gridCol w:w="590"/>
        <w:gridCol w:w="3325"/>
        <w:gridCol w:w="481"/>
        <w:gridCol w:w="1056"/>
        <w:gridCol w:w="1183"/>
        <w:gridCol w:w="888"/>
        <w:gridCol w:w="888"/>
      </w:tblGrid>
      <w:tr w:rsidR="00646F31" w:rsidRPr="003E2F95" w:rsidTr="00646F31">
        <w:trPr>
          <w:trHeight w:val="210"/>
        </w:trPr>
        <w:tc>
          <w:tcPr>
            <w:tcW w:w="452"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3622"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1051"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646F31" w:rsidRPr="003E2F95" w:rsidRDefault="00646F31" w:rsidP="006A674D">
            <w:pPr>
              <w:spacing w:after="0" w:line="240" w:lineRule="auto"/>
              <w:rPr>
                <w:rFonts w:ascii="Tahoma" w:eastAsia="Times New Roman" w:hAnsi="Tahoma" w:cs="Tahoma"/>
                <w:b/>
                <w:bCs/>
                <w:sz w:val="16"/>
                <w:szCs w:val="16"/>
                <w:lang w:eastAsia="pt-BR"/>
              </w:rPr>
            </w:pPr>
          </w:p>
        </w:tc>
      </w:tr>
      <w:tr w:rsidR="00646F31" w:rsidRPr="003E2F95" w:rsidTr="006A674D">
        <w:trPr>
          <w:trHeight w:val="300"/>
        </w:trPr>
        <w:tc>
          <w:tcPr>
            <w:tcW w:w="9760" w:type="dxa"/>
            <w:gridSpan w:val="10"/>
            <w:tcBorders>
              <w:top w:val="nil"/>
              <w:left w:val="nil"/>
              <w:bottom w:val="nil"/>
              <w:right w:val="nil"/>
            </w:tcBorders>
            <w:shd w:val="clear" w:color="auto" w:fill="auto"/>
            <w:vAlign w:val="center"/>
            <w:hideMark/>
          </w:tcPr>
          <w:tbl>
            <w:tblPr>
              <w:tblW w:w="9760"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2"/>
              <w:gridCol w:w="1193"/>
              <w:gridCol w:w="860"/>
              <w:gridCol w:w="860"/>
            </w:tblGrid>
            <w:tr w:rsidR="00646F31" w:rsidRPr="00646F31" w:rsidTr="00646F31">
              <w:trPr>
                <w:trHeight w:val="210"/>
              </w:trPr>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b/>
                      <w:bCs/>
                      <w:sz w:val="16"/>
                      <w:szCs w:val="16"/>
                      <w:lang w:eastAsia="pt-BR"/>
                    </w:rPr>
                  </w:pPr>
                </w:p>
              </w:tc>
            </w:tr>
            <w:tr w:rsidR="00646F31" w:rsidRPr="00646F31" w:rsidTr="00646F31">
              <w:trPr>
                <w:trHeight w:val="300"/>
              </w:trPr>
              <w:tc>
                <w:tcPr>
                  <w:tcW w:w="9760" w:type="dxa"/>
                  <w:gridSpan w:val="10"/>
                  <w:tcBorders>
                    <w:top w:val="nil"/>
                    <w:left w:val="nil"/>
                    <w:bottom w:val="nil"/>
                    <w:right w:val="nil"/>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b/>
                      <w:bCs/>
                      <w:color w:val="000000"/>
                      <w:sz w:val="16"/>
                      <w:szCs w:val="16"/>
                      <w:lang w:eastAsia="pt-BR"/>
                    </w:rPr>
                  </w:pPr>
                  <w:r w:rsidRPr="00646F31">
                    <w:rPr>
                      <w:rFonts w:ascii="Tahoma" w:eastAsia="Times New Roman" w:hAnsi="Tahoma" w:cs="Tahoma"/>
                      <w:b/>
                      <w:bCs/>
                      <w:color w:val="000000"/>
                      <w:sz w:val="16"/>
                      <w:szCs w:val="16"/>
                      <w:lang w:eastAsia="pt-BR"/>
                    </w:rPr>
                    <w:t>KAIQUE ESCURRA FERREIRA</w:t>
                  </w:r>
                </w:p>
              </w:tc>
            </w:tr>
            <w:tr w:rsidR="00646F31" w:rsidRPr="00646F31" w:rsidTr="00646F31">
              <w:trPr>
                <w:trHeight w:val="165"/>
              </w:trPr>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646F31" w:rsidRPr="00646F31" w:rsidRDefault="00646F31" w:rsidP="00646F31">
                  <w:pPr>
                    <w:spacing w:after="0" w:line="240" w:lineRule="auto"/>
                    <w:rPr>
                      <w:rFonts w:ascii="Tahoma" w:eastAsia="Times New Roman" w:hAnsi="Tahoma" w:cs="Tahoma"/>
                      <w:sz w:val="12"/>
                      <w:szCs w:val="12"/>
                      <w:lang w:eastAsia="pt-BR"/>
                    </w:rPr>
                  </w:pPr>
                </w:p>
              </w:tc>
            </w:tr>
            <w:tr w:rsidR="00646F31" w:rsidRPr="00646F31" w:rsidTr="00646F3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sz w:val="10"/>
                      <w:szCs w:val="10"/>
                      <w:lang w:eastAsia="pt-BR"/>
                    </w:rPr>
                  </w:pPr>
                  <w:r w:rsidRPr="00646F31">
                    <w:rPr>
                      <w:rFonts w:ascii="Tahoma" w:eastAsia="Times New Roman" w:hAnsi="Tahoma" w:cs="Tahoma"/>
                      <w:sz w:val="10"/>
                      <w:szCs w:val="10"/>
                      <w:lang w:eastAsia="pt-BR"/>
                    </w:rPr>
                    <w:t>VALOR TOTAL</w:t>
                  </w:r>
                </w:p>
              </w:tc>
            </w:tr>
            <w:tr w:rsidR="00646F31" w:rsidRPr="00646F31" w:rsidTr="00646F31">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20178</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646F31">
                    <w:rPr>
                      <w:rFonts w:ascii="Tahoma" w:eastAsia="Times New Roman" w:hAnsi="Tahoma" w:cs="Tahoma"/>
                      <w:color w:val="000000"/>
                      <w:sz w:val="14"/>
                      <w:szCs w:val="14"/>
                      <w:lang w:eastAsia="pt-BR"/>
                    </w:rPr>
                    <w:t>6</w:t>
                  </w:r>
                  <w:proofErr w:type="gramEnd"/>
                  <w:r w:rsidRPr="00646F31">
                    <w:rPr>
                      <w:rFonts w:ascii="Tahoma" w:eastAsia="Times New Roman" w:hAnsi="Tahoma" w:cs="Tahoma"/>
                      <w:color w:val="000000"/>
                      <w:sz w:val="14"/>
                      <w:szCs w:val="14"/>
                      <w:lang w:eastAsia="pt-BR"/>
                    </w:rPr>
                    <w:t xml:space="preserve"> (SEIS) MESES A PARTIR DA DATA DE ENTREGA. EMBALAGEM DE </w:t>
                  </w:r>
                  <w:proofErr w:type="gramStart"/>
                  <w:r w:rsidRPr="00646F31">
                    <w:rPr>
                      <w:rFonts w:ascii="Tahoma" w:eastAsia="Times New Roman" w:hAnsi="Tahoma" w:cs="Tahoma"/>
                      <w:color w:val="000000"/>
                      <w:sz w:val="14"/>
                      <w:szCs w:val="14"/>
                      <w:lang w:eastAsia="pt-BR"/>
                    </w:rPr>
                    <w:t>2KG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1.210,00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DOCESUCAR</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11.979,00</w:t>
                  </w:r>
                </w:p>
              </w:tc>
            </w:tr>
            <w:tr w:rsidR="00646F31" w:rsidRPr="00646F31" w:rsidTr="00646F3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07959</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ÁGUA MINERAL </w:t>
                  </w:r>
                  <w:proofErr w:type="gramStart"/>
                  <w:r w:rsidRPr="00646F31">
                    <w:rPr>
                      <w:rFonts w:ascii="Tahoma" w:eastAsia="Times New Roman" w:hAnsi="Tahoma" w:cs="Tahoma"/>
                      <w:color w:val="000000"/>
                      <w:sz w:val="14"/>
                      <w:szCs w:val="14"/>
                      <w:lang w:eastAsia="pt-BR"/>
                    </w:rPr>
                    <w:t>500ML</w:t>
                  </w:r>
                  <w:proofErr w:type="gramEnd"/>
                  <w:r w:rsidRPr="00646F31">
                    <w:rPr>
                      <w:rFonts w:ascii="Tahoma" w:eastAsia="Times New Roman" w:hAnsi="Tahoma" w:cs="Tahoma"/>
                      <w:color w:val="000000"/>
                      <w:sz w:val="14"/>
                      <w:szCs w:val="14"/>
                      <w:lang w:eastAsia="pt-BR"/>
                    </w:rPr>
                    <w:t>, ACONDICIONADA EM EMBALAGEM PLÁSTICA, ORIGINAL DE FÁBRICA, COM DATA DE VALIDADE IMPRESSA NA EMBALAGEM.</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1.110,00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CRISTAL</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1,35</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1.498,50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05279</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BISCOITO TIPO SEQUILHOS SABOR COCO</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505,00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28,98</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14.634,90</w:t>
                  </w:r>
                </w:p>
              </w:tc>
            </w:tr>
            <w:tr w:rsidR="00646F31" w:rsidRPr="00646F31" w:rsidTr="00646F31">
              <w:trPr>
                <w:trHeight w:val="18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12777</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1.130,00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29,28</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33.086,40</w:t>
                  </w:r>
                </w:p>
              </w:tc>
            </w:tr>
            <w:tr w:rsidR="00646F31" w:rsidRPr="00646F31" w:rsidTr="00646F3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11932</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CHARQUE DE CARNE DIANTEIRO BOVINO, COM NO MÁXIMO 15 % DE GORDURA, LIVRE DE APARAS ACONDICIONADO EM EMBALAGEM PLÁSTICA, COM REGISTRO NO MINISTÉRIO DA AGRICULTURA - SIF, INFORMAÇÕES DO FABRICANTE, ESPECIFICAÇÃO DO PRODUTO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41,45</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4.145,00</w:t>
                  </w:r>
                </w:p>
              </w:tc>
            </w:tr>
            <w:tr w:rsidR="00646F31" w:rsidRPr="00646F31" w:rsidTr="00646F3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20572</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FARINHA DE ROSCA, MATERIAL PÃO DE TRIGO, APLICAÇÃO CULINÁRIA EM GERAL, PACOTE COM </w:t>
                  </w:r>
                  <w:proofErr w:type="gramStart"/>
                  <w:r w:rsidRPr="00646F31">
                    <w:rPr>
                      <w:rFonts w:ascii="Tahoma" w:eastAsia="Times New Roman" w:hAnsi="Tahoma" w:cs="Tahoma"/>
                      <w:color w:val="000000"/>
                      <w:sz w:val="14"/>
                      <w:szCs w:val="14"/>
                      <w:lang w:eastAsia="pt-BR"/>
                    </w:rPr>
                    <w:t>500G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8,44</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253,20</w:t>
                  </w:r>
                </w:p>
              </w:tc>
            </w:tr>
            <w:tr w:rsidR="00646F31" w:rsidRPr="00646F31" w:rsidTr="00646F31">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01116</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FARINHA DE TRIGO, DE 1ª QUALIDADE, ACONDICIONADO EM EMBALAGEM COM </w:t>
                  </w:r>
                  <w:proofErr w:type="gramStart"/>
                  <w:r w:rsidRPr="00646F31">
                    <w:rPr>
                      <w:rFonts w:ascii="Tahoma" w:eastAsia="Times New Roman" w:hAnsi="Tahoma" w:cs="Tahoma"/>
                      <w:color w:val="000000"/>
                      <w:sz w:val="14"/>
                      <w:szCs w:val="14"/>
                      <w:lang w:eastAsia="pt-BR"/>
                    </w:rPr>
                    <w:t>1KG</w:t>
                  </w:r>
                  <w:proofErr w:type="gramEnd"/>
                  <w:r w:rsidRPr="00646F31">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810,00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7,59</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6.147,90</w:t>
                  </w:r>
                </w:p>
              </w:tc>
            </w:tr>
            <w:tr w:rsidR="00646F31" w:rsidRPr="00646F31" w:rsidTr="00646F31">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21266</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FEIJÃO, TIPO </w:t>
                  </w:r>
                  <w:proofErr w:type="gramStart"/>
                  <w:r w:rsidRPr="00646F31">
                    <w:rPr>
                      <w:rFonts w:ascii="Tahoma" w:eastAsia="Times New Roman" w:hAnsi="Tahoma" w:cs="Tahoma"/>
                      <w:color w:val="000000"/>
                      <w:sz w:val="14"/>
                      <w:szCs w:val="14"/>
                      <w:lang w:eastAsia="pt-BR"/>
                    </w:rPr>
                    <w:t>1</w:t>
                  </w:r>
                  <w:proofErr w:type="gramEnd"/>
                  <w:r w:rsidRPr="00646F31">
                    <w:rPr>
                      <w:rFonts w:ascii="Tahoma" w:eastAsia="Times New Roman" w:hAnsi="Tahoma" w:cs="Tahoma"/>
                      <w:color w:val="000000"/>
                      <w:sz w:val="14"/>
                      <w:szCs w:val="14"/>
                      <w:lang w:eastAsia="pt-BR"/>
                    </w:rPr>
                    <w:t>,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765,00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NATIVO</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8,80</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6.732,00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07022</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PICOLÉ DE FRUTA, SABORES DIVERSOS.</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5.600,00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2,51</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14.056,00</w:t>
                  </w:r>
                </w:p>
              </w:tc>
            </w:tr>
            <w:tr w:rsidR="00646F31" w:rsidRPr="00646F31" w:rsidTr="00646F31">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07746</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646F31">
                    <w:rPr>
                      <w:rFonts w:ascii="Tahoma" w:eastAsia="Times New Roman" w:hAnsi="Tahoma" w:cs="Tahoma"/>
                      <w:color w:val="000000"/>
                      <w:sz w:val="14"/>
                      <w:szCs w:val="14"/>
                      <w:lang w:eastAsia="pt-BR"/>
                    </w:rPr>
                    <w:t>EMBALAGEM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205,00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3,61</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740,05</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10821</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BOLO DE CHOCOLATE RECHEADO E CONFEITADO</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57,90</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4.053,00</w:t>
                  </w:r>
                </w:p>
              </w:tc>
            </w:tr>
            <w:tr w:rsidR="00646F31" w:rsidRPr="00646F31" w:rsidTr="00646F31">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32330</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 xml:space="preserve">BOLO PRONTO - FARINHA DE TRIGO ENRIQUECIDA COM FERRO E ÁCIDO FÓLICO, AÇÚCAR, OVO, AÇÚCAR INVERTIDO, GORDURA VEGETAL, SORO DE LEITE, FARINHA DE </w:t>
                  </w:r>
                  <w:proofErr w:type="gramStart"/>
                  <w:r w:rsidRPr="00646F31">
                    <w:rPr>
                      <w:rFonts w:ascii="Tahoma" w:eastAsia="Times New Roman" w:hAnsi="Tahoma" w:cs="Tahoma"/>
                      <w:color w:val="000000"/>
                      <w:sz w:val="14"/>
                      <w:szCs w:val="14"/>
                      <w:lang w:eastAsia="pt-BR"/>
                    </w:rPr>
                    <w:t>SOJA, SAL, UMECTANTES</w:t>
                  </w:r>
                  <w:proofErr w:type="gramEnd"/>
                  <w:r w:rsidRPr="00646F31">
                    <w:rPr>
                      <w:rFonts w:ascii="Tahoma" w:eastAsia="Times New Roman" w:hAnsi="Tahoma" w:cs="Tahoma"/>
                      <w:color w:val="000000"/>
                      <w:sz w:val="14"/>
                      <w:szCs w:val="14"/>
                      <w:lang w:eastAsia="pt-BR"/>
                    </w:rPr>
                    <w:t xml:space="preserve"> SORBITOL E GLICOL, FERMENTOS QUIMICOS PIROFOSFATO ÁCIDO DE SÓDIO E FOSFATO MONOCÁLCICO, CONSERVADOR PROPIONATO DE CÁLCIO, AROMA DE CHOCOLATE. CONTEM 250 </w:t>
                  </w:r>
                  <w:proofErr w:type="gramStart"/>
                  <w:r w:rsidRPr="00646F31">
                    <w:rPr>
                      <w:rFonts w:ascii="Tahoma" w:eastAsia="Times New Roman" w:hAnsi="Tahoma" w:cs="Tahoma"/>
                      <w:color w:val="000000"/>
                      <w:sz w:val="14"/>
                      <w:szCs w:val="14"/>
                      <w:lang w:eastAsia="pt-BR"/>
                    </w:rPr>
                    <w:t>GR,</w:t>
                  </w:r>
                  <w:proofErr w:type="gramEnd"/>
                  <w:r w:rsidRPr="00646F31">
                    <w:rPr>
                      <w:rFonts w:ascii="Tahoma" w:eastAsia="Times New Roman" w:hAnsi="Tahoma" w:cs="Tahoma"/>
                      <w:color w:val="000000"/>
                      <w:sz w:val="14"/>
                      <w:szCs w:val="14"/>
                      <w:lang w:eastAsia="pt-BR"/>
                    </w:rPr>
                    <w:t>CONTÉM GLÚTEN.</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325,00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20,73</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6.737,25</w:t>
                  </w:r>
                </w:p>
              </w:tc>
            </w:tr>
            <w:tr w:rsidR="00646F31" w:rsidRPr="00646F31" w:rsidTr="00646F31">
              <w:trPr>
                <w:trHeight w:val="16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25580</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PÃO BISNAGUINHA, PACOTE CONTENDO 300 GR. INGRADIENTES: FARINHA DE TRIGO ENRIQUECIDA COM FERRO E ÁCIDO FÓLICO, AÇÚCAR INVERTIDO, AÇÚCAR, GORDURA VEGETAL, OVO, GLICOSE DE MILHO, SAL REFINADO, GLÚTEN, LEITE INTEGRAL, ESTABILIZANTES LECITINA DE SOJA E ESTEAROIL 2-LACTIL LACTATO DE CÁLCIO, CONSERVADOR PROPIONATO DE CÁLACIO E ACIDULANTE ÁCIDO ASCÓRBICO.</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480,00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13,03</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6.254,40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02838</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PÃO DE FORMA FATIADO</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13,43</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4.700,50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04954</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PAO TIPO DE CACHORRO QUENTE.</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1.260,00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16,55</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20.853,00</w:t>
                  </w:r>
                </w:p>
              </w:tc>
            </w:tr>
            <w:tr w:rsidR="00646F31" w:rsidRPr="00646F31" w:rsidTr="00646F31">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11596</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PÃO TIPO FRANCÊS ASSADO, COM NO MÍNIMO 50 GR.</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5.100,00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89.250,00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32983</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SONHO COM RECHEIO DE DOCE DE LEITE;</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280,00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5,85</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1.638,00</w:t>
                  </w:r>
                </w:p>
              </w:tc>
            </w:tr>
            <w:tr w:rsidR="00646F31" w:rsidRPr="00646F31" w:rsidTr="00646F31">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proofErr w:type="gramStart"/>
                  <w:r w:rsidRPr="00646F31">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05281</w:t>
                  </w:r>
                </w:p>
              </w:tc>
              <w:tc>
                <w:tcPr>
                  <w:tcW w:w="368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both"/>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TORRADA COBERTA COM MANTEIGA E ORÉGANO</w:t>
                  </w:r>
                </w:p>
              </w:tc>
              <w:tc>
                <w:tcPr>
                  <w:tcW w:w="4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95,00</w:t>
                  </w:r>
                </w:p>
              </w:tc>
              <w:tc>
                <w:tcPr>
                  <w:tcW w:w="120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center"/>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K.F</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35,50</w:t>
                  </w:r>
                </w:p>
              </w:tc>
              <w:tc>
                <w:tcPr>
                  <w:tcW w:w="860" w:type="dxa"/>
                  <w:tcBorders>
                    <w:top w:val="nil"/>
                    <w:left w:val="nil"/>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3.372,50</w:t>
                  </w:r>
                </w:p>
              </w:tc>
            </w:tr>
            <w:tr w:rsidR="00646F31" w:rsidRPr="00646F31" w:rsidTr="00646F3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6F31" w:rsidRPr="00646F31" w:rsidRDefault="00646F31" w:rsidP="00646F31">
                  <w:pPr>
                    <w:spacing w:after="0" w:line="240" w:lineRule="auto"/>
                    <w:jc w:val="right"/>
                    <w:rPr>
                      <w:rFonts w:ascii="Tahoma" w:eastAsia="Times New Roman" w:hAnsi="Tahoma" w:cs="Tahoma"/>
                      <w:color w:val="000000"/>
                      <w:sz w:val="14"/>
                      <w:szCs w:val="14"/>
                      <w:lang w:eastAsia="pt-BR"/>
                    </w:rPr>
                  </w:pPr>
                  <w:r w:rsidRPr="00646F3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46F31" w:rsidRPr="00646F31" w:rsidRDefault="00646F31" w:rsidP="00646F31">
                  <w:pPr>
                    <w:spacing w:after="0" w:line="240" w:lineRule="auto"/>
                    <w:jc w:val="center"/>
                    <w:rPr>
                      <w:rFonts w:ascii="Tahoma" w:eastAsia="Times New Roman" w:hAnsi="Tahoma" w:cs="Tahoma"/>
                      <w:b/>
                      <w:bCs/>
                      <w:color w:val="000000"/>
                      <w:sz w:val="16"/>
                      <w:szCs w:val="16"/>
                      <w:lang w:eastAsia="pt-BR"/>
                    </w:rPr>
                  </w:pPr>
                  <w:r w:rsidRPr="00646F31">
                    <w:rPr>
                      <w:rFonts w:ascii="Tahoma" w:eastAsia="Times New Roman" w:hAnsi="Tahoma" w:cs="Tahoma"/>
                      <w:b/>
                      <w:bCs/>
                      <w:color w:val="000000"/>
                      <w:sz w:val="16"/>
                      <w:szCs w:val="16"/>
                      <w:lang w:eastAsia="pt-BR"/>
                    </w:rPr>
                    <w:t>230.131,60</w:t>
                  </w:r>
                </w:p>
              </w:tc>
            </w:tr>
          </w:tbl>
          <w:p w:rsidR="00646F31" w:rsidRPr="003E2F95" w:rsidRDefault="00646F31" w:rsidP="006A674D">
            <w:pPr>
              <w:spacing w:after="0" w:line="240" w:lineRule="auto"/>
              <w:jc w:val="center"/>
              <w:rPr>
                <w:rFonts w:ascii="Tahoma" w:eastAsia="Times New Roman" w:hAnsi="Tahoma" w:cs="Tahoma"/>
                <w:b/>
                <w:bCs/>
                <w:color w:val="000000"/>
                <w:sz w:val="16"/>
                <w:szCs w:val="16"/>
                <w:lang w:eastAsia="pt-BR"/>
              </w:rPr>
            </w:pPr>
          </w:p>
        </w:tc>
      </w:tr>
    </w:tbl>
    <w:p w:rsidR="00646F31" w:rsidRDefault="00646F31" w:rsidP="00646F31">
      <w:pPr>
        <w:pStyle w:val="SemEspaamento"/>
        <w:jc w:val="both"/>
        <w:rPr>
          <w:rFonts w:ascii="Arial Narrow" w:hAnsi="Arial Narrow"/>
          <w:b/>
          <w:bCs/>
          <w:sz w:val="24"/>
          <w:szCs w:val="24"/>
        </w:rPr>
      </w:pPr>
    </w:p>
    <w:p w:rsidR="00646F31" w:rsidRPr="00443797" w:rsidRDefault="00646F31" w:rsidP="00646F3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646F31" w:rsidRDefault="00646F31" w:rsidP="00646F31">
      <w:pPr>
        <w:pStyle w:val="SemEspaamento"/>
        <w:jc w:val="both"/>
        <w:rPr>
          <w:rFonts w:ascii="Arial Narrow" w:hAnsi="Arial Narrow"/>
          <w:b/>
          <w:bCs/>
          <w:sz w:val="24"/>
          <w:szCs w:val="24"/>
        </w:rPr>
      </w:pPr>
    </w:p>
    <w:p w:rsidR="00646F31" w:rsidRDefault="00646F31" w:rsidP="00646F3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 xml:space="preserve">A revisão dos preços poderá ocorrer quando da incidência das situações previstas no art. 65, inciso II, da Lei Federal n.º 8.666/93 (situações supervenientes e imprevistas, força </w:t>
      </w:r>
      <w:r w:rsidRPr="00443797">
        <w:rPr>
          <w:rFonts w:ascii="Arial Narrow" w:hAnsi="Arial Narrow"/>
          <w:sz w:val="24"/>
          <w:szCs w:val="24"/>
        </w:rPr>
        <w:lastRenderedPageBreak/>
        <w:t>maior, caso fortuito ou fato do príncipe, que configurem álea econômica extraordinária e extracontratual) devidamente comprovadas e se dará seguinte forma:</w:t>
      </w:r>
    </w:p>
    <w:p w:rsidR="00646F31" w:rsidRDefault="00646F31" w:rsidP="00646F31">
      <w:pPr>
        <w:pStyle w:val="PargrafodaLista"/>
        <w:rPr>
          <w:rFonts w:ascii="Arial Narrow" w:hAnsi="Arial Narrow"/>
        </w:rPr>
      </w:pPr>
    </w:p>
    <w:p w:rsidR="00646F31" w:rsidRPr="00443797" w:rsidRDefault="00646F31" w:rsidP="00646F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646F31" w:rsidRDefault="00646F31" w:rsidP="00646F31">
      <w:pPr>
        <w:pStyle w:val="SemEspaamento"/>
        <w:ind w:left="1213"/>
        <w:jc w:val="both"/>
        <w:rPr>
          <w:rFonts w:ascii="Arial Narrow" w:hAnsi="Arial Narrow"/>
          <w:b/>
          <w:bCs/>
          <w:sz w:val="24"/>
          <w:szCs w:val="24"/>
        </w:rPr>
      </w:pPr>
    </w:p>
    <w:p w:rsidR="00646F31" w:rsidRDefault="00646F31" w:rsidP="00646F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646F31" w:rsidRDefault="00646F31" w:rsidP="00646F31">
      <w:pPr>
        <w:pStyle w:val="PargrafodaLista"/>
        <w:rPr>
          <w:rFonts w:ascii="Arial Narrow" w:hAnsi="Arial Narrow"/>
        </w:rPr>
      </w:pPr>
    </w:p>
    <w:p w:rsidR="00646F31" w:rsidRPr="00FD1D05" w:rsidRDefault="00646F31" w:rsidP="00646F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646F31" w:rsidRPr="00FD1D05"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646F31" w:rsidRPr="00FD1D05" w:rsidRDefault="00646F31" w:rsidP="00646F31">
      <w:pPr>
        <w:pStyle w:val="SemEspaamento"/>
        <w:ind w:left="360"/>
        <w:jc w:val="both"/>
        <w:rPr>
          <w:rFonts w:ascii="Arial Narrow" w:hAnsi="Arial Narrow"/>
          <w:b/>
          <w:bCs/>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646F31" w:rsidRPr="00FD1D05" w:rsidRDefault="00646F31" w:rsidP="00646F31">
      <w:pPr>
        <w:pStyle w:val="SemEspaamento"/>
        <w:ind w:left="792"/>
        <w:jc w:val="both"/>
        <w:rPr>
          <w:rFonts w:ascii="Arial Narrow" w:hAnsi="Arial Narrow"/>
          <w:sz w:val="24"/>
          <w:szCs w:val="24"/>
        </w:rPr>
      </w:pPr>
    </w:p>
    <w:p w:rsidR="00646F31" w:rsidRPr="00FD1D05" w:rsidRDefault="00646F31" w:rsidP="00646F3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646F31" w:rsidRDefault="00646F31" w:rsidP="00646F31">
      <w:pPr>
        <w:pStyle w:val="SemEspaamento"/>
        <w:ind w:left="709"/>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 xml:space="preserve">Caberá ainda aos órgãos ou entidades usuários informarem ao gerenciador da Ata de Registro de Preços, do não comparecimento da fornecedora para a retirada de nota de empenho </w:t>
      </w:r>
      <w:r w:rsidRPr="006F180C">
        <w:rPr>
          <w:rFonts w:ascii="Arial Narrow" w:hAnsi="Arial Narrow"/>
          <w:sz w:val="24"/>
          <w:szCs w:val="24"/>
        </w:rPr>
        <w:lastRenderedPageBreak/>
        <w:t>e assinatura do Contrato, conforme o caso, visando à convocação dos remanescentes e aplicação das penalidades cabíveis ao fornecedor faltoso.</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646F31" w:rsidRPr="009D48CC" w:rsidRDefault="00646F31" w:rsidP="00646F31">
      <w:pPr>
        <w:pStyle w:val="PargrafodaLista"/>
        <w:rPr>
          <w:rFonts w:ascii="Arial Narrow" w:hAnsi="Arial Narrow"/>
        </w:rPr>
      </w:pPr>
    </w:p>
    <w:p w:rsidR="00646F31" w:rsidRPr="009D48CC" w:rsidRDefault="00646F31" w:rsidP="00646F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646F31" w:rsidRPr="009D48CC" w:rsidRDefault="00646F31" w:rsidP="00646F31">
      <w:pPr>
        <w:pStyle w:val="SemEspaamento"/>
        <w:jc w:val="both"/>
        <w:rPr>
          <w:rFonts w:ascii="Arial Narrow" w:hAnsi="Arial Narrow"/>
          <w:sz w:val="24"/>
          <w:szCs w:val="24"/>
        </w:rPr>
      </w:pPr>
    </w:p>
    <w:p w:rsidR="00646F31" w:rsidRPr="009D48CC" w:rsidRDefault="00646F31" w:rsidP="00646F31">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646F31" w:rsidRPr="009D48CC" w:rsidRDefault="00646F31" w:rsidP="00646F31">
      <w:pPr>
        <w:pStyle w:val="SemEspaamento"/>
        <w:jc w:val="both"/>
        <w:rPr>
          <w:rFonts w:ascii="Arial Narrow" w:hAnsi="Arial Narrow"/>
          <w:sz w:val="24"/>
          <w:szCs w:val="24"/>
        </w:rPr>
      </w:pPr>
    </w:p>
    <w:p w:rsidR="00646F31" w:rsidRPr="009D48CC" w:rsidRDefault="00646F31" w:rsidP="00646F31">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646F31" w:rsidRPr="009D48CC" w:rsidRDefault="00646F31" w:rsidP="00646F31">
      <w:pPr>
        <w:pStyle w:val="SemEspaamento"/>
        <w:jc w:val="both"/>
        <w:rPr>
          <w:rFonts w:ascii="Arial Narrow" w:eastAsia="Times New Roman" w:hAnsi="Arial Narrow" w:cstheme="minorHAnsi"/>
          <w:snapToGrid w:val="0"/>
          <w:sz w:val="24"/>
          <w:szCs w:val="24"/>
          <w:lang w:eastAsia="pt-BR"/>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Efetuar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objeto desta licitação de acordo com as quantidades e marcas constante na autorização de fornecimento ou documento equivalente;</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Assumir, como exclusivamente suas, as responsabilidades pela idoneidade e pelo comportamento de seus empregados, prepostos ou subordinados, e, ainda, por quaisquer prejuízos que sejam causados ao Contratante ou a terceiros;</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 xml:space="preserve">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Independentemente da aceitação, garantir a boa qualidade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bem como efetuar a troca quando apresentar problemas;</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w:t>
      </w:r>
      <w:r>
        <w:rPr>
          <w:rFonts w:ascii="Arial Narrow" w:hAnsi="Arial Narrow" w:cstheme="minorHAnsi"/>
          <w:color w:val="000000" w:themeColor="text1"/>
          <w:sz w:val="24"/>
          <w:szCs w:val="24"/>
          <w:shd w:val="clear" w:color="auto" w:fill="FFFFFF"/>
        </w:rPr>
        <w:t>produtos</w:t>
      </w:r>
      <w:r w:rsidRPr="00B30888">
        <w:rPr>
          <w:rFonts w:ascii="Arial Narrow" w:hAnsi="Arial Narrow" w:cstheme="minorHAnsi"/>
          <w:color w:val="000000" w:themeColor="text1"/>
          <w:sz w:val="24"/>
          <w:szCs w:val="24"/>
          <w:shd w:val="clear" w:color="auto" w:fill="FFFFFF"/>
        </w:rPr>
        <w:t>;</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646F31" w:rsidRPr="00B30888" w:rsidRDefault="00646F31" w:rsidP="00646F31">
      <w:pPr>
        <w:pStyle w:val="SemEspaamento"/>
        <w:ind w:left="993" w:right="-568"/>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646F31" w:rsidRPr="009D48CC" w:rsidRDefault="00646F31" w:rsidP="00646F31">
      <w:pPr>
        <w:pStyle w:val="SemEspaamento"/>
        <w:jc w:val="both"/>
        <w:rPr>
          <w:rFonts w:ascii="Arial Narrow" w:hAnsi="Arial Narrow"/>
          <w:sz w:val="24"/>
          <w:szCs w:val="24"/>
        </w:rPr>
      </w:pPr>
    </w:p>
    <w:p w:rsidR="00646F31" w:rsidRPr="009D48CC" w:rsidRDefault="00646F31" w:rsidP="00646F31">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646F31" w:rsidRDefault="00646F31" w:rsidP="00646F31">
      <w:pPr>
        <w:tabs>
          <w:tab w:val="left" w:pos="709"/>
          <w:tab w:val="left" w:pos="1276"/>
        </w:tabs>
        <w:rPr>
          <w:rFonts w:ascii="Arial Narrow" w:hAnsi="Arial Narrow" w:cstheme="minorHAnsi"/>
          <w:bCs/>
          <w:snapToGrid w:val="0"/>
          <w:sz w:val="24"/>
          <w:szCs w:val="24"/>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Fornecer e colocar à disposição da Contratada todos os elementos e informações que se fizerem necessários à execução do objeto do presente termo;</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Acompanhar a entrega dos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efetuada pela Contratada, podendo intervir durante a sua execução, para fins de ajustes ou suspensão da entrega.</w:t>
      </w:r>
    </w:p>
    <w:p w:rsidR="00646F31" w:rsidRPr="00B30888" w:rsidRDefault="00646F31" w:rsidP="00646F31">
      <w:pPr>
        <w:pStyle w:val="SemEspaamento"/>
        <w:ind w:left="993" w:right="-568" w:hanging="142"/>
        <w:jc w:val="both"/>
        <w:rPr>
          <w:rFonts w:ascii="Arial Narrow" w:hAnsi="Arial Narrow" w:cstheme="minorHAnsi"/>
          <w:color w:val="000000" w:themeColor="text1"/>
          <w:sz w:val="24"/>
          <w:szCs w:val="24"/>
          <w:shd w:val="clear" w:color="auto" w:fill="FFFFFF"/>
        </w:rPr>
      </w:pPr>
    </w:p>
    <w:p w:rsidR="00646F31" w:rsidRPr="00B30888" w:rsidRDefault="00646F31" w:rsidP="00646F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Rejeitar os </w:t>
      </w:r>
      <w:r>
        <w:rPr>
          <w:rFonts w:ascii="Arial Narrow" w:hAnsi="Arial Narrow" w:cstheme="minorHAnsi"/>
          <w:color w:val="000000" w:themeColor="text1"/>
          <w:sz w:val="24"/>
          <w:szCs w:val="24"/>
          <w:shd w:val="clear" w:color="auto" w:fill="FFFFFF"/>
        </w:rPr>
        <w:t>produto</w:t>
      </w:r>
      <w:r w:rsidRPr="00B30888">
        <w:rPr>
          <w:rFonts w:ascii="Arial Narrow" w:hAnsi="Arial Narrow" w:cstheme="minorHAnsi"/>
          <w:color w:val="000000" w:themeColor="text1"/>
          <w:sz w:val="24"/>
          <w:szCs w:val="24"/>
          <w:shd w:val="clear" w:color="auto" w:fill="FFFFFF"/>
        </w:rPr>
        <w:t>s, no todo ou em parte, que a Contratada executar fora das exigências deste instrumento.</w:t>
      </w:r>
    </w:p>
    <w:p w:rsidR="00646F31" w:rsidRPr="00F07995" w:rsidRDefault="00646F31" w:rsidP="00646F31">
      <w:pPr>
        <w:tabs>
          <w:tab w:val="left" w:pos="709"/>
          <w:tab w:val="left" w:pos="1276"/>
        </w:tabs>
        <w:rPr>
          <w:rFonts w:ascii="Arial Narrow" w:hAnsi="Arial Narrow" w:cstheme="minorHAnsi"/>
          <w:bCs/>
          <w:snapToGrid w:val="0"/>
        </w:rPr>
      </w:pPr>
    </w:p>
    <w:p w:rsidR="00646F31" w:rsidRPr="00EA4E08" w:rsidRDefault="00646F31" w:rsidP="00646F31">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646F31" w:rsidRPr="00CF1166"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646F31" w:rsidRPr="00EA4E08" w:rsidRDefault="00646F31" w:rsidP="00646F31">
      <w:pPr>
        <w:pStyle w:val="SemEspaamento"/>
        <w:ind w:left="1500"/>
        <w:jc w:val="both"/>
        <w:rPr>
          <w:rFonts w:ascii="Arial Narrow" w:hAnsi="Arial Narrow"/>
          <w:sz w:val="24"/>
          <w:szCs w:val="24"/>
        </w:rPr>
      </w:pPr>
    </w:p>
    <w:p w:rsidR="00646F31" w:rsidRDefault="00646F31" w:rsidP="00646F31">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646F31" w:rsidRDefault="00646F31" w:rsidP="00646F31">
      <w:pPr>
        <w:pStyle w:val="SemEspaamento"/>
        <w:ind w:left="993" w:hanging="284"/>
        <w:jc w:val="both"/>
        <w:rPr>
          <w:rFonts w:ascii="Arial Narrow" w:hAnsi="Arial Narrow"/>
          <w:sz w:val="24"/>
          <w:szCs w:val="24"/>
        </w:rPr>
      </w:pPr>
    </w:p>
    <w:p w:rsidR="00646F31" w:rsidRDefault="00646F31" w:rsidP="00646F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w:t>
      </w:r>
      <w:r w:rsidRPr="00967A39">
        <w:rPr>
          <w:rFonts w:ascii="Arial Narrow" w:hAnsi="Arial Narrow"/>
          <w:sz w:val="24"/>
          <w:szCs w:val="24"/>
        </w:rPr>
        <w:lastRenderedPageBreak/>
        <w:t>obrigações assumidas, sem prejuízo das penalidades previstas no instrumento convocatório, neste Termo, bem como perdas e danos.</w:t>
      </w:r>
    </w:p>
    <w:p w:rsidR="00646F31" w:rsidRPr="00967A39"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646F31" w:rsidRPr="00CF1166" w:rsidRDefault="00646F31" w:rsidP="00646F31">
      <w:pPr>
        <w:pStyle w:val="SemEspaamento"/>
        <w:jc w:val="both"/>
        <w:rPr>
          <w:rFonts w:ascii="Arial Narrow" w:hAnsi="Arial Narrow"/>
          <w:sz w:val="24"/>
          <w:szCs w:val="24"/>
        </w:rPr>
      </w:pPr>
    </w:p>
    <w:p w:rsidR="00646F31" w:rsidRPr="007C3B0E" w:rsidRDefault="00646F31" w:rsidP="00646F31">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646F31" w:rsidRDefault="00646F31" w:rsidP="00646F31">
      <w:pPr>
        <w:pStyle w:val="SemEspaamento"/>
        <w:ind w:left="993" w:hanging="284"/>
        <w:jc w:val="both"/>
        <w:rPr>
          <w:rFonts w:ascii="Arial Narrow" w:hAnsi="Arial Narrow"/>
          <w:sz w:val="24"/>
          <w:szCs w:val="24"/>
        </w:rPr>
      </w:pPr>
    </w:p>
    <w:p w:rsidR="00646F31" w:rsidRDefault="00646F31" w:rsidP="00646F31">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646F31" w:rsidRPr="007C3B0E"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646F31" w:rsidRPr="00FD3335"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646F31" w:rsidRPr="00FD3335"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646F31" w:rsidRDefault="00646F31" w:rsidP="00646F31">
      <w:pPr>
        <w:pStyle w:val="SemEspaamento"/>
        <w:ind w:left="993" w:hanging="284"/>
        <w:jc w:val="both"/>
        <w:rPr>
          <w:rFonts w:ascii="Arial Narrow" w:hAnsi="Arial Narrow"/>
          <w:sz w:val="24"/>
          <w:szCs w:val="24"/>
        </w:rPr>
      </w:pPr>
    </w:p>
    <w:p w:rsidR="00646F31" w:rsidRDefault="00646F31" w:rsidP="00646F3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w:t>
      </w:r>
      <w:r w:rsidRPr="00DF51AB">
        <w:rPr>
          <w:rFonts w:ascii="Arial Narrow" w:hAnsi="Arial Narrow"/>
          <w:sz w:val="24"/>
          <w:szCs w:val="24"/>
        </w:rPr>
        <w:lastRenderedPageBreak/>
        <w:t>analisados pela Secretaria requerente e posteriormente será informado à mesma sobre a decisão;</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646F31" w:rsidRPr="00005B08" w:rsidRDefault="00646F31" w:rsidP="00646F31">
      <w:pPr>
        <w:pStyle w:val="SemEspaamento"/>
        <w:jc w:val="both"/>
        <w:rPr>
          <w:rFonts w:ascii="Arial Narrow" w:hAnsi="Arial Narrow"/>
          <w:sz w:val="24"/>
          <w:szCs w:val="24"/>
        </w:rPr>
      </w:pPr>
    </w:p>
    <w:p w:rsidR="00646F31" w:rsidRPr="003C44E2" w:rsidRDefault="00646F31" w:rsidP="00646F31">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lastRenderedPageBreak/>
        <w:t>Caso se constate erro ou irregularidade na Nota Fiscal/Fatura, o órgão, a seu critério, poderá devolvê-la, para as devidas correções, ou aceitá-la, com a glosa da parte que considerar indevida.</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646F31" w:rsidRPr="003C44E2"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646F31" w:rsidRPr="003C44E2"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646F31" w:rsidRPr="002C21E4" w:rsidRDefault="00646F31" w:rsidP="00646F31">
      <w:pPr>
        <w:pStyle w:val="SemEspaamento"/>
        <w:jc w:val="both"/>
        <w:rPr>
          <w:rFonts w:ascii="Arial Narrow" w:hAnsi="Arial Narrow"/>
          <w:sz w:val="24"/>
          <w:szCs w:val="24"/>
        </w:rPr>
      </w:pPr>
    </w:p>
    <w:p w:rsidR="00646F31" w:rsidRPr="002C21E4" w:rsidRDefault="00646F31" w:rsidP="00646F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646F31" w:rsidRPr="00CF1166" w:rsidRDefault="00646F31" w:rsidP="00646F31">
      <w:pPr>
        <w:pStyle w:val="SemEspaamento"/>
        <w:ind w:left="1500"/>
        <w:jc w:val="both"/>
        <w:rPr>
          <w:rFonts w:ascii="Arial Narrow" w:hAnsi="Arial Narrow"/>
          <w:sz w:val="24"/>
          <w:szCs w:val="24"/>
        </w:rPr>
      </w:pPr>
    </w:p>
    <w:p w:rsidR="00646F31" w:rsidRPr="002C21E4" w:rsidRDefault="00646F31" w:rsidP="00646F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646F31" w:rsidRPr="00CF1166" w:rsidRDefault="00646F31" w:rsidP="00646F31">
      <w:pPr>
        <w:pStyle w:val="SemEspaamento"/>
        <w:ind w:left="1500"/>
        <w:jc w:val="both"/>
        <w:rPr>
          <w:rFonts w:ascii="Arial Narrow" w:hAnsi="Arial Narrow"/>
          <w:sz w:val="24"/>
          <w:szCs w:val="24"/>
        </w:rPr>
      </w:pPr>
    </w:p>
    <w:p w:rsidR="00646F31" w:rsidRPr="002C21E4" w:rsidRDefault="00646F31" w:rsidP="00646F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646F31" w:rsidRPr="002C21E4" w:rsidRDefault="00646F31" w:rsidP="00646F31">
      <w:pPr>
        <w:pStyle w:val="SemEspaamento"/>
        <w:ind w:left="284"/>
        <w:jc w:val="both"/>
        <w:rPr>
          <w:rFonts w:ascii="Arial Narrow" w:hAnsi="Arial Narrow"/>
          <w:sz w:val="24"/>
          <w:szCs w:val="24"/>
        </w:rPr>
      </w:pPr>
    </w:p>
    <w:p w:rsidR="00646F31" w:rsidRDefault="00646F31" w:rsidP="00646F31">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646F31" w:rsidRDefault="00646F31" w:rsidP="00646F31">
      <w:pPr>
        <w:pStyle w:val="SemEspaamento"/>
        <w:ind w:left="1134"/>
        <w:jc w:val="both"/>
        <w:rPr>
          <w:rFonts w:ascii="Arial Narrow" w:hAnsi="Arial Narrow"/>
          <w:sz w:val="24"/>
          <w:szCs w:val="24"/>
        </w:rPr>
      </w:pPr>
    </w:p>
    <w:p w:rsidR="00646F31" w:rsidRDefault="00646F31" w:rsidP="00646F31">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646F31" w:rsidRDefault="00646F31" w:rsidP="00646F31">
      <w:pPr>
        <w:pStyle w:val="PargrafodaLista"/>
        <w:ind w:left="1134"/>
        <w:rPr>
          <w:rFonts w:ascii="Arial Narrow" w:hAnsi="Arial Narrow"/>
        </w:rPr>
      </w:pPr>
    </w:p>
    <w:p w:rsidR="00646F31" w:rsidRDefault="00646F31" w:rsidP="00646F3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646F31" w:rsidRDefault="00646F31" w:rsidP="00646F31">
      <w:pPr>
        <w:pStyle w:val="PargrafodaLista"/>
        <w:ind w:left="1134"/>
        <w:rPr>
          <w:rFonts w:ascii="Arial Narrow" w:hAnsi="Arial Narrow"/>
        </w:rPr>
      </w:pPr>
    </w:p>
    <w:p w:rsidR="00646F31" w:rsidRDefault="00646F31" w:rsidP="00646F3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646F31" w:rsidRPr="00462726"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646F31" w:rsidRDefault="00646F31" w:rsidP="00646F31">
      <w:pPr>
        <w:pStyle w:val="SemEspaamento"/>
        <w:ind w:left="1701" w:hanging="141"/>
        <w:jc w:val="both"/>
        <w:rPr>
          <w:rFonts w:ascii="Arial Narrow" w:hAnsi="Arial Narrow"/>
          <w:sz w:val="24"/>
          <w:szCs w:val="24"/>
        </w:rPr>
      </w:pPr>
    </w:p>
    <w:p w:rsidR="00646F31" w:rsidRDefault="00646F31" w:rsidP="00646F31">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646F31" w:rsidRPr="00462726"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646F31" w:rsidRPr="00CF1166" w:rsidRDefault="00646F31" w:rsidP="00646F31">
      <w:pPr>
        <w:pStyle w:val="SemEspaamento"/>
        <w:ind w:left="1500"/>
        <w:jc w:val="both"/>
        <w:rPr>
          <w:rFonts w:ascii="Arial Narrow" w:hAnsi="Arial Narrow"/>
          <w:sz w:val="24"/>
          <w:szCs w:val="24"/>
        </w:rPr>
      </w:pPr>
    </w:p>
    <w:p w:rsidR="00646F31" w:rsidRDefault="00646F31" w:rsidP="00646F31">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646F31" w:rsidRPr="00CF1166" w:rsidRDefault="00646F31" w:rsidP="00646F31">
      <w:pPr>
        <w:pStyle w:val="SemEspaamento"/>
        <w:ind w:left="720"/>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646F31" w:rsidRDefault="00646F31" w:rsidP="00646F31">
      <w:pPr>
        <w:pStyle w:val="PargrafodaLista"/>
        <w:rPr>
          <w:rFonts w:ascii="Arial Narrow" w:hAnsi="Arial Narrow"/>
        </w:rPr>
      </w:pPr>
    </w:p>
    <w:p w:rsidR="00646F31" w:rsidRDefault="00646F31" w:rsidP="00646F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646F31" w:rsidRPr="00462726" w:rsidRDefault="00646F31" w:rsidP="00646F31">
      <w:pPr>
        <w:pStyle w:val="SemEspaamento"/>
        <w:jc w:val="both"/>
        <w:rPr>
          <w:rFonts w:ascii="Arial Narrow" w:hAnsi="Arial Narrow"/>
          <w:sz w:val="24"/>
          <w:szCs w:val="24"/>
        </w:rPr>
      </w:pPr>
    </w:p>
    <w:p w:rsidR="00646F31" w:rsidRPr="00462726" w:rsidRDefault="00646F31" w:rsidP="00646F31">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646F31" w:rsidRPr="008A6E1C" w:rsidRDefault="00646F31" w:rsidP="00646F31">
      <w:pPr>
        <w:pStyle w:val="SemEspaamento"/>
        <w:jc w:val="both"/>
        <w:rPr>
          <w:rFonts w:ascii="Arial Narrow" w:hAnsi="Arial Narrow"/>
          <w:sz w:val="24"/>
          <w:szCs w:val="24"/>
        </w:rPr>
      </w:pPr>
    </w:p>
    <w:p w:rsidR="00646F31" w:rsidRDefault="00646F31" w:rsidP="00646F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646F31" w:rsidRDefault="00646F31" w:rsidP="00646F31">
      <w:pPr>
        <w:pStyle w:val="SemEspaamento"/>
        <w:ind w:left="993" w:hanging="284"/>
        <w:jc w:val="both"/>
        <w:rPr>
          <w:rFonts w:ascii="Arial Narrow" w:hAnsi="Arial Narrow"/>
          <w:sz w:val="24"/>
          <w:szCs w:val="24"/>
        </w:rPr>
      </w:pPr>
    </w:p>
    <w:p w:rsidR="00646F31" w:rsidRDefault="00646F31" w:rsidP="00646F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646F31" w:rsidRDefault="00646F31" w:rsidP="00646F31">
      <w:pPr>
        <w:pStyle w:val="PargrafodaLista"/>
        <w:ind w:left="993" w:hanging="284"/>
        <w:rPr>
          <w:rFonts w:ascii="Arial Narrow" w:hAnsi="Arial Narrow"/>
        </w:rPr>
      </w:pPr>
    </w:p>
    <w:p w:rsidR="00646F31" w:rsidRDefault="00646F31" w:rsidP="00646F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646F31" w:rsidRDefault="00646F31" w:rsidP="00646F31">
      <w:pPr>
        <w:pStyle w:val="PargrafodaLista"/>
        <w:ind w:left="993" w:hanging="284"/>
        <w:rPr>
          <w:rFonts w:ascii="Arial Narrow" w:hAnsi="Arial Narrow"/>
          <w:b/>
          <w:bCs/>
        </w:rPr>
      </w:pPr>
    </w:p>
    <w:p w:rsidR="00646F31" w:rsidRDefault="00646F31" w:rsidP="00646F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646F31" w:rsidRDefault="00646F31" w:rsidP="00646F31">
      <w:pPr>
        <w:pStyle w:val="PargrafodaLista"/>
        <w:ind w:left="993" w:hanging="284"/>
        <w:rPr>
          <w:rFonts w:ascii="Arial Narrow" w:hAnsi="Arial Narrow"/>
          <w:b/>
          <w:bCs/>
        </w:rPr>
      </w:pPr>
    </w:p>
    <w:p w:rsidR="00646F31" w:rsidRDefault="00646F31" w:rsidP="00646F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646F31" w:rsidRPr="008A6E1C"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646F31" w:rsidRDefault="00646F31" w:rsidP="00646F31">
      <w:pPr>
        <w:pStyle w:val="SemEspaamento"/>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646F31" w:rsidRPr="003F19CC" w:rsidRDefault="00646F31" w:rsidP="00646F31">
      <w:pPr>
        <w:pStyle w:val="SemEspaamento"/>
        <w:jc w:val="both"/>
        <w:rPr>
          <w:rFonts w:ascii="Arial Narrow" w:hAnsi="Arial Narrow"/>
          <w:sz w:val="24"/>
          <w:szCs w:val="24"/>
        </w:rPr>
      </w:pPr>
    </w:p>
    <w:p w:rsidR="00646F31" w:rsidRPr="003F19CC" w:rsidRDefault="00646F31" w:rsidP="00646F3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646F31" w:rsidRPr="00CF1166" w:rsidRDefault="00646F31" w:rsidP="00646F31">
      <w:pPr>
        <w:pStyle w:val="SemEspaamento"/>
        <w:ind w:left="1500"/>
        <w:jc w:val="both"/>
        <w:rPr>
          <w:rFonts w:ascii="Arial Narrow" w:hAnsi="Arial Narrow"/>
          <w:sz w:val="24"/>
          <w:szCs w:val="24"/>
        </w:rPr>
      </w:pPr>
    </w:p>
    <w:p w:rsidR="00646F31" w:rsidRPr="003F19CC" w:rsidRDefault="00646F31" w:rsidP="00646F3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646F31" w:rsidRPr="00CF1166" w:rsidRDefault="00646F31" w:rsidP="00646F31">
      <w:pPr>
        <w:pStyle w:val="SemEspaamento"/>
        <w:ind w:left="1068"/>
        <w:jc w:val="both"/>
        <w:rPr>
          <w:rFonts w:ascii="Arial Narrow" w:hAnsi="Arial Narrow"/>
          <w:sz w:val="24"/>
          <w:szCs w:val="24"/>
        </w:rPr>
      </w:pPr>
    </w:p>
    <w:p w:rsidR="00646F31" w:rsidRDefault="00646F31" w:rsidP="00646F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646F31" w:rsidRPr="00CF1166" w:rsidRDefault="00646F31" w:rsidP="00646F31">
      <w:pPr>
        <w:pStyle w:val="SemEspaamento"/>
        <w:ind w:left="1500"/>
        <w:jc w:val="both"/>
        <w:rPr>
          <w:rFonts w:ascii="Arial Narrow" w:hAnsi="Arial Narrow"/>
          <w:sz w:val="24"/>
          <w:szCs w:val="24"/>
        </w:rPr>
      </w:pPr>
    </w:p>
    <w:p w:rsidR="00646F31" w:rsidRDefault="00646F31" w:rsidP="00646F31">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646F31" w:rsidRPr="00CF1166" w:rsidRDefault="00646F31" w:rsidP="00646F31">
      <w:pPr>
        <w:pStyle w:val="SemEspaamento"/>
        <w:jc w:val="both"/>
        <w:rPr>
          <w:rFonts w:ascii="Arial Narrow" w:hAnsi="Arial Narrow"/>
          <w:sz w:val="24"/>
          <w:szCs w:val="24"/>
        </w:rPr>
      </w:pPr>
    </w:p>
    <w:p w:rsidR="00646F31" w:rsidRDefault="00646F31" w:rsidP="00646F31">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Pr>
          <w:rFonts w:ascii="Arial Narrow" w:hAnsi="Arial Narrow"/>
          <w:sz w:val="24"/>
          <w:szCs w:val="24"/>
        </w:rPr>
        <w:t xml:space="preserve">10 de agosto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646F31" w:rsidRDefault="00646F31" w:rsidP="00646F31">
      <w:pPr>
        <w:pStyle w:val="SemEspaamento"/>
        <w:jc w:val="both"/>
        <w:rPr>
          <w:rFonts w:ascii="Arial Narrow" w:hAnsi="Arial Narrow"/>
          <w:sz w:val="24"/>
          <w:szCs w:val="24"/>
        </w:rPr>
      </w:pPr>
    </w:p>
    <w:p w:rsidR="00646F31" w:rsidRPr="009946AE" w:rsidRDefault="00646F31" w:rsidP="00646F31">
      <w:pPr>
        <w:pStyle w:val="SemEspaamento"/>
        <w:rPr>
          <w:rFonts w:ascii="Arial Narrow" w:hAnsi="Arial Narrow" w:cs="Arial"/>
          <w:sz w:val="24"/>
          <w:szCs w:val="24"/>
        </w:rPr>
      </w:pPr>
    </w:p>
    <w:tbl>
      <w:tblPr>
        <w:tblW w:w="8589" w:type="dxa"/>
        <w:tblInd w:w="55" w:type="dxa"/>
        <w:tblCellMar>
          <w:left w:w="70" w:type="dxa"/>
          <w:right w:w="70" w:type="dxa"/>
        </w:tblCellMar>
        <w:tblLook w:val="04A0" w:firstRow="1" w:lastRow="0" w:firstColumn="1" w:lastColumn="0" w:noHBand="0" w:noVBand="1"/>
      </w:tblPr>
      <w:tblGrid>
        <w:gridCol w:w="147"/>
        <w:gridCol w:w="4617"/>
        <w:gridCol w:w="327"/>
        <w:gridCol w:w="2113"/>
        <w:gridCol w:w="1385"/>
      </w:tblGrid>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lastRenderedPageBreak/>
              <w:t xml:space="preserve">Maria Eva G. Flor </w:t>
            </w:r>
            <w:proofErr w:type="spellStart"/>
            <w:proofErr w:type="gramStart"/>
            <w:r w:rsidRPr="00EE5414">
              <w:rPr>
                <w:rFonts w:ascii="Times New Roman" w:eastAsia="Times New Roman" w:hAnsi="Times New Roman" w:cs="Times New Roman"/>
                <w:lang w:eastAsia="pt-BR"/>
              </w:rPr>
              <w:t>Eringer</w:t>
            </w:r>
            <w:proofErr w:type="spellEnd"/>
            <w:proofErr w:type="gramEnd"/>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Ivone </w:t>
            </w:r>
            <w:proofErr w:type="spellStart"/>
            <w:r w:rsidRPr="00EE5414">
              <w:rPr>
                <w:rFonts w:ascii="Times New Roman" w:eastAsia="Times New Roman" w:hAnsi="Times New Roman" w:cs="Times New Roman"/>
                <w:lang w:eastAsia="pt-BR"/>
              </w:rPr>
              <w:t>Paetzold</w:t>
            </w:r>
            <w:proofErr w:type="spellEnd"/>
            <w:r w:rsidRPr="00EE5414">
              <w:rPr>
                <w:rFonts w:ascii="Times New Roman" w:eastAsia="Times New Roman" w:hAnsi="Times New Roman" w:cs="Times New Roman"/>
                <w:lang w:eastAsia="pt-BR"/>
              </w:rPr>
              <w:t xml:space="preserve"> Soares</w:t>
            </w: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Educação e </w:t>
            </w:r>
            <w:proofErr w:type="gramStart"/>
            <w:r w:rsidRPr="00EE5414">
              <w:rPr>
                <w:rFonts w:ascii="Times New Roman" w:eastAsia="Times New Roman" w:hAnsi="Times New Roman" w:cs="Times New Roman"/>
                <w:b/>
                <w:bCs/>
                <w:lang w:eastAsia="pt-BR"/>
              </w:rPr>
              <w:t>Cultura</w:t>
            </w:r>
            <w:proofErr w:type="gramEnd"/>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Assistência </w:t>
            </w:r>
            <w:proofErr w:type="gramStart"/>
            <w:r w:rsidRPr="00EE5414">
              <w:rPr>
                <w:rFonts w:ascii="Times New Roman" w:eastAsia="Times New Roman" w:hAnsi="Times New Roman" w:cs="Times New Roman"/>
                <w:b/>
                <w:bCs/>
                <w:lang w:eastAsia="pt-BR"/>
              </w:rPr>
              <w:t>Social</w:t>
            </w:r>
            <w:proofErr w:type="gramEnd"/>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b/>
                <w:bCs/>
                <w:lang w:eastAsia="pt-BR"/>
              </w:rPr>
            </w:pP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Adriane </w:t>
            </w:r>
            <w:proofErr w:type="spellStart"/>
            <w:r w:rsidRPr="00EE5414">
              <w:rPr>
                <w:rFonts w:ascii="Times New Roman" w:eastAsia="Times New Roman" w:hAnsi="Times New Roman" w:cs="Times New Roman"/>
                <w:lang w:eastAsia="pt-BR"/>
              </w:rPr>
              <w:t>Paetzold</w:t>
            </w:r>
            <w:proofErr w:type="spellEnd"/>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roofErr w:type="spellStart"/>
            <w:r w:rsidRPr="00EE5414">
              <w:rPr>
                <w:rFonts w:ascii="Times New Roman" w:eastAsia="Times New Roman" w:hAnsi="Times New Roman" w:cs="Times New Roman"/>
                <w:lang w:eastAsia="pt-BR"/>
              </w:rPr>
              <w:t>Najla</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Marienne</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Schuck</w:t>
            </w:r>
            <w:proofErr w:type="spellEnd"/>
            <w:r w:rsidRPr="00EE5414">
              <w:rPr>
                <w:rFonts w:ascii="Times New Roman" w:eastAsia="Times New Roman" w:hAnsi="Times New Roman" w:cs="Times New Roman"/>
                <w:lang w:eastAsia="pt-BR"/>
              </w:rPr>
              <w:t xml:space="preserve"> Mariano</w:t>
            </w: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Municipal de Administração e Gestão</w:t>
            </w:r>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b/>
                <w:bCs/>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Secretário Mun. De Saúde </w:t>
            </w:r>
            <w:proofErr w:type="gramStart"/>
            <w:r w:rsidRPr="00EE5414">
              <w:rPr>
                <w:rFonts w:ascii="Times New Roman" w:eastAsia="Times New Roman" w:hAnsi="Times New Roman" w:cs="Times New Roman"/>
                <w:b/>
                <w:bCs/>
                <w:lang w:eastAsia="pt-BR"/>
              </w:rPr>
              <w:t>Pública</w:t>
            </w:r>
            <w:proofErr w:type="gramEnd"/>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trHeight w:val="300"/>
        </w:trPr>
        <w:tc>
          <w:tcPr>
            <w:tcW w:w="4217" w:type="dxa"/>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c>
          <w:tcPr>
            <w:tcW w:w="259" w:type="dxa"/>
            <w:tcBorders>
              <w:top w:val="nil"/>
              <w:left w:val="nil"/>
              <w:bottom w:val="nil"/>
              <w:right w:val="nil"/>
            </w:tcBorders>
            <w:shd w:val="clear" w:color="auto" w:fill="auto"/>
            <w:noWrap/>
            <w:vAlign w:val="bottom"/>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bottom"/>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gridBefore w:val="2"/>
          <w:wBefore w:w="4217" w:type="dxa"/>
          <w:trHeight w:val="300"/>
        </w:trPr>
        <w:tc>
          <w:tcPr>
            <w:tcW w:w="259"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gridBefore w:val="2"/>
          <w:wBefore w:w="4217" w:type="dxa"/>
          <w:trHeight w:val="300"/>
        </w:trPr>
        <w:tc>
          <w:tcPr>
            <w:tcW w:w="259" w:type="dxa"/>
            <w:tcBorders>
              <w:top w:val="nil"/>
              <w:left w:val="nil"/>
              <w:bottom w:val="nil"/>
              <w:right w:val="nil"/>
            </w:tcBorders>
            <w:shd w:val="clear" w:color="auto" w:fill="auto"/>
            <w:noWrap/>
            <w:vAlign w:val="center"/>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2"/>
            <w:tcBorders>
              <w:top w:val="nil"/>
              <w:left w:val="nil"/>
              <w:bottom w:val="nil"/>
              <w:right w:val="nil"/>
            </w:tcBorders>
            <w:shd w:val="clear" w:color="auto" w:fill="auto"/>
            <w:noWrap/>
            <w:vAlign w:val="center"/>
          </w:tcPr>
          <w:p w:rsidR="00646F31" w:rsidRPr="00EE5414" w:rsidRDefault="00646F31" w:rsidP="006A674D">
            <w:pPr>
              <w:spacing w:after="0" w:line="240" w:lineRule="auto"/>
              <w:jc w:val="center"/>
              <w:rPr>
                <w:rFonts w:ascii="Times New Roman" w:eastAsia="Times New Roman" w:hAnsi="Times New Roman" w:cs="Times New Roman"/>
                <w:lang w:eastAsia="pt-BR"/>
              </w:rPr>
            </w:pPr>
          </w:p>
        </w:tc>
      </w:tr>
      <w:tr w:rsidR="00646F31" w:rsidRPr="00EE5414" w:rsidTr="006A674D">
        <w:trPr>
          <w:gridAfter w:val="1"/>
          <w:trHeight w:val="300"/>
        </w:trPr>
        <w:tc>
          <w:tcPr>
            <w:tcW w:w="150"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lang w:eastAsia="pt-BR"/>
              </w:rPr>
            </w:pPr>
          </w:p>
        </w:tc>
        <w:tc>
          <w:tcPr>
            <w:tcW w:w="0" w:type="auto"/>
            <w:gridSpan w:val="3"/>
            <w:tcBorders>
              <w:top w:val="nil"/>
              <w:left w:val="nil"/>
              <w:bottom w:val="nil"/>
              <w:right w:val="nil"/>
            </w:tcBorders>
            <w:shd w:val="clear" w:color="auto" w:fill="auto"/>
            <w:noWrap/>
            <w:vAlign w:val="center"/>
            <w:hideMark/>
          </w:tcPr>
          <w:p w:rsidR="00646F31" w:rsidRPr="00EE5414" w:rsidRDefault="00646F31" w:rsidP="006A674D">
            <w:pPr>
              <w:spacing w:after="0" w:line="240" w:lineRule="auto"/>
              <w:jc w:val="cente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Pr="00EE5414">
              <w:rPr>
                <w:rFonts w:ascii="Times New Roman" w:eastAsia="Times New Roman" w:hAnsi="Times New Roman" w:cs="Times New Roman"/>
                <w:lang w:eastAsia="pt-BR"/>
              </w:rPr>
              <w:t xml:space="preserve">João </w:t>
            </w:r>
            <w:proofErr w:type="spellStart"/>
            <w:r w:rsidRPr="00EE5414">
              <w:rPr>
                <w:rFonts w:ascii="Times New Roman" w:eastAsia="Times New Roman" w:hAnsi="Times New Roman" w:cs="Times New Roman"/>
                <w:lang w:eastAsia="pt-BR"/>
              </w:rPr>
              <w:t>Rube</w:t>
            </w:r>
            <w:proofErr w:type="spellEnd"/>
            <w:r w:rsidRPr="00EE5414">
              <w:rPr>
                <w:rFonts w:ascii="Times New Roman" w:eastAsia="Times New Roman" w:hAnsi="Times New Roman" w:cs="Times New Roman"/>
                <w:lang w:eastAsia="pt-BR"/>
              </w:rPr>
              <w:t xml:space="preserve"> Espindola</w:t>
            </w:r>
          </w:p>
        </w:tc>
      </w:tr>
      <w:tr w:rsidR="00646F31" w:rsidRPr="00EE5414" w:rsidTr="006A674D">
        <w:trPr>
          <w:gridAfter w:val="1"/>
          <w:trHeight w:val="208"/>
        </w:trPr>
        <w:tc>
          <w:tcPr>
            <w:tcW w:w="150" w:type="dxa"/>
            <w:tcBorders>
              <w:top w:val="nil"/>
              <w:left w:val="nil"/>
              <w:bottom w:val="nil"/>
              <w:right w:val="nil"/>
            </w:tcBorders>
            <w:shd w:val="clear" w:color="auto" w:fill="auto"/>
            <w:noWrap/>
            <w:vAlign w:val="center"/>
            <w:hideMark/>
          </w:tcPr>
          <w:p w:rsidR="00646F31" w:rsidRPr="00EE5414" w:rsidRDefault="00646F31" w:rsidP="006A674D">
            <w:pPr>
              <w:spacing w:after="0" w:line="240" w:lineRule="auto"/>
              <w:rPr>
                <w:rFonts w:ascii="Times New Roman" w:eastAsia="Times New Roman" w:hAnsi="Times New Roman" w:cs="Times New Roman"/>
                <w:b/>
                <w:bCs/>
                <w:lang w:eastAsia="pt-BR"/>
              </w:rPr>
            </w:pPr>
          </w:p>
        </w:tc>
        <w:tc>
          <w:tcPr>
            <w:tcW w:w="0" w:type="auto"/>
            <w:gridSpan w:val="3"/>
            <w:tcBorders>
              <w:top w:val="nil"/>
              <w:left w:val="nil"/>
              <w:bottom w:val="nil"/>
              <w:right w:val="nil"/>
            </w:tcBorders>
            <w:shd w:val="clear" w:color="auto" w:fill="auto"/>
            <w:noWrap/>
            <w:vAlign w:val="center"/>
            <w:hideMark/>
          </w:tcPr>
          <w:p w:rsidR="00646F31" w:rsidRDefault="00646F31" w:rsidP="006A674D">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Secretário Mun. De Obras e Infraestrutura</w:t>
            </w:r>
            <w:r>
              <w:rPr>
                <w:rFonts w:ascii="Times New Roman" w:eastAsia="Times New Roman" w:hAnsi="Times New Roman" w:cs="Times New Roman"/>
                <w:b/>
                <w:bCs/>
                <w:lang w:eastAsia="pt-BR"/>
              </w:rPr>
              <w:t xml:space="preserve"> e </w:t>
            </w:r>
            <w:r w:rsidRPr="00EE5414">
              <w:rPr>
                <w:rFonts w:ascii="Times New Roman" w:eastAsia="Times New Roman" w:hAnsi="Times New Roman" w:cs="Times New Roman"/>
                <w:b/>
                <w:bCs/>
                <w:lang w:eastAsia="pt-BR"/>
              </w:rPr>
              <w:t xml:space="preserve">Desenvolvimento </w:t>
            </w:r>
            <w:r>
              <w:rPr>
                <w:rFonts w:ascii="Times New Roman" w:eastAsia="Times New Roman" w:hAnsi="Times New Roman" w:cs="Times New Roman"/>
                <w:b/>
                <w:bCs/>
                <w:lang w:eastAsia="pt-BR"/>
              </w:rPr>
              <w:t xml:space="preserve">         </w:t>
            </w:r>
            <w:r w:rsidRPr="00EE5414">
              <w:rPr>
                <w:rFonts w:ascii="Times New Roman" w:eastAsia="Times New Roman" w:hAnsi="Times New Roman" w:cs="Times New Roman"/>
                <w:b/>
                <w:bCs/>
                <w:lang w:eastAsia="pt-BR"/>
              </w:rPr>
              <w:t xml:space="preserve">Econômico e </w:t>
            </w:r>
            <w:proofErr w:type="gramStart"/>
            <w:r w:rsidRPr="00EE5414">
              <w:rPr>
                <w:rFonts w:ascii="Times New Roman" w:eastAsia="Times New Roman" w:hAnsi="Times New Roman" w:cs="Times New Roman"/>
                <w:b/>
                <w:bCs/>
                <w:lang w:eastAsia="pt-BR"/>
              </w:rPr>
              <w:t>Sustentável</w:t>
            </w:r>
            <w:proofErr w:type="gramEnd"/>
            <w:r w:rsidRPr="00EE5414">
              <w:rPr>
                <w:rFonts w:ascii="Times New Roman" w:eastAsia="Times New Roman" w:hAnsi="Times New Roman" w:cs="Times New Roman"/>
                <w:b/>
                <w:bCs/>
                <w:lang w:eastAsia="pt-BR"/>
              </w:rPr>
              <w:t xml:space="preserve">   </w:t>
            </w:r>
          </w:p>
          <w:p w:rsidR="00646F31" w:rsidRDefault="00646F31" w:rsidP="006A674D">
            <w:pPr>
              <w:spacing w:after="0" w:line="240" w:lineRule="auto"/>
              <w:jc w:val="center"/>
              <w:rPr>
                <w:rFonts w:ascii="Times New Roman" w:eastAsia="Times New Roman" w:hAnsi="Times New Roman" w:cs="Times New Roman"/>
                <w:b/>
                <w:bCs/>
                <w:lang w:eastAsia="pt-BR"/>
              </w:rPr>
            </w:pPr>
          </w:p>
          <w:p w:rsidR="00646F31" w:rsidRPr="00EE5414" w:rsidRDefault="00646F31" w:rsidP="006A674D">
            <w:pPr>
              <w:spacing w:after="0" w:line="240" w:lineRule="auto"/>
              <w:jc w:val="center"/>
              <w:rPr>
                <w:rFonts w:ascii="Times New Roman" w:eastAsia="Times New Roman" w:hAnsi="Times New Roman" w:cs="Times New Roman"/>
                <w:b/>
                <w:bCs/>
                <w:lang w:eastAsia="pt-BR"/>
              </w:rPr>
            </w:pPr>
          </w:p>
        </w:tc>
      </w:tr>
    </w:tbl>
    <w:p w:rsidR="00646F31" w:rsidRDefault="00646F31" w:rsidP="00646F31">
      <w:pPr>
        <w:widowControl w:val="0"/>
        <w:autoSpaceDE w:val="0"/>
        <w:autoSpaceDN w:val="0"/>
        <w:adjustRightInd w:val="0"/>
        <w:spacing w:after="0" w:line="240" w:lineRule="auto"/>
        <w:rPr>
          <w:rFonts w:ascii="Arial Narrow" w:hAnsi="Arial Narrow" w:cs="Arial"/>
          <w:iCs/>
          <w:sz w:val="24"/>
          <w:szCs w:val="24"/>
        </w:rPr>
      </w:pPr>
      <w:r>
        <w:rPr>
          <w:rFonts w:ascii="Arial Narrow" w:hAnsi="Arial Narrow" w:cs="Arial"/>
          <w:sz w:val="24"/>
          <w:szCs w:val="24"/>
        </w:rPr>
        <w:t xml:space="preserve">                                                   </w:t>
      </w:r>
      <w:r>
        <w:rPr>
          <w:rFonts w:ascii="Arial Narrow" w:hAnsi="Arial Narrow" w:cs="Arial"/>
          <w:sz w:val="24"/>
          <w:szCs w:val="24"/>
        </w:rPr>
        <w:t>_____________________________</w:t>
      </w:r>
    </w:p>
    <w:p w:rsidR="00646F31" w:rsidRDefault="00646F31" w:rsidP="00646F31">
      <w:pPr>
        <w:spacing w:after="0" w:line="240" w:lineRule="auto"/>
        <w:jc w:val="center"/>
        <w:rPr>
          <w:rFonts w:ascii="Arial Narrow" w:hAnsi="Arial Narrow" w:cs="Calibri"/>
          <w:b/>
          <w:sz w:val="24"/>
          <w:szCs w:val="24"/>
        </w:rPr>
      </w:pPr>
      <w:proofErr w:type="spellStart"/>
      <w:r>
        <w:rPr>
          <w:rFonts w:ascii="Arial Narrow" w:hAnsi="Arial Narrow" w:cs="Calibri"/>
          <w:b/>
          <w:sz w:val="24"/>
          <w:szCs w:val="24"/>
        </w:rPr>
        <w:t>Kaique</w:t>
      </w:r>
      <w:proofErr w:type="spellEnd"/>
      <w:r>
        <w:rPr>
          <w:rFonts w:ascii="Arial Narrow" w:hAnsi="Arial Narrow" w:cs="Calibri"/>
          <w:b/>
          <w:sz w:val="24"/>
          <w:szCs w:val="24"/>
        </w:rPr>
        <w:t xml:space="preserve"> </w:t>
      </w:r>
      <w:proofErr w:type="spellStart"/>
      <w:r>
        <w:rPr>
          <w:rFonts w:ascii="Arial Narrow" w:hAnsi="Arial Narrow" w:cs="Calibri"/>
          <w:b/>
          <w:sz w:val="24"/>
          <w:szCs w:val="24"/>
        </w:rPr>
        <w:t>Escurra</w:t>
      </w:r>
      <w:proofErr w:type="spellEnd"/>
      <w:r>
        <w:rPr>
          <w:rFonts w:ascii="Arial Narrow" w:hAnsi="Arial Narrow" w:cs="Calibri"/>
          <w:b/>
          <w:sz w:val="24"/>
          <w:szCs w:val="24"/>
        </w:rPr>
        <w:t xml:space="preserve"> Ferreira</w:t>
      </w:r>
    </w:p>
    <w:p w:rsidR="00646F31" w:rsidRDefault="00646F31" w:rsidP="00646F31">
      <w:pPr>
        <w:widowControl w:val="0"/>
        <w:spacing w:after="0" w:line="240" w:lineRule="auto"/>
        <w:jc w:val="center"/>
        <w:rPr>
          <w:rFonts w:ascii="Arial Narrow" w:hAnsi="Arial Narrow" w:cs="Arial"/>
          <w:b/>
          <w:sz w:val="24"/>
          <w:szCs w:val="24"/>
          <w:lang w:val="es-ES_tradnl"/>
        </w:rPr>
      </w:pPr>
      <w:proofErr w:type="spellStart"/>
      <w:r>
        <w:rPr>
          <w:rFonts w:ascii="Arial Narrow" w:hAnsi="Arial Narrow" w:cs="Arial"/>
          <w:b/>
          <w:sz w:val="24"/>
          <w:szCs w:val="24"/>
          <w:lang w:val="es-ES_tradnl"/>
        </w:rPr>
        <w:t>Kaique</w:t>
      </w:r>
      <w:proofErr w:type="spellEnd"/>
      <w:r>
        <w:rPr>
          <w:rFonts w:ascii="Arial Narrow" w:hAnsi="Arial Narrow" w:cs="Arial"/>
          <w:b/>
          <w:sz w:val="24"/>
          <w:szCs w:val="24"/>
          <w:lang w:val="es-ES_tradnl"/>
        </w:rPr>
        <w:t xml:space="preserve"> Escurra Ferreira </w:t>
      </w:r>
    </w:p>
    <w:bookmarkEnd w:id="0"/>
    <w:p w:rsidR="00AF3BA7" w:rsidRPr="00646F31" w:rsidRDefault="00AF3BA7">
      <w:pPr>
        <w:rPr>
          <w:lang w:val="es-ES_tradnl"/>
        </w:rPr>
      </w:pPr>
    </w:p>
    <w:sectPr w:rsidR="00AF3BA7" w:rsidRPr="00646F3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FD" w:rsidRDefault="006A6BFD" w:rsidP="00646F31">
      <w:pPr>
        <w:spacing w:after="0" w:line="240" w:lineRule="auto"/>
      </w:pPr>
      <w:r>
        <w:separator/>
      </w:r>
    </w:p>
  </w:endnote>
  <w:endnote w:type="continuationSeparator" w:id="0">
    <w:p w:rsidR="006A6BFD" w:rsidRDefault="006A6BFD" w:rsidP="0064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FD" w:rsidRDefault="006A6BFD" w:rsidP="00646F31">
      <w:pPr>
        <w:spacing w:after="0" w:line="240" w:lineRule="auto"/>
      </w:pPr>
      <w:r>
        <w:separator/>
      </w:r>
    </w:p>
  </w:footnote>
  <w:footnote w:type="continuationSeparator" w:id="0">
    <w:p w:rsidR="006A6BFD" w:rsidRDefault="006A6BFD" w:rsidP="00646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F31" w:rsidRPr="00975750" w:rsidRDefault="00646F31" w:rsidP="00646F31">
    <w:pPr>
      <w:rPr>
        <w:rFonts w:ascii="Arial Narrow" w:hAnsi="Arial Narrow"/>
        <w:b/>
      </w:rPr>
    </w:pPr>
    <w:r>
      <w:rPr>
        <w:rFonts w:ascii="Arial" w:hAnsi="Arial" w:cs="Arial"/>
        <w:b/>
        <w:noProof/>
        <w:sz w:val="18"/>
        <w:lang w:eastAsia="pt-BR"/>
      </w:rPr>
      <w:drawing>
        <wp:inline distT="0" distB="0" distL="0" distR="0" wp14:anchorId="3AC51F47" wp14:editId="374DB458">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646F31" w:rsidRPr="00A97B26" w:rsidRDefault="00646F31" w:rsidP="00646F31">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p w:rsidR="00646F31" w:rsidRDefault="00646F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8D"/>
    <w:rsid w:val="003D2A60"/>
    <w:rsid w:val="00646F31"/>
    <w:rsid w:val="006A6BFD"/>
    <w:rsid w:val="00786DA7"/>
    <w:rsid w:val="00AA6C7C"/>
    <w:rsid w:val="00AF3BA7"/>
    <w:rsid w:val="00C9598D"/>
    <w:rsid w:val="00D23067"/>
    <w:rsid w:val="00E63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46F31"/>
    <w:pPr>
      <w:spacing w:after="0" w:line="240" w:lineRule="auto"/>
    </w:pPr>
    <w:rPr>
      <w:rFonts w:ascii="Calibri" w:eastAsia="Calibri" w:hAnsi="Calibri" w:cs="Times New Roman"/>
    </w:rPr>
  </w:style>
  <w:style w:type="paragraph" w:styleId="PargrafodaLista">
    <w:name w:val="List Paragraph"/>
    <w:basedOn w:val="Normal"/>
    <w:uiPriority w:val="1"/>
    <w:qFormat/>
    <w:rsid w:val="00646F31"/>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46F31"/>
    <w:rPr>
      <w:color w:val="0000FF"/>
      <w:u w:val="single"/>
    </w:rPr>
  </w:style>
  <w:style w:type="character" w:styleId="HiperlinkVisitado">
    <w:name w:val="FollowedHyperlink"/>
    <w:basedOn w:val="Fontepargpadro"/>
    <w:uiPriority w:val="99"/>
    <w:semiHidden/>
    <w:unhideWhenUsed/>
    <w:rsid w:val="00646F31"/>
    <w:rPr>
      <w:color w:val="800080"/>
      <w:u w:val="single"/>
    </w:rPr>
  </w:style>
  <w:style w:type="paragraph" w:customStyle="1" w:styleId="xl65">
    <w:name w:val="xl65"/>
    <w:basedOn w:val="Normal"/>
    <w:rsid w:val="00646F3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646F3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646F31"/>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646F31"/>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646F31"/>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646F31"/>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646F31"/>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styleId="Cabealho">
    <w:name w:val="header"/>
    <w:basedOn w:val="Normal"/>
    <w:link w:val="CabealhoChar"/>
    <w:uiPriority w:val="99"/>
    <w:unhideWhenUsed/>
    <w:rsid w:val="00646F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F31"/>
  </w:style>
  <w:style w:type="paragraph" w:styleId="Rodap">
    <w:name w:val="footer"/>
    <w:basedOn w:val="Normal"/>
    <w:link w:val="RodapChar"/>
    <w:uiPriority w:val="99"/>
    <w:unhideWhenUsed/>
    <w:rsid w:val="00646F31"/>
    <w:pPr>
      <w:tabs>
        <w:tab w:val="center" w:pos="4252"/>
        <w:tab w:val="right" w:pos="8504"/>
      </w:tabs>
      <w:spacing w:after="0" w:line="240" w:lineRule="auto"/>
    </w:pPr>
  </w:style>
  <w:style w:type="character" w:customStyle="1" w:styleId="RodapChar">
    <w:name w:val="Rodapé Char"/>
    <w:basedOn w:val="Fontepargpadro"/>
    <w:link w:val="Rodap"/>
    <w:uiPriority w:val="99"/>
    <w:rsid w:val="00646F31"/>
  </w:style>
  <w:style w:type="paragraph" w:styleId="Textodebalo">
    <w:name w:val="Balloon Text"/>
    <w:basedOn w:val="Normal"/>
    <w:link w:val="TextodebaloChar"/>
    <w:uiPriority w:val="99"/>
    <w:semiHidden/>
    <w:unhideWhenUsed/>
    <w:rsid w:val="00646F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6F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46F31"/>
    <w:pPr>
      <w:spacing w:after="0" w:line="240" w:lineRule="auto"/>
    </w:pPr>
    <w:rPr>
      <w:rFonts w:ascii="Calibri" w:eastAsia="Calibri" w:hAnsi="Calibri" w:cs="Times New Roman"/>
    </w:rPr>
  </w:style>
  <w:style w:type="paragraph" w:styleId="PargrafodaLista">
    <w:name w:val="List Paragraph"/>
    <w:basedOn w:val="Normal"/>
    <w:uiPriority w:val="1"/>
    <w:qFormat/>
    <w:rsid w:val="00646F31"/>
    <w:pPr>
      <w:spacing w:after="0" w:line="240" w:lineRule="auto"/>
      <w:ind w:left="708"/>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46F31"/>
    <w:rPr>
      <w:color w:val="0000FF"/>
      <w:u w:val="single"/>
    </w:rPr>
  </w:style>
  <w:style w:type="character" w:styleId="HiperlinkVisitado">
    <w:name w:val="FollowedHyperlink"/>
    <w:basedOn w:val="Fontepargpadro"/>
    <w:uiPriority w:val="99"/>
    <w:semiHidden/>
    <w:unhideWhenUsed/>
    <w:rsid w:val="00646F31"/>
    <w:rPr>
      <w:color w:val="800080"/>
      <w:u w:val="single"/>
    </w:rPr>
  </w:style>
  <w:style w:type="paragraph" w:customStyle="1" w:styleId="xl65">
    <w:name w:val="xl65"/>
    <w:basedOn w:val="Normal"/>
    <w:rsid w:val="00646F3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646F31"/>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646F31"/>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646F31"/>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646F31"/>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646F31"/>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646F31"/>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646F31"/>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646F31"/>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646F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646F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styleId="Cabealho">
    <w:name w:val="header"/>
    <w:basedOn w:val="Normal"/>
    <w:link w:val="CabealhoChar"/>
    <w:uiPriority w:val="99"/>
    <w:unhideWhenUsed/>
    <w:rsid w:val="00646F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6F31"/>
  </w:style>
  <w:style w:type="paragraph" w:styleId="Rodap">
    <w:name w:val="footer"/>
    <w:basedOn w:val="Normal"/>
    <w:link w:val="RodapChar"/>
    <w:uiPriority w:val="99"/>
    <w:unhideWhenUsed/>
    <w:rsid w:val="00646F31"/>
    <w:pPr>
      <w:tabs>
        <w:tab w:val="center" w:pos="4252"/>
        <w:tab w:val="right" w:pos="8504"/>
      </w:tabs>
      <w:spacing w:after="0" w:line="240" w:lineRule="auto"/>
    </w:pPr>
  </w:style>
  <w:style w:type="character" w:customStyle="1" w:styleId="RodapChar">
    <w:name w:val="Rodapé Char"/>
    <w:basedOn w:val="Fontepargpadro"/>
    <w:link w:val="Rodap"/>
    <w:uiPriority w:val="99"/>
    <w:rsid w:val="00646F31"/>
  </w:style>
  <w:style w:type="paragraph" w:styleId="Textodebalo">
    <w:name w:val="Balloon Text"/>
    <w:basedOn w:val="Normal"/>
    <w:link w:val="TextodebaloChar"/>
    <w:uiPriority w:val="99"/>
    <w:semiHidden/>
    <w:unhideWhenUsed/>
    <w:rsid w:val="00646F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46F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1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5262</Words>
  <Characters>28416</Characters>
  <Application>Microsoft Office Word</Application>
  <DocSecurity>0</DocSecurity>
  <Lines>236</Lines>
  <Paragraphs>67</Paragraphs>
  <ScaleCrop>false</ScaleCrop>
  <Company/>
  <LinksUpToDate>false</LinksUpToDate>
  <CharactersWithSpaces>33611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7</cp:revision>
  <cp:lastPrinted>2023-08-10T13:36:00Z</cp:lastPrinted>
  <dcterms:created xsi:type="dcterms:W3CDTF">2023-08-10T13:18:00Z</dcterms:created>
  <dcterms:modified xsi:type="dcterms:W3CDTF">2023-08-10T13:46:00Z</dcterms:modified>
</cp:coreProperties>
</file>