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BBA" w:rsidRPr="00520549" w:rsidRDefault="001C3BBA" w:rsidP="001C3BBA">
      <w:pPr>
        <w:shd w:val="clear" w:color="auto" w:fill="FFFFFF"/>
        <w:spacing w:line="240" w:lineRule="auto"/>
        <w:jc w:val="center"/>
        <w:rPr>
          <w:rFonts w:ascii="Times New Roman" w:hAnsi="Times New Roman"/>
          <w:b/>
          <w:caps/>
          <w:spacing w:val="20"/>
          <w:u w:val="single"/>
        </w:rPr>
      </w:pPr>
      <w:r w:rsidRPr="00520549">
        <w:rPr>
          <w:rFonts w:ascii="Times New Roman" w:hAnsi="Times New Roman"/>
          <w:b/>
          <w:bCs/>
          <w:spacing w:val="20"/>
          <w:u w:val="single"/>
        </w:rPr>
        <w:t xml:space="preserve"> ATA DE REGISTRO DE PREÇOS N.º </w:t>
      </w:r>
      <w:r w:rsidR="00DD1E3C">
        <w:rPr>
          <w:rFonts w:ascii="Times New Roman" w:hAnsi="Times New Roman"/>
          <w:b/>
          <w:bCs/>
          <w:spacing w:val="20"/>
          <w:u w:val="single"/>
        </w:rPr>
        <w:t>028</w:t>
      </w:r>
      <w:r w:rsidRPr="00520549">
        <w:rPr>
          <w:rFonts w:ascii="Times New Roman" w:hAnsi="Times New Roman"/>
          <w:b/>
          <w:bCs/>
          <w:spacing w:val="20"/>
          <w:u w:val="single"/>
        </w:rPr>
        <w:t>/2019</w:t>
      </w:r>
    </w:p>
    <w:p w:rsidR="001C3BBA" w:rsidRPr="00520549" w:rsidRDefault="001C3BBA" w:rsidP="001C3BBA">
      <w:pPr>
        <w:spacing w:after="0" w:line="240" w:lineRule="auto"/>
        <w:jc w:val="both"/>
        <w:rPr>
          <w:rFonts w:ascii="Times New Roman" w:hAnsi="Times New Roman"/>
        </w:rPr>
      </w:pPr>
      <w:r w:rsidRPr="00520549">
        <w:rPr>
          <w:rFonts w:ascii="Times New Roman" w:eastAsia="Times New Roman" w:hAnsi="Times New Roman"/>
          <w:b/>
          <w:lang w:eastAsia="pt-BR"/>
        </w:rPr>
        <w:t>REPRESENTANTES:</w:t>
      </w:r>
      <w:r w:rsidRPr="00520549">
        <w:rPr>
          <w:rFonts w:ascii="Times New Roman" w:eastAsia="Times New Roman" w:hAnsi="Times New Roman"/>
          <w:lang w:eastAsia="pt-BR"/>
        </w:rPr>
        <w:t xml:space="preserve"> Representa a </w:t>
      </w:r>
      <w:r w:rsidRPr="00520549">
        <w:rPr>
          <w:rFonts w:ascii="Times New Roman" w:eastAsia="Times New Roman" w:hAnsi="Times New Roman"/>
          <w:b/>
          <w:lang w:eastAsia="pt-BR"/>
        </w:rPr>
        <w:t>CONTRATANTE</w:t>
      </w:r>
      <w:r w:rsidRPr="00520549">
        <w:rPr>
          <w:rFonts w:ascii="Times New Roman" w:eastAsia="Times New Roman" w:hAnsi="Times New Roman"/>
          <w:lang w:eastAsia="pt-BR"/>
        </w:rPr>
        <w:t xml:space="preserve"> </w:t>
      </w:r>
      <w:r w:rsidRPr="00520549">
        <w:rPr>
          <w:rFonts w:ascii="Times New Roman" w:hAnsi="Times New Roman"/>
          <w:b/>
          <w:bCs/>
          <w:spacing w:val="1"/>
        </w:rPr>
        <w:t>F</w:t>
      </w:r>
      <w:r w:rsidRPr="00520549">
        <w:rPr>
          <w:rFonts w:ascii="Times New Roman" w:hAnsi="Times New Roman"/>
          <w:b/>
          <w:bCs/>
          <w:spacing w:val="-1"/>
        </w:rPr>
        <w:t>L</w:t>
      </w:r>
      <w:r w:rsidRPr="00520549">
        <w:rPr>
          <w:rFonts w:ascii="Times New Roman" w:hAnsi="Times New Roman"/>
          <w:b/>
          <w:bCs/>
        </w:rPr>
        <w:t>Á</w:t>
      </w:r>
      <w:r w:rsidRPr="00520549">
        <w:rPr>
          <w:rFonts w:ascii="Times New Roman" w:hAnsi="Times New Roman"/>
          <w:b/>
          <w:bCs/>
          <w:spacing w:val="-2"/>
        </w:rPr>
        <w:t>V</w:t>
      </w:r>
      <w:r w:rsidRPr="00520549">
        <w:rPr>
          <w:rFonts w:ascii="Times New Roman" w:hAnsi="Times New Roman"/>
          <w:b/>
          <w:bCs/>
          <w:spacing w:val="1"/>
        </w:rPr>
        <w:t>I</w:t>
      </w:r>
      <w:r w:rsidRPr="00520549">
        <w:rPr>
          <w:rFonts w:ascii="Times New Roman" w:hAnsi="Times New Roman"/>
          <w:b/>
          <w:bCs/>
        </w:rPr>
        <w:t>O GA</w:t>
      </w:r>
      <w:r w:rsidRPr="00520549">
        <w:rPr>
          <w:rFonts w:ascii="Times New Roman" w:hAnsi="Times New Roman"/>
          <w:b/>
          <w:bCs/>
          <w:spacing w:val="-1"/>
        </w:rPr>
        <w:t>L</w:t>
      </w:r>
      <w:r w:rsidRPr="00520549">
        <w:rPr>
          <w:rFonts w:ascii="Times New Roman" w:hAnsi="Times New Roman"/>
          <w:b/>
          <w:bCs/>
        </w:rPr>
        <w:t>D</w:t>
      </w:r>
      <w:r w:rsidRPr="00520549">
        <w:rPr>
          <w:rFonts w:ascii="Times New Roman" w:hAnsi="Times New Roman"/>
          <w:b/>
          <w:bCs/>
          <w:spacing w:val="1"/>
        </w:rPr>
        <w:t>I</w:t>
      </w:r>
      <w:r w:rsidRPr="00520549">
        <w:rPr>
          <w:rFonts w:ascii="Times New Roman" w:hAnsi="Times New Roman"/>
          <w:b/>
          <w:bCs/>
          <w:spacing w:val="-2"/>
        </w:rPr>
        <w:t>N</w:t>
      </w:r>
      <w:r w:rsidRPr="00520549">
        <w:rPr>
          <w:rFonts w:ascii="Times New Roman" w:hAnsi="Times New Roman"/>
          <w:b/>
          <w:bCs/>
        </w:rPr>
        <w:t>O</w:t>
      </w:r>
      <w:r w:rsidRPr="00520549">
        <w:rPr>
          <w:rFonts w:ascii="Times New Roman" w:hAnsi="Times New Roman"/>
          <w:b/>
          <w:bCs/>
          <w:spacing w:val="20"/>
        </w:rPr>
        <w:t xml:space="preserve"> </w:t>
      </w:r>
      <w:r w:rsidRPr="00520549">
        <w:rPr>
          <w:rFonts w:ascii="Times New Roman" w:hAnsi="Times New Roman"/>
          <w:b/>
          <w:bCs/>
        </w:rPr>
        <w:t>DA</w:t>
      </w:r>
      <w:r w:rsidRPr="00520549">
        <w:rPr>
          <w:rFonts w:ascii="Times New Roman" w:hAnsi="Times New Roman"/>
          <w:b/>
          <w:bCs/>
          <w:spacing w:val="18"/>
        </w:rPr>
        <w:t xml:space="preserve"> </w:t>
      </w:r>
      <w:proofErr w:type="gramStart"/>
      <w:r w:rsidRPr="00520549">
        <w:rPr>
          <w:rFonts w:ascii="Times New Roman" w:hAnsi="Times New Roman"/>
          <w:b/>
          <w:bCs/>
        </w:rPr>
        <w:t>S</w:t>
      </w:r>
      <w:r w:rsidRPr="00520549">
        <w:rPr>
          <w:rFonts w:ascii="Times New Roman" w:hAnsi="Times New Roman"/>
          <w:b/>
          <w:bCs/>
          <w:spacing w:val="-2"/>
        </w:rPr>
        <w:t>I</w:t>
      </w:r>
      <w:r w:rsidRPr="00520549">
        <w:rPr>
          <w:rFonts w:ascii="Times New Roman" w:hAnsi="Times New Roman"/>
          <w:b/>
          <w:bCs/>
          <w:spacing w:val="1"/>
        </w:rPr>
        <w:t>L</w:t>
      </w:r>
      <w:r w:rsidRPr="00520549">
        <w:rPr>
          <w:rFonts w:ascii="Times New Roman" w:hAnsi="Times New Roman"/>
          <w:b/>
          <w:bCs/>
        </w:rPr>
        <w:t>VA</w:t>
      </w:r>
      <w:r w:rsidRPr="00520549">
        <w:rPr>
          <w:rFonts w:ascii="Times New Roman" w:hAnsi="Times New Roman"/>
          <w:b/>
          <w:bCs/>
          <w:spacing w:val="21"/>
        </w:rPr>
        <w:t xml:space="preserve"> </w:t>
      </w:r>
      <w:r w:rsidRPr="00520549">
        <w:rPr>
          <w:rFonts w:ascii="Times New Roman" w:hAnsi="Times New Roman"/>
        </w:rPr>
        <w:t>,</w:t>
      </w:r>
      <w:proofErr w:type="gramEnd"/>
      <w:r w:rsidRPr="00520549">
        <w:rPr>
          <w:rFonts w:ascii="Times New Roman" w:hAnsi="Times New Roman"/>
          <w:spacing w:val="20"/>
        </w:rPr>
        <w:t xml:space="preserve"> </w:t>
      </w:r>
      <w:r w:rsidRPr="00520549">
        <w:rPr>
          <w:rFonts w:ascii="Times New Roman" w:hAnsi="Times New Roman"/>
          <w:spacing w:val="1"/>
        </w:rPr>
        <w:t>b</w:t>
      </w:r>
      <w:r w:rsidRPr="00520549">
        <w:rPr>
          <w:rFonts w:ascii="Times New Roman" w:hAnsi="Times New Roman"/>
          <w:spacing w:val="-2"/>
        </w:rPr>
        <w:t>r</w:t>
      </w:r>
      <w:r w:rsidRPr="00520549">
        <w:rPr>
          <w:rFonts w:ascii="Times New Roman" w:hAnsi="Times New Roman"/>
          <w:spacing w:val="1"/>
        </w:rPr>
        <w:t>a</w:t>
      </w:r>
      <w:r w:rsidRPr="00520549">
        <w:rPr>
          <w:rFonts w:ascii="Times New Roman" w:hAnsi="Times New Roman"/>
          <w:spacing w:val="-1"/>
        </w:rPr>
        <w:t>si</w:t>
      </w:r>
      <w:r w:rsidRPr="00520549">
        <w:rPr>
          <w:rFonts w:ascii="Times New Roman" w:hAnsi="Times New Roman"/>
          <w:spacing w:val="1"/>
        </w:rPr>
        <w:t>l</w:t>
      </w:r>
      <w:r w:rsidRPr="00520549">
        <w:rPr>
          <w:rFonts w:ascii="Times New Roman" w:hAnsi="Times New Roman"/>
          <w:spacing w:val="-1"/>
        </w:rPr>
        <w:t>e</w:t>
      </w:r>
      <w:r w:rsidRPr="00520549">
        <w:rPr>
          <w:rFonts w:ascii="Times New Roman" w:hAnsi="Times New Roman"/>
          <w:spacing w:val="1"/>
        </w:rPr>
        <w:t>i</w:t>
      </w:r>
      <w:r w:rsidRPr="00520549">
        <w:rPr>
          <w:rFonts w:ascii="Times New Roman" w:hAnsi="Times New Roman"/>
          <w:spacing w:val="-2"/>
        </w:rPr>
        <w:t>r</w:t>
      </w:r>
      <w:r w:rsidRPr="00520549">
        <w:rPr>
          <w:rFonts w:ascii="Times New Roman" w:hAnsi="Times New Roman"/>
          <w:spacing w:val="1"/>
        </w:rPr>
        <w:t>o</w:t>
      </w:r>
      <w:r w:rsidRPr="00520549">
        <w:rPr>
          <w:rFonts w:ascii="Times New Roman" w:hAnsi="Times New Roman"/>
        </w:rPr>
        <w:t>,</w:t>
      </w:r>
      <w:r w:rsidRPr="00520549">
        <w:rPr>
          <w:rFonts w:ascii="Times New Roman" w:hAnsi="Times New Roman"/>
          <w:spacing w:val="20"/>
        </w:rPr>
        <w:t xml:space="preserve"> </w:t>
      </w:r>
      <w:r w:rsidRPr="00520549">
        <w:rPr>
          <w:rFonts w:ascii="Times New Roman" w:hAnsi="Times New Roman"/>
          <w:spacing w:val="-1"/>
        </w:rPr>
        <w:t>so</w:t>
      </w:r>
      <w:r w:rsidRPr="00520549">
        <w:rPr>
          <w:rFonts w:ascii="Times New Roman" w:hAnsi="Times New Roman"/>
          <w:spacing w:val="1"/>
        </w:rPr>
        <w:t>l</w:t>
      </w:r>
      <w:r w:rsidRPr="00520549">
        <w:rPr>
          <w:rFonts w:ascii="Times New Roman" w:hAnsi="Times New Roman"/>
          <w:spacing w:val="-2"/>
        </w:rPr>
        <w:t>t</w:t>
      </w:r>
      <w:r w:rsidRPr="00520549">
        <w:rPr>
          <w:rFonts w:ascii="Times New Roman" w:hAnsi="Times New Roman"/>
          <w:spacing w:val="1"/>
        </w:rPr>
        <w:t>e</w:t>
      </w:r>
      <w:r w:rsidRPr="00520549">
        <w:rPr>
          <w:rFonts w:ascii="Times New Roman" w:hAnsi="Times New Roman"/>
          <w:spacing w:val="-1"/>
        </w:rPr>
        <w:t>i</w:t>
      </w:r>
      <w:r w:rsidRPr="00520549">
        <w:rPr>
          <w:rFonts w:ascii="Times New Roman" w:hAnsi="Times New Roman"/>
        </w:rPr>
        <w:t>r</w:t>
      </w:r>
      <w:r w:rsidRPr="00520549">
        <w:rPr>
          <w:rFonts w:ascii="Times New Roman" w:hAnsi="Times New Roman"/>
          <w:spacing w:val="-1"/>
        </w:rPr>
        <w:t>o</w:t>
      </w:r>
      <w:r w:rsidRPr="00520549">
        <w:rPr>
          <w:rFonts w:ascii="Times New Roman" w:hAnsi="Times New Roman"/>
        </w:rPr>
        <w:t>,</w:t>
      </w:r>
      <w:r w:rsidRPr="00520549">
        <w:rPr>
          <w:rFonts w:ascii="Times New Roman" w:hAnsi="Times New Roman"/>
          <w:spacing w:val="20"/>
        </w:rPr>
        <w:t xml:space="preserve"> </w:t>
      </w:r>
      <w:r w:rsidRPr="00520549">
        <w:rPr>
          <w:rFonts w:ascii="Times New Roman" w:hAnsi="Times New Roman"/>
        </w:rPr>
        <w:t>CI</w:t>
      </w:r>
      <w:r w:rsidRPr="00520549">
        <w:rPr>
          <w:rFonts w:ascii="Times New Roman" w:hAnsi="Times New Roman"/>
          <w:spacing w:val="1"/>
        </w:rPr>
        <w:t>-</w:t>
      </w:r>
      <w:r w:rsidRPr="00520549">
        <w:rPr>
          <w:rFonts w:ascii="Times New Roman" w:hAnsi="Times New Roman"/>
          <w:spacing w:val="-2"/>
        </w:rPr>
        <w:t>R</w:t>
      </w:r>
      <w:r w:rsidRPr="00520549">
        <w:rPr>
          <w:rFonts w:ascii="Times New Roman" w:hAnsi="Times New Roman"/>
        </w:rPr>
        <w:t>G</w:t>
      </w:r>
      <w:r w:rsidRPr="00520549">
        <w:rPr>
          <w:rFonts w:ascii="Times New Roman" w:hAnsi="Times New Roman"/>
          <w:spacing w:val="20"/>
        </w:rPr>
        <w:t xml:space="preserve"> </w:t>
      </w:r>
      <w:r w:rsidRPr="00520549">
        <w:rPr>
          <w:rFonts w:ascii="Times New Roman" w:hAnsi="Times New Roman"/>
          <w:spacing w:val="1"/>
        </w:rPr>
        <w:t>n.</w:t>
      </w:r>
      <w:r w:rsidRPr="00520549">
        <w:rPr>
          <w:rFonts w:ascii="Times New Roman" w:hAnsi="Times New Roman"/>
        </w:rPr>
        <w:t>º</w:t>
      </w:r>
      <w:r w:rsidRPr="00520549">
        <w:rPr>
          <w:rFonts w:ascii="Times New Roman" w:hAnsi="Times New Roman"/>
          <w:spacing w:val="18"/>
        </w:rPr>
        <w:t xml:space="preserve"> </w:t>
      </w:r>
      <w:r w:rsidRPr="00520549">
        <w:rPr>
          <w:rFonts w:ascii="Times New Roman" w:hAnsi="Times New Roman"/>
          <w:spacing w:val="-1"/>
        </w:rPr>
        <w:t>0</w:t>
      </w:r>
      <w:r w:rsidRPr="00520549">
        <w:rPr>
          <w:rFonts w:ascii="Times New Roman" w:hAnsi="Times New Roman"/>
          <w:spacing w:val="1"/>
        </w:rPr>
        <w:t>0</w:t>
      </w:r>
      <w:r w:rsidRPr="00520549">
        <w:rPr>
          <w:rFonts w:ascii="Times New Roman" w:hAnsi="Times New Roman"/>
          <w:spacing w:val="-1"/>
        </w:rPr>
        <w:t>0</w:t>
      </w:r>
      <w:r w:rsidRPr="00520549">
        <w:rPr>
          <w:rFonts w:ascii="Times New Roman" w:hAnsi="Times New Roman"/>
          <w:spacing w:val="1"/>
        </w:rPr>
        <w:t>.</w:t>
      </w:r>
      <w:r w:rsidRPr="00520549">
        <w:rPr>
          <w:rFonts w:ascii="Times New Roman" w:hAnsi="Times New Roman"/>
          <w:spacing w:val="-1"/>
        </w:rPr>
        <w:t>87</w:t>
      </w:r>
      <w:r w:rsidRPr="00520549">
        <w:rPr>
          <w:rFonts w:ascii="Times New Roman" w:hAnsi="Times New Roman"/>
          <w:spacing w:val="1"/>
        </w:rPr>
        <w:t>7</w:t>
      </w:r>
      <w:r w:rsidRPr="00520549">
        <w:rPr>
          <w:rFonts w:ascii="Times New Roman" w:hAnsi="Times New Roman"/>
          <w:spacing w:val="-2"/>
        </w:rPr>
        <w:t>.</w:t>
      </w:r>
      <w:r w:rsidRPr="00520549">
        <w:rPr>
          <w:rFonts w:ascii="Times New Roman" w:hAnsi="Times New Roman"/>
          <w:spacing w:val="1"/>
        </w:rPr>
        <w:t>2</w:t>
      </w:r>
      <w:r w:rsidRPr="00520549">
        <w:rPr>
          <w:rFonts w:ascii="Times New Roman" w:hAnsi="Times New Roman"/>
          <w:spacing w:val="-1"/>
        </w:rPr>
        <w:t>2</w:t>
      </w:r>
      <w:r w:rsidRPr="00520549">
        <w:rPr>
          <w:rFonts w:ascii="Times New Roman" w:hAnsi="Times New Roman"/>
        </w:rPr>
        <w:t>2</w:t>
      </w:r>
      <w:r w:rsidRPr="00520549">
        <w:rPr>
          <w:rFonts w:ascii="Times New Roman" w:hAnsi="Times New Roman"/>
          <w:spacing w:val="21"/>
        </w:rPr>
        <w:t xml:space="preserve"> </w:t>
      </w:r>
      <w:r w:rsidRPr="00520549">
        <w:rPr>
          <w:rFonts w:ascii="Times New Roman" w:hAnsi="Times New Roman"/>
          <w:spacing w:val="-2"/>
        </w:rPr>
        <w:t>S</w:t>
      </w:r>
      <w:r w:rsidRPr="00520549">
        <w:rPr>
          <w:rFonts w:ascii="Times New Roman" w:hAnsi="Times New Roman"/>
        </w:rPr>
        <w:t>S</w:t>
      </w:r>
      <w:r w:rsidRPr="00520549">
        <w:rPr>
          <w:rFonts w:ascii="Times New Roman" w:hAnsi="Times New Roman"/>
          <w:spacing w:val="-2"/>
        </w:rPr>
        <w:t>P/</w:t>
      </w:r>
      <w:r w:rsidRPr="00520549">
        <w:rPr>
          <w:rFonts w:ascii="Times New Roman" w:hAnsi="Times New Roman"/>
        </w:rPr>
        <w:t>MS</w:t>
      </w:r>
      <w:r w:rsidRPr="00520549">
        <w:rPr>
          <w:rFonts w:ascii="Times New Roman" w:hAnsi="Times New Roman"/>
          <w:spacing w:val="20"/>
        </w:rPr>
        <w:t xml:space="preserve"> </w:t>
      </w:r>
      <w:r w:rsidRPr="00520549">
        <w:rPr>
          <w:rFonts w:ascii="Times New Roman" w:hAnsi="Times New Roman"/>
        </w:rPr>
        <w:t>e</w:t>
      </w:r>
      <w:r w:rsidRPr="00520549">
        <w:rPr>
          <w:rFonts w:ascii="Times New Roman" w:hAnsi="Times New Roman"/>
          <w:spacing w:val="21"/>
        </w:rPr>
        <w:t xml:space="preserve"> </w:t>
      </w:r>
      <w:r w:rsidRPr="00520549">
        <w:rPr>
          <w:rFonts w:ascii="Times New Roman" w:hAnsi="Times New Roman"/>
          <w:spacing w:val="-1"/>
        </w:rPr>
        <w:t>i</w:t>
      </w:r>
      <w:r w:rsidRPr="00520549">
        <w:rPr>
          <w:rFonts w:ascii="Times New Roman" w:hAnsi="Times New Roman"/>
          <w:spacing w:val="1"/>
        </w:rPr>
        <w:t>n</w:t>
      </w:r>
      <w:r w:rsidRPr="00520549">
        <w:rPr>
          <w:rFonts w:ascii="Times New Roman" w:hAnsi="Times New Roman"/>
          <w:spacing w:val="-1"/>
        </w:rPr>
        <w:t>sc</w:t>
      </w:r>
      <w:r w:rsidRPr="00520549">
        <w:rPr>
          <w:rFonts w:ascii="Times New Roman" w:hAnsi="Times New Roman"/>
          <w:spacing w:val="-2"/>
        </w:rPr>
        <w:t>r</w:t>
      </w:r>
      <w:r w:rsidRPr="00520549">
        <w:rPr>
          <w:rFonts w:ascii="Times New Roman" w:hAnsi="Times New Roman"/>
          <w:spacing w:val="1"/>
        </w:rPr>
        <w:t>i</w:t>
      </w:r>
      <w:r w:rsidRPr="00520549">
        <w:rPr>
          <w:rFonts w:ascii="Times New Roman" w:hAnsi="Times New Roman"/>
          <w:spacing w:val="-2"/>
        </w:rPr>
        <w:t>t</w:t>
      </w:r>
      <w:r w:rsidRPr="00520549">
        <w:rPr>
          <w:rFonts w:ascii="Times New Roman" w:hAnsi="Times New Roman"/>
        </w:rPr>
        <w:t xml:space="preserve">a </w:t>
      </w:r>
      <w:r w:rsidRPr="00520549">
        <w:rPr>
          <w:rFonts w:ascii="Times New Roman" w:hAnsi="Times New Roman"/>
          <w:spacing w:val="1"/>
        </w:rPr>
        <w:t>n</w:t>
      </w:r>
      <w:r w:rsidRPr="00520549">
        <w:rPr>
          <w:rFonts w:ascii="Times New Roman" w:hAnsi="Times New Roman"/>
        </w:rPr>
        <w:t>o</w:t>
      </w:r>
      <w:r w:rsidRPr="00520549">
        <w:rPr>
          <w:rFonts w:ascii="Times New Roman" w:hAnsi="Times New Roman"/>
          <w:spacing w:val="62"/>
        </w:rPr>
        <w:t xml:space="preserve"> </w:t>
      </w:r>
      <w:r w:rsidRPr="00520549">
        <w:rPr>
          <w:rFonts w:ascii="Times New Roman" w:hAnsi="Times New Roman"/>
          <w:spacing w:val="-2"/>
        </w:rPr>
        <w:t>CP</w:t>
      </w:r>
      <w:r w:rsidRPr="00520549">
        <w:rPr>
          <w:rFonts w:ascii="Times New Roman" w:hAnsi="Times New Roman"/>
          <w:spacing w:val="1"/>
        </w:rPr>
        <w:t>F/</w:t>
      </w:r>
      <w:r w:rsidRPr="00520549">
        <w:rPr>
          <w:rFonts w:ascii="Times New Roman" w:hAnsi="Times New Roman"/>
          <w:spacing w:val="-3"/>
        </w:rPr>
        <w:t>M</w:t>
      </w:r>
      <w:r w:rsidRPr="00520549">
        <w:rPr>
          <w:rFonts w:ascii="Times New Roman" w:hAnsi="Times New Roman"/>
        </w:rPr>
        <w:t xml:space="preserve">F  </w:t>
      </w:r>
      <w:r w:rsidRPr="00520549">
        <w:rPr>
          <w:rFonts w:ascii="Times New Roman" w:hAnsi="Times New Roman"/>
          <w:spacing w:val="1"/>
        </w:rPr>
        <w:t>n</w:t>
      </w:r>
      <w:r w:rsidRPr="00520549">
        <w:rPr>
          <w:rFonts w:ascii="Times New Roman" w:hAnsi="Times New Roman"/>
        </w:rPr>
        <w:t>º</w:t>
      </w:r>
      <w:r w:rsidRPr="00520549">
        <w:rPr>
          <w:rFonts w:ascii="Times New Roman" w:hAnsi="Times New Roman"/>
          <w:spacing w:val="59"/>
        </w:rPr>
        <w:t xml:space="preserve"> </w:t>
      </w:r>
      <w:r w:rsidRPr="00520549">
        <w:rPr>
          <w:rFonts w:ascii="Times New Roman" w:hAnsi="Times New Roman"/>
          <w:spacing w:val="1"/>
        </w:rPr>
        <w:t>0</w:t>
      </w:r>
      <w:r w:rsidRPr="00520549">
        <w:rPr>
          <w:rFonts w:ascii="Times New Roman" w:hAnsi="Times New Roman"/>
          <w:spacing w:val="-1"/>
        </w:rPr>
        <w:t>0</w:t>
      </w:r>
      <w:r w:rsidRPr="00520549">
        <w:rPr>
          <w:rFonts w:ascii="Times New Roman" w:hAnsi="Times New Roman"/>
          <w:spacing w:val="1"/>
        </w:rPr>
        <w:t>2</w:t>
      </w:r>
      <w:r w:rsidRPr="00520549">
        <w:rPr>
          <w:rFonts w:ascii="Times New Roman" w:hAnsi="Times New Roman"/>
          <w:spacing w:val="-2"/>
        </w:rPr>
        <w:t>.</w:t>
      </w:r>
      <w:r w:rsidRPr="00520549">
        <w:rPr>
          <w:rFonts w:ascii="Times New Roman" w:hAnsi="Times New Roman"/>
          <w:spacing w:val="-1"/>
        </w:rPr>
        <w:t>626</w:t>
      </w:r>
      <w:r w:rsidRPr="00520549">
        <w:rPr>
          <w:rFonts w:ascii="Times New Roman" w:hAnsi="Times New Roman"/>
          <w:spacing w:val="1"/>
        </w:rPr>
        <w:t>.</w:t>
      </w:r>
      <w:r w:rsidRPr="00520549">
        <w:rPr>
          <w:rFonts w:ascii="Times New Roman" w:hAnsi="Times New Roman"/>
          <w:spacing w:val="-1"/>
        </w:rPr>
        <w:t>1</w:t>
      </w:r>
      <w:r w:rsidRPr="00520549">
        <w:rPr>
          <w:rFonts w:ascii="Times New Roman" w:hAnsi="Times New Roman"/>
          <w:spacing w:val="1"/>
        </w:rPr>
        <w:t>2</w:t>
      </w:r>
      <w:r w:rsidRPr="00520549">
        <w:rPr>
          <w:rFonts w:ascii="Times New Roman" w:hAnsi="Times New Roman"/>
          <w:spacing w:val="-1"/>
        </w:rPr>
        <w:t>1</w:t>
      </w:r>
      <w:r w:rsidRPr="00520549">
        <w:rPr>
          <w:rFonts w:ascii="Times New Roman" w:hAnsi="Times New Roman"/>
          <w:spacing w:val="1"/>
        </w:rPr>
        <w:t>-</w:t>
      </w:r>
      <w:r w:rsidRPr="00520549">
        <w:rPr>
          <w:rFonts w:ascii="Times New Roman" w:hAnsi="Times New Roman"/>
          <w:spacing w:val="-1"/>
        </w:rPr>
        <w:t>9</w:t>
      </w:r>
      <w:r w:rsidRPr="00520549">
        <w:rPr>
          <w:rFonts w:ascii="Times New Roman" w:hAnsi="Times New Roman"/>
          <w:spacing w:val="1"/>
        </w:rPr>
        <w:t>4</w:t>
      </w:r>
      <w:r w:rsidRPr="00520549">
        <w:rPr>
          <w:rFonts w:ascii="Times New Roman" w:hAnsi="Times New Roman"/>
        </w:rPr>
        <w:t xml:space="preserve">,  </w:t>
      </w:r>
      <w:r w:rsidRPr="00520549">
        <w:rPr>
          <w:rFonts w:ascii="Times New Roman" w:hAnsi="Times New Roman"/>
          <w:spacing w:val="-2"/>
        </w:rPr>
        <w:t>r</w:t>
      </w:r>
      <w:r w:rsidRPr="00520549">
        <w:rPr>
          <w:rFonts w:ascii="Times New Roman" w:hAnsi="Times New Roman"/>
          <w:spacing w:val="1"/>
        </w:rPr>
        <w:t>e</w:t>
      </w:r>
      <w:r w:rsidRPr="00520549">
        <w:rPr>
          <w:rFonts w:ascii="Times New Roman" w:hAnsi="Times New Roman"/>
          <w:spacing w:val="-1"/>
        </w:rPr>
        <w:t>sid</w:t>
      </w:r>
      <w:r w:rsidRPr="00520549">
        <w:rPr>
          <w:rFonts w:ascii="Times New Roman" w:hAnsi="Times New Roman"/>
          <w:spacing w:val="1"/>
        </w:rPr>
        <w:t>e</w:t>
      </w:r>
      <w:r w:rsidRPr="00520549">
        <w:rPr>
          <w:rFonts w:ascii="Times New Roman" w:hAnsi="Times New Roman"/>
          <w:spacing w:val="-1"/>
        </w:rPr>
        <w:t>n</w:t>
      </w:r>
      <w:r w:rsidRPr="00520549">
        <w:rPr>
          <w:rFonts w:ascii="Times New Roman" w:hAnsi="Times New Roman"/>
          <w:spacing w:val="-2"/>
        </w:rPr>
        <w:t>t</w:t>
      </w:r>
      <w:r w:rsidRPr="00520549">
        <w:rPr>
          <w:rFonts w:ascii="Times New Roman" w:hAnsi="Times New Roman"/>
        </w:rPr>
        <w:t xml:space="preserve">e  e  </w:t>
      </w:r>
      <w:r w:rsidRPr="00520549">
        <w:rPr>
          <w:rFonts w:ascii="Times New Roman" w:hAnsi="Times New Roman"/>
          <w:spacing w:val="-1"/>
        </w:rPr>
        <w:t>d</w:t>
      </w:r>
      <w:r w:rsidRPr="00520549">
        <w:rPr>
          <w:rFonts w:ascii="Times New Roman" w:hAnsi="Times New Roman"/>
          <w:spacing w:val="1"/>
        </w:rPr>
        <w:t>o</w:t>
      </w:r>
      <w:r w:rsidRPr="00520549">
        <w:rPr>
          <w:rFonts w:ascii="Times New Roman" w:hAnsi="Times New Roman"/>
        </w:rPr>
        <w:t>m</w:t>
      </w:r>
      <w:r w:rsidRPr="00520549">
        <w:rPr>
          <w:rFonts w:ascii="Times New Roman" w:hAnsi="Times New Roman"/>
          <w:spacing w:val="1"/>
        </w:rPr>
        <w:t>i</w:t>
      </w:r>
      <w:r w:rsidRPr="00520549">
        <w:rPr>
          <w:rFonts w:ascii="Times New Roman" w:hAnsi="Times New Roman"/>
          <w:spacing w:val="-3"/>
        </w:rPr>
        <w:t>c</w:t>
      </w:r>
      <w:r w:rsidRPr="00520549">
        <w:rPr>
          <w:rFonts w:ascii="Times New Roman" w:hAnsi="Times New Roman"/>
          <w:spacing w:val="1"/>
        </w:rPr>
        <w:t>i</w:t>
      </w:r>
      <w:r w:rsidRPr="00520549">
        <w:rPr>
          <w:rFonts w:ascii="Times New Roman" w:hAnsi="Times New Roman"/>
          <w:spacing w:val="-1"/>
        </w:rPr>
        <w:t>l</w:t>
      </w:r>
      <w:r w:rsidRPr="00520549">
        <w:rPr>
          <w:rFonts w:ascii="Times New Roman" w:hAnsi="Times New Roman"/>
          <w:spacing w:val="1"/>
        </w:rPr>
        <w:t>i</w:t>
      </w:r>
      <w:r w:rsidRPr="00520549">
        <w:rPr>
          <w:rFonts w:ascii="Times New Roman" w:hAnsi="Times New Roman"/>
          <w:spacing w:val="-1"/>
        </w:rPr>
        <w:t>ad</w:t>
      </w:r>
      <w:r w:rsidRPr="00520549">
        <w:rPr>
          <w:rFonts w:ascii="Times New Roman" w:hAnsi="Times New Roman"/>
        </w:rPr>
        <w:t>o</w:t>
      </w:r>
      <w:r w:rsidRPr="00520549">
        <w:rPr>
          <w:rFonts w:ascii="Times New Roman" w:hAnsi="Times New Roman"/>
          <w:spacing w:val="62"/>
        </w:rPr>
        <w:t xml:space="preserve"> </w:t>
      </w:r>
      <w:r w:rsidRPr="00520549">
        <w:rPr>
          <w:rFonts w:ascii="Times New Roman" w:hAnsi="Times New Roman"/>
          <w:spacing w:val="-1"/>
        </w:rPr>
        <w:t>n</w:t>
      </w:r>
      <w:r w:rsidRPr="00520549">
        <w:rPr>
          <w:rFonts w:ascii="Times New Roman" w:hAnsi="Times New Roman"/>
        </w:rPr>
        <w:t>a</w:t>
      </w:r>
      <w:r w:rsidRPr="00520549">
        <w:rPr>
          <w:rFonts w:ascii="Times New Roman" w:hAnsi="Times New Roman"/>
          <w:spacing w:val="62"/>
        </w:rPr>
        <w:t xml:space="preserve"> </w:t>
      </w:r>
      <w:r w:rsidRPr="00520549">
        <w:rPr>
          <w:rFonts w:ascii="Times New Roman" w:hAnsi="Times New Roman"/>
          <w:spacing w:val="-2"/>
        </w:rPr>
        <w:t>R</w:t>
      </w:r>
      <w:r w:rsidRPr="00520549">
        <w:rPr>
          <w:rFonts w:ascii="Times New Roman" w:hAnsi="Times New Roman"/>
          <w:spacing w:val="1"/>
        </w:rPr>
        <w:t>u</w:t>
      </w:r>
      <w:r w:rsidRPr="00520549">
        <w:rPr>
          <w:rFonts w:ascii="Times New Roman" w:hAnsi="Times New Roman"/>
        </w:rPr>
        <w:t>a</w:t>
      </w:r>
      <w:r w:rsidRPr="00520549">
        <w:rPr>
          <w:rFonts w:ascii="Times New Roman" w:hAnsi="Times New Roman"/>
          <w:spacing w:val="62"/>
        </w:rPr>
        <w:t xml:space="preserve"> </w:t>
      </w:r>
      <w:r w:rsidRPr="00520549">
        <w:rPr>
          <w:rFonts w:ascii="Times New Roman" w:hAnsi="Times New Roman"/>
          <w:spacing w:val="-2"/>
        </w:rPr>
        <w:t>A</w:t>
      </w:r>
      <w:r w:rsidRPr="00520549">
        <w:rPr>
          <w:rFonts w:ascii="Times New Roman" w:hAnsi="Times New Roman"/>
          <w:spacing w:val="-1"/>
        </w:rPr>
        <w:t>l</w:t>
      </w:r>
      <w:r w:rsidRPr="00520549">
        <w:rPr>
          <w:rFonts w:ascii="Times New Roman" w:hAnsi="Times New Roman"/>
          <w:spacing w:val="1"/>
        </w:rPr>
        <w:t>b</w:t>
      </w:r>
      <w:r w:rsidRPr="00520549">
        <w:rPr>
          <w:rFonts w:ascii="Times New Roman" w:hAnsi="Times New Roman"/>
          <w:spacing w:val="-1"/>
        </w:rPr>
        <w:t>e</w:t>
      </w:r>
      <w:r w:rsidRPr="00520549">
        <w:rPr>
          <w:rFonts w:ascii="Times New Roman" w:hAnsi="Times New Roman"/>
        </w:rPr>
        <w:t>r</w:t>
      </w:r>
      <w:r w:rsidRPr="00520549">
        <w:rPr>
          <w:rFonts w:ascii="Times New Roman" w:hAnsi="Times New Roman"/>
          <w:spacing w:val="1"/>
        </w:rPr>
        <w:t>t</w:t>
      </w:r>
      <w:r w:rsidRPr="00520549">
        <w:rPr>
          <w:rFonts w:ascii="Times New Roman" w:hAnsi="Times New Roman"/>
        </w:rPr>
        <w:t>o</w:t>
      </w:r>
      <w:r w:rsidRPr="00520549">
        <w:rPr>
          <w:rFonts w:ascii="Times New Roman" w:hAnsi="Times New Roman"/>
          <w:spacing w:val="62"/>
        </w:rPr>
        <w:t xml:space="preserve"> </w:t>
      </w:r>
      <w:r w:rsidRPr="00520549">
        <w:rPr>
          <w:rFonts w:ascii="Times New Roman" w:hAnsi="Times New Roman"/>
          <w:spacing w:val="-3"/>
        </w:rPr>
        <w:t>M</w:t>
      </w:r>
      <w:r w:rsidRPr="00520549">
        <w:rPr>
          <w:rFonts w:ascii="Times New Roman" w:hAnsi="Times New Roman"/>
          <w:spacing w:val="1"/>
        </w:rPr>
        <w:t>a</w:t>
      </w:r>
      <w:r w:rsidRPr="00520549">
        <w:rPr>
          <w:rFonts w:ascii="Times New Roman" w:hAnsi="Times New Roman"/>
          <w:spacing w:val="-2"/>
        </w:rPr>
        <w:t>r</w:t>
      </w:r>
      <w:r w:rsidRPr="00520549">
        <w:rPr>
          <w:rFonts w:ascii="Times New Roman" w:hAnsi="Times New Roman"/>
          <w:spacing w:val="1"/>
        </w:rPr>
        <w:t>i</w:t>
      </w:r>
      <w:r w:rsidRPr="00520549">
        <w:rPr>
          <w:rFonts w:ascii="Times New Roman" w:hAnsi="Times New Roman"/>
          <w:spacing w:val="-1"/>
        </w:rPr>
        <w:t>an</w:t>
      </w:r>
      <w:r w:rsidRPr="00520549">
        <w:rPr>
          <w:rFonts w:ascii="Times New Roman" w:hAnsi="Times New Roman"/>
          <w:spacing w:val="1"/>
        </w:rPr>
        <w:t>o</w:t>
      </w:r>
      <w:r w:rsidRPr="00520549">
        <w:rPr>
          <w:rFonts w:ascii="Times New Roman" w:hAnsi="Times New Roman"/>
        </w:rPr>
        <w:t xml:space="preserve">, </w:t>
      </w:r>
      <w:r w:rsidRPr="00520549">
        <w:rPr>
          <w:rFonts w:ascii="Times New Roman" w:hAnsi="Times New Roman"/>
          <w:spacing w:val="1"/>
        </w:rPr>
        <w:t>d</w:t>
      </w:r>
      <w:r w:rsidRPr="00520549">
        <w:rPr>
          <w:rFonts w:ascii="Times New Roman" w:hAnsi="Times New Roman"/>
          <w:spacing w:val="-1"/>
        </w:rPr>
        <w:t>o</w:t>
      </w:r>
      <w:r w:rsidRPr="00520549">
        <w:rPr>
          <w:rFonts w:ascii="Times New Roman" w:hAnsi="Times New Roman"/>
        </w:rPr>
        <w:t>r</w:t>
      </w:r>
      <w:r w:rsidRPr="00520549">
        <w:rPr>
          <w:rFonts w:ascii="Times New Roman" w:hAnsi="Times New Roman"/>
          <w:spacing w:val="1"/>
        </w:rPr>
        <w:t>a</w:t>
      </w:r>
      <w:r w:rsidRPr="00520549">
        <w:rPr>
          <w:rFonts w:ascii="Times New Roman" w:hAnsi="Times New Roman"/>
          <w:spacing w:val="-3"/>
        </w:rPr>
        <w:t>v</w:t>
      </w:r>
      <w:r w:rsidRPr="00520549">
        <w:rPr>
          <w:rFonts w:ascii="Times New Roman" w:hAnsi="Times New Roman"/>
          <w:spacing w:val="-1"/>
        </w:rPr>
        <w:t>a</w:t>
      </w:r>
      <w:r w:rsidRPr="00520549">
        <w:rPr>
          <w:rFonts w:ascii="Times New Roman" w:hAnsi="Times New Roman"/>
          <w:spacing w:val="1"/>
        </w:rPr>
        <w:t>n</w:t>
      </w:r>
      <w:r w:rsidRPr="00520549">
        <w:rPr>
          <w:rFonts w:ascii="Times New Roman" w:hAnsi="Times New Roman"/>
          <w:spacing w:val="-2"/>
        </w:rPr>
        <w:t>t</w:t>
      </w:r>
      <w:r w:rsidRPr="00520549">
        <w:rPr>
          <w:rFonts w:ascii="Times New Roman" w:hAnsi="Times New Roman"/>
        </w:rPr>
        <w:t xml:space="preserve">e </w:t>
      </w:r>
      <w:r w:rsidRPr="00520549">
        <w:rPr>
          <w:rFonts w:ascii="Times New Roman" w:hAnsi="Times New Roman"/>
          <w:spacing w:val="1"/>
        </w:rPr>
        <w:t>d</w:t>
      </w:r>
      <w:r w:rsidRPr="00520549">
        <w:rPr>
          <w:rFonts w:ascii="Times New Roman" w:hAnsi="Times New Roman"/>
          <w:spacing w:val="-1"/>
        </w:rPr>
        <w:t>en</w:t>
      </w:r>
      <w:r w:rsidRPr="00520549">
        <w:rPr>
          <w:rFonts w:ascii="Times New Roman" w:hAnsi="Times New Roman"/>
          <w:spacing w:val="1"/>
        </w:rPr>
        <w:t>o</w:t>
      </w:r>
      <w:r w:rsidRPr="00520549">
        <w:rPr>
          <w:rFonts w:ascii="Times New Roman" w:hAnsi="Times New Roman"/>
        </w:rPr>
        <w:t>m</w:t>
      </w:r>
      <w:r w:rsidRPr="00520549">
        <w:rPr>
          <w:rFonts w:ascii="Times New Roman" w:hAnsi="Times New Roman"/>
          <w:spacing w:val="-1"/>
        </w:rPr>
        <w:t>in</w:t>
      </w:r>
      <w:r w:rsidRPr="00520549">
        <w:rPr>
          <w:rFonts w:ascii="Times New Roman" w:hAnsi="Times New Roman"/>
          <w:spacing w:val="1"/>
        </w:rPr>
        <w:t>a</w:t>
      </w:r>
      <w:r w:rsidRPr="00520549">
        <w:rPr>
          <w:rFonts w:ascii="Times New Roman" w:hAnsi="Times New Roman"/>
          <w:spacing w:val="-1"/>
        </w:rPr>
        <w:t>d</w:t>
      </w:r>
      <w:r w:rsidRPr="00520549">
        <w:rPr>
          <w:rFonts w:ascii="Times New Roman" w:hAnsi="Times New Roman"/>
        </w:rPr>
        <w:t>o</w:t>
      </w:r>
      <w:r w:rsidRPr="00520549">
        <w:rPr>
          <w:rFonts w:ascii="Times New Roman" w:hAnsi="Times New Roman"/>
          <w:spacing w:val="-2"/>
        </w:rPr>
        <w:t xml:space="preserve"> </w:t>
      </w:r>
      <w:r w:rsidRPr="00520549">
        <w:rPr>
          <w:rFonts w:ascii="Times New Roman" w:hAnsi="Times New Roman"/>
          <w:b/>
          <w:bCs/>
        </w:rPr>
        <w:t>CO</w:t>
      </w:r>
      <w:r w:rsidRPr="00520549">
        <w:rPr>
          <w:rFonts w:ascii="Times New Roman" w:hAnsi="Times New Roman"/>
          <w:b/>
          <w:bCs/>
          <w:spacing w:val="-2"/>
        </w:rPr>
        <w:t>N</w:t>
      </w:r>
      <w:r w:rsidRPr="00520549">
        <w:rPr>
          <w:rFonts w:ascii="Times New Roman" w:hAnsi="Times New Roman"/>
          <w:b/>
          <w:bCs/>
          <w:spacing w:val="1"/>
        </w:rPr>
        <w:t>T</w:t>
      </w:r>
      <w:r w:rsidRPr="00520549">
        <w:rPr>
          <w:rFonts w:ascii="Times New Roman" w:hAnsi="Times New Roman"/>
          <w:b/>
          <w:bCs/>
          <w:spacing w:val="-2"/>
        </w:rPr>
        <w:t>R</w:t>
      </w:r>
      <w:r w:rsidRPr="00520549">
        <w:rPr>
          <w:rFonts w:ascii="Times New Roman" w:hAnsi="Times New Roman"/>
          <w:b/>
          <w:bCs/>
        </w:rPr>
        <w:t>A</w:t>
      </w:r>
      <w:r w:rsidRPr="00520549">
        <w:rPr>
          <w:rFonts w:ascii="Times New Roman" w:hAnsi="Times New Roman"/>
          <w:b/>
          <w:bCs/>
          <w:spacing w:val="-1"/>
        </w:rPr>
        <w:t>T</w:t>
      </w:r>
      <w:r w:rsidRPr="00520549">
        <w:rPr>
          <w:rFonts w:ascii="Times New Roman" w:hAnsi="Times New Roman"/>
          <w:b/>
          <w:bCs/>
        </w:rPr>
        <w:t>A</w:t>
      </w:r>
      <w:r w:rsidRPr="00520549">
        <w:rPr>
          <w:rFonts w:ascii="Times New Roman" w:hAnsi="Times New Roman"/>
          <w:b/>
          <w:bCs/>
          <w:spacing w:val="-2"/>
        </w:rPr>
        <w:t>N</w:t>
      </w:r>
      <w:r w:rsidRPr="00520549">
        <w:rPr>
          <w:rFonts w:ascii="Times New Roman" w:hAnsi="Times New Roman"/>
          <w:b/>
          <w:bCs/>
          <w:spacing w:val="1"/>
        </w:rPr>
        <w:t>T</w:t>
      </w:r>
      <w:r w:rsidRPr="00520549">
        <w:rPr>
          <w:rFonts w:ascii="Times New Roman" w:hAnsi="Times New Roman"/>
          <w:b/>
          <w:bCs/>
          <w:spacing w:val="3"/>
        </w:rPr>
        <w:t xml:space="preserve">E </w:t>
      </w:r>
      <w:r w:rsidRPr="00520549">
        <w:rPr>
          <w:rFonts w:ascii="Times New Roman" w:hAnsi="Times New Roman"/>
        </w:rPr>
        <w:t xml:space="preserve">e as empresas abaixo qualificadas, doravante denominadas COMPROMITENTES FORNECEDORES, resolvem firmar a presente </w:t>
      </w:r>
      <w:r w:rsidRPr="00520549">
        <w:rPr>
          <w:rFonts w:ascii="Times New Roman" w:hAnsi="Times New Roman"/>
          <w:b/>
          <w:caps/>
        </w:rPr>
        <w:t xml:space="preserve">ATA DE Registro de Preços </w:t>
      </w:r>
      <w:r>
        <w:rPr>
          <w:rFonts w:ascii="Times New Roman" w:hAnsi="Times New Roman"/>
          <w:b/>
          <w:caps/>
        </w:rPr>
        <w:t xml:space="preserve">para </w:t>
      </w:r>
      <w:r w:rsidRPr="00520549">
        <w:rPr>
          <w:rFonts w:ascii="Times New Roman" w:hAnsi="Times New Roman"/>
          <w:b/>
        </w:rPr>
        <w:t>AQUISIÇÃO DE MATERIAIS DE CONSUMO MÉDICO HOSPITALAR</w:t>
      </w:r>
      <w:r>
        <w:rPr>
          <w:rFonts w:ascii="Times New Roman" w:hAnsi="Times New Roman"/>
          <w:b/>
        </w:rPr>
        <w:t xml:space="preserve"> E UNIDADES BÁSICAS DE SAÚDE</w:t>
      </w:r>
      <w:r w:rsidRPr="009808F7">
        <w:rPr>
          <w:rFonts w:ascii="Times New Roman" w:hAnsi="Times New Roman"/>
        </w:rPr>
        <w:t xml:space="preserve"> de itens que restaram desertos, conforme Processo nº </w:t>
      </w:r>
      <w:r>
        <w:rPr>
          <w:rFonts w:ascii="Times New Roman" w:hAnsi="Times New Roman"/>
        </w:rPr>
        <w:t xml:space="preserve">048/2019 em atendimento a solicitação da Secretaria Municipal de Saúde </w:t>
      </w:r>
      <w:r w:rsidRPr="00551189">
        <w:rPr>
          <w:rFonts w:ascii="Times New Roman" w:hAnsi="Times New Roman"/>
        </w:rPr>
        <w:t>de acordo com as especificações e quantidades detalhadas no Termo de Referência e Anexos, parte integrante da licitação em epígrafe.</w:t>
      </w:r>
      <w:r>
        <w:rPr>
          <w:rFonts w:ascii="Times New Roman" w:hAnsi="Times New Roman"/>
          <w:b/>
          <w:caps/>
        </w:rPr>
        <w:t xml:space="preserve"> </w:t>
      </w:r>
      <w:r w:rsidRPr="00520549">
        <w:rPr>
          <w:rFonts w:ascii="Times New Roman" w:hAnsi="Times New Roman"/>
        </w:rPr>
        <w:t>De acordo com o resultado da licitaç</w:t>
      </w:r>
      <w:r w:rsidR="00DD1E3C">
        <w:rPr>
          <w:rFonts w:ascii="Times New Roman" w:hAnsi="Times New Roman"/>
        </w:rPr>
        <w:t>ão</w:t>
      </w:r>
      <w:r w:rsidRPr="00520549">
        <w:rPr>
          <w:rFonts w:ascii="Times New Roman" w:hAnsi="Times New Roman"/>
        </w:rPr>
        <w:t xml:space="preserve">, decorrente da licitação na modalidade </w:t>
      </w:r>
      <w:r w:rsidRPr="00520549">
        <w:rPr>
          <w:rFonts w:ascii="Times New Roman" w:hAnsi="Times New Roman"/>
          <w:b/>
        </w:rPr>
        <w:t xml:space="preserve">Pregão Presencial n.º </w:t>
      </w:r>
      <w:r>
        <w:rPr>
          <w:rFonts w:ascii="Times New Roman" w:hAnsi="Times New Roman"/>
          <w:b/>
        </w:rPr>
        <w:t>033/2019</w:t>
      </w:r>
      <w:r w:rsidRPr="00520549">
        <w:rPr>
          <w:rFonts w:ascii="Times New Roman" w:hAnsi="Times New Roman"/>
        </w:rPr>
        <w:t xml:space="preserve">, autorizado pelo </w:t>
      </w:r>
      <w:r w:rsidRPr="00520549">
        <w:rPr>
          <w:rFonts w:ascii="Times New Roman" w:hAnsi="Times New Roman"/>
          <w:b/>
        </w:rPr>
        <w:t xml:space="preserve">Processo n.º </w:t>
      </w:r>
      <w:r>
        <w:rPr>
          <w:rFonts w:ascii="Times New Roman" w:hAnsi="Times New Roman"/>
          <w:b/>
        </w:rPr>
        <w:t>083/2019</w:t>
      </w:r>
      <w:r w:rsidRPr="00520549">
        <w:rPr>
          <w:rFonts w:ascii="Times New Roman" w:hAnsi="Times New Roman"/>
        </w:rPr>
        <w:t>, regida pela Lei Federal n.º 10.520, de 17 de julho de 2002 e o Decreto Municipal n.º 076/2017, de 01 de junho de 2017, subsidiariamente pela Lei Federal n.º 8.666/93 e, pelas condições do edital, termos da proposta, mediante as cláusulas e condições a seguir estabelecidas:</w:t>
      </w:r>
    </w:p>
    <w:p w:rsidR="001C3BBA" w:rsidRPr="00520549" w:rsidRDefault="001C3BBA" w:rsidP="001C3BBA">
      <w:pPr>
        <w:spacing w:after="0" w:line="240" w:lineRule="auto"/>
        <w:jc w:val="both"/>
        <w:rPr>
          <w:rFonts w:ascii="Times New Roman" w:eastAsia="Times New Roman" w:hAnsi="Times New Roman"/>
          <w:lang w:eastAsia="pt-BR"/>
        </w:rPr>
      </w:pPr>
    </w:p>
    <w:p w:rsidR="001C3BBA" w:rsidRPr="00520549" w:rsidRDefault="00DD1E3C" w:rsidP="001C3BBA">
      <w:pPr>
        <w:pStyle w:val="Corpodetexto"/>
        <w:widowControl w:val="0"/>
        <w:spacing w:line="240" w:lineRule="auto"/>
        <w:jc w:val="both"/>
        <w:rPr>
          <w:rFonts w:ascii="Times New Roman" w:hAnsi="Times New Roman"/>
          <w:lang w:val="pt-BR"/>
        </w:rPr>
      </w:pPr>
      <w:r>
        <w:rPr>
          <w:rFonts w:ascii="Times New Roman" w:hAnsi="Times New Roman"/>
        </w:rPr>
        <w:t xml:space="preserve">Empresa </w:t>
      </w:r>
      <w:proofErr w:type="spellStart"/>
      <w:r>
        <w:rPr>
          <w:rFonts w:ascii="Times New Roman" w:hAnsi="Times New Roman"/>
          <w:lang w:val="pt-BR"/>
        </w:rPr>
        <w:t>Dife</w:t>
      </w:r>
      <w:proofErr w:type="spellEnd"/>
      <w:r>
        <w:rPr>
          <w:rFonts w:ascii="Times New Roman" w:hAnsi="Times New Roman"/>
          <w:lang w:val="pt-BR"/>
        </w:rPr>
        <w:t xml:space="preserve"> Distribuidora de Medicamentos</w:t>
      </w:r>
      <w:r w:rsidR="0021235C">
        <w:rPr>
          <w:rFonts w:ascii="Times New Roman" w:hAnsi="Times New Roman"/>
          <w:lang w:val="pt-BR"/>
        </w:rPr>
        <w:t xml:space="preserve"> Eireli</w:t>
      </w:r>
      <w:bookmarkStart w:id="0" w:name="_GoBack"/>
      <w:bookmarkEnd w:id="0"/>
      <w:r>
        <w:rPr>
          <w:rFonts w:ascii="Times New Roman" w:hAnsi="Times New Roman"/>
        </w:rPr>
        <w:t xml:space="preserve">, inscrita no CNPJ sob o n.º </w:t>
      </w:r>
      <w:r>
        <w:rPr>
          <w:rFonts w:ascii="Times New Roman" w:hAnsi="Times New Roman"/>
          <w:lang w:val="pt-BR"/>
        </w:rPr>
        <w:t>10.566.711/0001-81</w:t>
      </w:r>
      <w:r>
        <w:rPr>
          <w:rFonts w:ascii="Times New Roman" w:hAnsi="Times New Roman"/>
        </w:rPr>
        <w:t xml:space="preserve">, com sede à </w:t>
      </w:r>
      <w:r>
        <w:rPr>
          <w:rFonts w:ascii="Times New Roman" w:hAnsi="Times New Roman"/>
          <w:lang w:val="pt-BR"/>
        </w:rPr>
        <w:t xml:space="preserve">Rua Luiz Segundo </w:t>
      </w:r>
      <w:proofErr w:type="spellStart"/>
      <w:r>
        <w:rPr>
          <w:rFonts w:ascii="Times New Roman" w:hAnsi="Times New Roman"/>
          <w:lang w:val="pt-BR"/>
        </w:rPr>
        <w:t>Rossoni</w:t>
      </w:r>
      <w:proofErr w:type="spellEnd"/>
      <w:r>
        <w:rPr>
          <w:rFonts w:ascii="Times New Roman" w:hAnsi="Times New Roman"/>
          <w:lang w:val="pt-BR"/>
        </w:rPr>
        <w:t>, 315, centro</w:t>
      </w:r>
      <w:r w:rsidR="001C3BBA" w:rsidRPr="00520549">
        <w:rPr>
          <w:rFonts w:ascii="Times New Roman" w:hAnsi="Times New Roman"/>
        </w:rPr>
        <w:t>, neste ato representada por seu procurador o(a) Senhor</w:t>
      </w:r>
      <w:r w:rsidR="001C3BBA" w:rsidRPr="00520549">
        <w:rPr>
          <w:rFonts w:ascii="Times New Roman" w:hAnsi="Times New Roman"/>
          <w:lang w:val="pt-BR"/>
        </w:rPr>
        <w:t>(a)</w:t>
      </w:r>
      <w:r>
        <w:rPr>
          <w:rFonts w:ascii="Times New Roman" w:hAnsi="Times New Roman"/>
        </w:rPr>
        <w:t xml:space="preserve"> </w:t>
      </w:r>
      <w:proofErr w:type="spellStart"/>
      <w:r>
        <w:rPr>
          <w:rFonts w:ascii="Times New Roman" w:hAnsi="Times New Roman"/>
          <w:lang w:val="pt-BR"/>
        </w:rPr>
        <w:t>Crytian</w:t>
      </w:r>
      <w:proofErr w:type="spellEnd"/>
      <w:r>
        <w:rPr>
          <w:rFonts w:ascii="Times New Roman" w:hAnsi="Times New Roman"/>
          <w:lang w:val="pt-BR"/>
        </w:rPr>
        <w:t xml:space="preserve"> Evandro </w:t>
      </w:r>
      <w:proofErr w:type="spellStart"/>
      <w:r>
        <w:rPr>
          <w:rFonts w:ascii="Times New Roman" w:hAnsi="Times New Roman"/>
          <w:lang w:val="pt-BR"/>
        </w:rPr>
        <w:t>Lindner</w:t>
      </w:r>
      <w:proofErr w:type="spellEnd"/>
      <w:r w:rsidR="001C3BBA" w:rsidRPr="00520549">
        <w:rPr>
          <w:rFonts w:ascii="Times New Roman" w:hAnsi="Times New Roman"/>
        </w:rPr>
        <w:t>, portador da Cédula de Identidade R</w:t>
      </w:r>
      <w:r>
        <w:rPr>
          <w:rFonts w:ascii="Times New Roman" w:hAnsi="Times New Roman"/>
        </w:rPr>
        <w:t xml:space="preserve">G n.º </w:t>
      </w:r>
      <w:r>
        <w:rPr>
          <w:rFonts w:ascii="Times New Roman" w:hAnsi="Times New Roman"/>
          <w:lang w:val="pt-BR"/>
        </w:rPr>
        <w:t>7251323-1 SSP/PR</w:t>
      </w:r>
      <w:r>
        <w:rPr>
          <w:rFonts w:ascii="Times New Roman" w:hAnsi="Times New Roman"/>
        </w:rPr>
        <w:t xml:space="preserve"> e CPF n.º </w:t>
      </w:r>
      <w:r>
        <w:rPr>
          <w:rFonts w:ascii="Times New Roman" w:hAnsi="Times New Roman"/>
          <w:lang w:val="pt-BR"/>
        </w:rPr>
        <w:t>032.346.329-01</w:t>
      </w:r>
      <w:r>
        <w:rPr>
          <w:rFonts w:ascii="Times New Roman" w:hAnsi="Times New Roman"/>
        </w:rPr>
        <w:t xml:space="preserve">, residente e domiciliado à </w:t>
      </w:r>
      <w:r>
        <w:rPr>
          <w:rFonts w:ascii="Times New Roman" w:hAnsi="Times New Roman"/>
          <w:lang w:val="pt-BR"/>
        </w:rPr>
        <w:t>Rua Mahatma Gandhi, 2767, Bairro Osvaldo Cruz, Palotina - PR</w:t>
      </w:r>
    </w:p>
    <w:p w:rsidR="001C3BBA" w:rsidRPr="00520549" w:rsidRDefault="001C3BBA" w:rsidP="001C3BBA">
      <w:pPr>
        <w:spacing w:before="240" w:after="120" w:line="360" w:lineRule="auto"/>
        <w:mirrorIndents/>
        <w:jc w:val="center"/>
        <w:rPr>
          <w:rFonts w:ascii="Times New Roman" w:hAnsi="Times New Roman"/>
          <w:b/>
          <w:bCs/>
        </w:rPr>
      </w:pPr>
      <w:r w:rsidRPr="00520549">
        <w:rPr>
          <w:rFonts w:ascii="Times New Roman" w:hAnsi="Times New Roman"/>
          <w:b/>
          <w:bCs/>
        </w:rPr>
        <w:t xml:space="preserve">CLÁUSULA PRIMEIRA </w:t>
      </w:r>
      <w:r w:rsidRPr="00520549">
        <w:rPr>
          <w:rFonts w:ascii="Times New Roman" w:hAnsi="Times New Roman"/>
          <w:b/>
          <w:bCs/>
          <w:noProof/>
        </w:rPr>
        <w:t>–</w:t>
      </w:r>
      <w:r w:rsidRPr="00520549">
        <w:rPr>
          <w:rFonts w:ascii="Times New Roman" w:hAnsi="Times New Roman"/>
          <w:b/>
          <w:bCs/>
        </w:rPr>
        <w:t xml:space="preserve"> OBJETO</w:t>
      </w:r>
    </w:p>
    <w:p w:rsidR="001C3BBA" w:rsidRPr="00520549" w:rsidRDefault="001C3BBA" w:rsidP="001C3BBA">
      <w:pPr>
        <w:widowControl w:val="0"/>
        <w:numPr>
          <w:ilvl w:val="1"/>
          <w:numId w:val="12"/>
        </w:numPr>
        <w:autoSpaceDE w:val="0"/>
        <w:autoSpaceDN w:val="0"/>
        <w:adjustRightInd w:val="0"/>
        <w:spacing w:after="120" w:line="240" w:lineRule="auto"/>
        <w:ind w:left="0" w:right="-1" w:firstLine="0"/>
        <w:jc w:val="both"/>
        <w:rPr>
          <w:rFonts w:ascii="Times New Roman" w:hAnsi="Times New Roman"/>
        </w:rPr>
      </w:pPr>
      <w:r w:rsidRPr="00520549">
        <w:rPr>
          <w:rFonts w:ascii="Times New Roman" w:hAnsi="Times New Roman"/>
        </w:rPr>
        <w:t xml:space="preserve">O objeto da presente </w:t>
      </w:r>
      <w:r w:rsidRPr="00520549">
        <w:rPr>
          <w:rFonts w:ascii="Times New Roman" w:hAnsi="Times New Roman"/>
          <w:bCs/>
        </w:rPr>
        <w:t>ATA DE REGISTRO DE PREÇOS</w:t>
      </w:r>
      <w:r w:rsidRPr="00520549">
        <w:rPr>
          <w:rFonts w:ascii="Times New Roman" w:hAnsi="Times New Roman"/>
          <w:b/>
          <w:bCs/>
        </w:rPr>
        <w:t xml:space="preserve"> </w:t>
      </w:r>
      <w:r w:rsidRPr="00520549">
        <w:rPr>
          <w:rFonts w:ascii="Times New Roman" w:hAnsi="Times New Roman"/>
        </w:rPr>
        <w:t xml:space="preserve">consiste Registro de Preços para </w:t>
      </w:r>
      <w:r w:rsidRPr="00520549">
        <w:rPr>
          <w:rFonts w:ascii="Times New Roman" w:hAnsi="Times New Roman"/>
          <w:b/>
        </w:rPr>
        <w:t>AQUISIÇÃO DE MATERIAIS DE CONSUMO MÉDICO HOSPITALAR</w:t>
      </w:r>
      <w:r>
        <w:rPr>
          <w:rFonts w:ascii="Times New Roman" w:hAnsi="Times New Roman"/>
          <w:b/>
        </w:rPr>
        <w:t xml:space="preserve"> E UNIDADES BÁSICAS DE SAÚDE</w:t>
      </w:r>
      <w:r w:rsidRPr="009808F7">
        <w:rPr>
          <w:rFonts w:ascii="Times New Roman" w:hAnsi="Times New Roman"/>
        </w:rPr>
        <w:t xml:space="preserve"> de itens que restaram desertos, conforme Processo nº </w:t>
      </w:r>
      <w:r>
        <w:rPr>
          <w:rFonts w:ascii="Times New Roman" w:hAnsi="Times New Roman"/>
        </w:rPr>
        <w:t xml:space="preserve">048/2019 em atendimento a solicitação da Secretaria Municipal de Saúde </w:t>
      </w:r>
      <w:r w:rsidRPr="00551189">
        <w:rPr>
          <w:rFonts w:ascii="Times New Roman" w:hAnsi="Times New Roman"/>
        </w:rPr>
        <w:t>de acordo com as especificações e quantidades detalhadas no Termo de Referência e Anexos, parte inte</w:t>
      </w:r>
      <w:r>
        <w:rPr>
          <w:rFonts w:ascii="Times New Roman" w:hAnsi="Times New Roman"/>
        </w:rPr>
        <w:t>grante da licitação em epígrafe</w:t>
      </w:r>
      <w:r w:rsidRPr="00520549">
        <w:rPr>
          <w:rFonts w:ascii="Times New Roman" w:hAnsi="Times New Roman"/>
        </w:rPr>
        <w:t xml:space="preserve"> e ata do </w:t>
      </w:r>
      <w:r w:rsidRPr="00520549">
        <w:rPr>
          <w:rFonts w:ascii="Times New Roman" w:hAnsi="Times New Roman"/>
          <w:b/>
        </w:rPr>
        <w:t xml:space="preserve">Pregão Presencial n.º </w:t>
      </w:r>
      <w:r>
        <w:rPr>
          <w:rFonts w:ascii="Times New Roman" w:hAnsi="Times New Roman"/>
          <w:b/>
        </w:rPr>
        <w:t>033/2019</w:t>
      </w:r>
      <w:r w:rsidRPr="00520549">
        <w:rPr>
          <w:rFonts w:ascii="Times New Roman" w:hAnsi="Times New Roman"/>
        </w:rPr>
        <w:t>, que integram este instrumento independente de transcrição, pelo prazo de validade do registro.</w:t>
      </w:r>
    </w:p>
    <w:p w:rsidR="001C3BBA" w:rsidRPr="00520549" w:rsidRDefault="001C3BBA" w:rsidP="001C3BBA">
      <w:pPr>
        <w:widowControl w:val="0"/>
        <w:numPr>
          <w:ilvl w:val="1"/>
          <w:numId w:val="12"/>
        </w:numPr>
        <w:autoSpaceDE w:val="0"/>
        <w:autoSpaceDN w:val="0"/>
        <w:adjustRightInd w:val="0"/>
        <w:spacing w:after="120" w:line="240" w:lineRule="auto"/>
        <w:ind w:left="0" w:right="-1" w:firstLine="0"/>
        <w:jc w:val="both"/>
        <w:rPr>
          <w:rFonts w:ascii="Times New Roman" w:hAnsi="Times New Roman"/>
        </w:rPr>
      </w:pPr>
      <w:r w:rsidRPr="00520549">
        <w:rPr>
          <w:rFonts w:ascii="Times New Roman" w:hAnsi="Times New Roman"/>
        </w:rPr>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1C3BBA" w:rsidRPr="00520549" w:rsidRDefault="001C3BBA" w:rsidP="001C3BBA">
      <w:pPr>
        <w:spacing w:before="480" w:after="120" w:line="240" w:lineRule="auto"/>
        <w:mirrorIndents/>
        <w:jc w:val="center"/>
        <w:rPr>
          <w:rFonts w:ascii="Times New Roman" w:hAnsi="Times New Roman"/>
        </w:rPr>
      </w:pPr>
      <w:r w:rsidRPr="00520549">
        <w:rPr>
          <w:rFonts w:ascii="Times New Roman" w:hAnsi="Times New Roman"/>
          <w:b/>
          <w:bCs/>
        </w:rPr>
        <w:t xml:space="preserve">CLÁUSULA SEGUNDA </w:t>
      </w:r>
      <w:r w:rsidRPr="00520549">
        <w:rPr>
          <w:rFonts w:ascii="Times New Roman" w:hAnsi="Times New Roman"/>
          <w:b/>
          <w:bCs/>
          <w:noProof/>
        </w:rPr>
        <w:t>–</w:t>
      </w:r>
      <w:r w:rsidRPr="00520549">
        <w:rPr>
          <w:rFonts w:ascii="Times New Roman" w:hAnsi="Times New Roman"/>
          <w:b/>
          <w:bCs/>
        </w:rPr>
        <w:t xml:space="preserve"> DO PREÇO E REVISÃO</w:t>
      </w:r>
    </w:p>
    <w:p w:rsidR="001C3BBA" w:rsidRPr="00520549" w:rsidRDefault="001C3BBA" w:rsidP="001C3BBA">
      <w:pPr>
        <w:widowControl w:val="0"/>
        <w:numPr>
          <w:ilvl w:val="0"/>
          <w:numId w:val="13"/>
        </w:numPr>
        <w:autoSpaceDE w:val="0"/>
        <w:autoSpaceDN w:val="0"/>
        <w:adjustRightInd w:val="0"/>
        <w:spacing w:after="120" w:line="240" w:lineRule="auto"/>
        <w:ind w:left="0" w:right="-1" w:firstLine="0"/>
        <w:jc w:val="both"/>
        <w:rPr>
          <w:rFonts w:ascii="Times New Roman" w:hAnsi="Times New Roman"/>
        </w:rPr>
      </w:pPr>
      <w:r w:rsidRPr="00520549">
        <w:rPr>
          <w:rFonts w:ascii="Times New Roman" w:hAnsi="Times New Roman"/>
        </w:rPr>
        <w:t xml:space="preserve">O preço unitário para execução do objeto de registro será o de menor preço inscrito na Ata do </w:t>
      </w:r>
      <w:r w:rsidRPr="00520549">
        <w:rPr>
          <w:rFonts w:ascii="Times New Roman" w:hAnsi="Times New Roman"/>
          <w:b/>
        </w:rPr>
        <w:t xml:space="preserve">Pregão Presencial n.º </w:t>
      </w:r>
      <w:r>
        <w:rPr>
          <w:rFonts w:ascii="Times New Roman" w:hAnsi="Times New Roman"/>
          <w:b/>
        </w:rPr>
        <w:t>033/2019</w:t>
      </w:r>
      <w:r w:rsidRPr="00520549">
        <w:rPr>
          <w:rFonts w:ascii="Times New Roman" w:hAnsi="Times New Roman"/>
        </w:rPr>
        <w:t xml:space="preserve">, </w:t>
      </w:r>
      <w:r w:rsidRPr="00520549">
        <w:rPr>
          <w:rFonts w:ascii="Times New Roman" w:hAnsi="Times New Roman"/>
          <w:b/>
        </w:rPr>
        <w:t xml:space="preserve">Processo n.º </w:t>
      </w:r>
      <w:r>
        <w:rPr>
          <w:rFonts w:ascii="Times New Roman" w:hAnsi="Times New Roman"/>
          <w:b/>
        </w:rPr>
        <w:t>083/2019</w:t>
      </w:r>
      <w:r w:rsidRPr="00520549">
        <w:rPr>
          <w:rFonts w:ascii="Times New Roman" w:hAnsi="Times New Roman"/>
        </w:rPr>
        <w:t>, de acordo com a ordem de classificação das respectivas propostas de que integram este instrumento independente de transcrição, pelo prazo de validade do registro, conforme segue:</w:t>
      </w:r>
    </w:p>
    <w:tbl>
      <w:tblPr>
        <w:tblW w:w="9760" w:type="dxa"/>
        <w:tblInd w:w="55" w:type="dxa"/>
        <w:tblCellMar>
          <w:left w:w="70" w:type="dxa"/>
          <w:right w:w="70" w:type="dxa"/>
        </w:tblCellMar>
        <w:tblLook w:val="04A0" w:firstRow="1" w:lastRow="0" w:firstColumn="1" w:lastColumn="0" w:noHBand="0" w:noVBand="1"/>
      </w:tblPr>
      <w:tblGrid>
        <w:gridCol w:w="452"/>
        <w:gridCol w:w="399"/>
        <w:gridCol w:w="399"/>
        <w:gridCol w:w="523"/>
        <w:gridCol w:w="3625"/>
        <w:gridCol w:w="399"/>
        <w:gridCol w:w="1053"/>
        <w:gridCol w:w="1190"/>
        <w:gridCol w:w="860"/>
        <w:gridCol w:w="860"/>
      </w:tblGrid>
      <w:tr w:rsidR="00DD1E3C" w:rsidRPr="00DD1E3C" w:rsidTr="00DD1E3C">
        <w:trPr>
          <w:trHeight w:val="300"/>
        </w:trPr>
        <w:tc>
          <w:tcPr>
            <w:tcW w:w="9760" w:type="dxa"/>
            <w:gridSpan w:val="10"/>
            <w:tcBorders>
              <w:top w:val="nil"/>
              <w:left w:val="nil"/>
              <w:bottom w:val="nil"/>
              <w:right w:val="nil"/>
            </w:tcBorders>
            <w:shd w:val="clear" w:color="auto" w:fill="auto"/>
            <w:vAlign w:val="center"/>
            <w:hideMark/>
          </w:tcPr>
          <w:p w:rsidR="00DD1E3C" w:rsidRPr="00DD1E3C" w:rsidRDefault="00DD1E3C" w:rsidP="00DD1E3C">
            <w:pPr>
              <w:spacing w:after="0" w:line="240" w:lineRule="auto"/>
              <w:jc w:val="center"/>
              <w:rPr>
                <w:rFonts w:ascii="Tahoma" w:eastAsia="Times New Roman" w:hAnsi="Tahoma" w:cs="Tahoma"/>
                <w:b/>
                <w:bCs/>
                <w:color w:val="000000"/>
                <w:sz w:val="16"/>
                <w:szCs w:val="16"/>
                <w:lang w:eastAsia="pt-BR"/>
              </w:rPr>
            </w:pPr>
            <w:r w:rsidRPr="00DD1E3C">
              <w:rPr>
                <w:rFonts w:ascii="Tahoma" w:eastAsia="Times New Roman" w:hAnsi="Tahoma" w:cs="Tahoma"/>
                <w:b/>
                <w:bCs/>
                <w:color w:val="000000"/>
                <w:sz w:val="16"/>
                <w:szCs w:val="16"/>
                <w:lang w:eastAsia="pt-BR"/>
              </w:rPr>
              <w:t>DIFE DISTRIBUIDORA DE MEDICAMENTO EIRELI</w:t>
            </w:r>
          </w:p>
        </w:tc>
      </w:tr>
      <w:tr w:rsidR="00DD1E3C" w:rsidRPr="00DD1E3C" w:rsidTr="00DD1E3C">
        <w:trPr>
          <w:trHeight w:val="165"/>
        </w:trPr>
        <w:tc>
          <w:tcPr>
            <w:tcW w:w="400" w:type="dxa"/>
            <w:tcBorders>
              <w:top w:val="nil"/>
              <w:left w:val="nil"/>
              <w:bottom w:val="nil"/>
              <w:right w:val="nil"/>
            </w:tcBorders>
            <w:shd w:val="clear" w:color="auto" w:fill="auto"/>
            <w:vAlign w:val="center"/>
            <w:hideMark/>
          </w:tcPr>
          <w:p w:rsidR="00DD1E3C" w:rsidRPr="00DD1E3C" w:rsidRDefault="00DD1E3C" w:rsidP="00DD1E3C">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DD1E3C" w:rsidRPr="00DD1E3C" w:rsidRDefault="00DD1E3C" w:rsidP="00DD1E3C">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DD1E3C" w:rsidRPr="00DD1E3C" w:rsidRDefault="00DD1E3C" w:rsidP="00DD1E3C">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DD1E3C" w:rsidRPr="00DD1E3C" w:rsidRDefault="00DD1E3C" w:rsidP="00DD1E3C">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DD1E3C" w:rsidRPr="00DD1E3C" w:rsidRDefault="00DD1E3C" w:rsidP="00DD1E3C">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DD1E3C" w:rsidRPr="00DD1E3C" w:rsidRDefault="00DD1E3C" w:rsidP="00DD1E3C">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DD1E3C" w:rsidRPr="00DD1E3C" w:rsidRDefault="00DD1E3C" w:rsidP="00DD1E3C">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DD1E3C" w:rsidRPr="00DD1E3C" w:rsidRDefault="00DD1E3C" w:rsidP="00DD1E3C">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DD1E3C" w:rsidRPr="00DD1E3C" w:rsidRDefault="00DD1E3C" w:rsidP="00DD1E3C">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DD1E3C" w:rsidRPr="00DD1E3C" w:rsidRDefault="00DD1E3C" w:rsidP="00DD1E3C">
            <w:pPr>
              <w:spacing w:after="0" w:line="240" w:lineRule="auto"/>
              <w:rPr>
                <w:rFonts w:ascii="Tahoma" w:eastAsia="Times New Roman" w:hAnsi="Tahoma" w:cs="Tahoma"/>
                <w:sz w:val="12"/>
                <w:szCs w:val="12"/>
                <w:lang w:eastAsia="pt-BR"/>
              </w:rPr>
            </w:pPr>
          </w:p>
        </w:tc>
      </w:tr>
      <w:tr w:rsidR="00DD1E3C" w:rsidRPr="00DD1E3C" w:rsidTr="00DD1E3C">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1E3C" w:rsidRPr="00DD1E3C" w:rsidRDefault="00DD1E3C" w:rsidP="00DD1E3C">
            <w:pPr>
              <w:spacing w:after="0" w:line="240" w:lineRule="auto"/>
              <w:jc w:val="center"/>
              <w:rPr>
                <w:rFonts w:ascii="Tahoma" w:eastAsia="Times New Roman" w:hAnsi="Tahoma" w:cs="Tahoma"/>
                <w:sz w:val="10"/>
                <w:szCs w:val="10"/>
                <w:lang w:eastAsia="pt-BR"/>
              </w:rPr>
            </w:pPr>
            <w:r w:rsidRPr="00DD1E3C">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DD1E3C" w:rsidRPr="00DD1E3C" w:rsidRDefault="00DD1E3C" w:rsidP="00DD1E3C">
            <w:pPr>
              <w:spacing w:after="0" w:line="240" w:lineRule="auto"/>
              <w:jc w:val="center"/>
              <w:rPr>
                <w:rFonts w:ascii="Tahoma" w:eastAsia="Times New Roman" w:hAnsi="Tahoma" w:cs="Tahoma"/>
                <w:sz w:val="10"/>
                <w:szCs w:val="10"/>
                <w:lang w:eastAsia="pt-BR"/>
              </w:rPr>
            </w:pPr>
            <w:r w:rsidRPr="00DD1E3C">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DD1E3C" w:rsidRPr="00DD1E3C" w:rsidRDefault="00DD1E3C" w:rsidP="00DD1E3C">
            <w:pPr>
              <w:spacing w:after="0" w:line="240" w:lineRule="auto"/>
              <w:jc w:val="center"/>
              <w:rPr>
                <w:rFonts w:ascii="Tahoma" w:eastAsia="Times New Roman" w:hAnsi="Tahoma" w:cs="Tahoma"/>
                <w:sz w:val="10"/>
                <w:szCs w:val="10"/>
                <w:lang w:eastAsia="pt-BR"/>
              </w:rPr>
            </w:pPr>
            <w:r w:rsidRPr="00DD1E3C">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DD1E3C" w:rsidRPr="00DD1E3C" w:rsidRDefault="00DD1E3C" w:rsidP="00DD1E3C">
            <w:pPr>
              <w:spacing w:after="0" w:line="240" w:lineRule="auto"/>
              <w:jc w:val="center"/>
              <w:rPr>
                <w:rFonts w:ascii="Tahoma" w:eastAsia="Times New Roman" w:hAnsi="Tahoma" w:cs="Tahoma"/>
                <w:sz w:val="10"/>
                <w:szCs w:val="10"/>
                <w:lang w:eastAsia="pt-BR"/>
              </w:rPr>
            </w:pPr>
            <w:r w:rsidRPr="00DD1E3C">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DD1E3C" w:rsidRPr="00DD1E3C" w:rsidRDefault="00DD1E3C" w:rsidP="00DD1E3C">
            <w:pPr>
              <w:spacing w:after="0" w:line="240" w:lineRule="auto"/>
              <w:jc w:val="center"/>
              <w:rPr>
                <w:rFonts w:ascii="Tahoma" w:eastAsia="Times New Roman" w:hAnsi="Tahoma" w:cs="Tahoma"/>
                <w:sz w:val="10"/>
                <w:szCs w:val="10"/>
                <w:lang w:eastAsia="pt-BR"/>
              </w:rPr>
            </w:pPr>
            <w:r w:rsidRPr="00DD1E3C">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DD1E3C" w:rsidRPr="00DD1E3C" w:rsidRDefault="00DD1E3C" w:rsidP="00DD1E3C">
            <w:pPr>
              <w:spacing w:after="0" w:line="240" w:lineRule="auto"/>
              <w:jc w:val="center"/>
              <w:rPr>
                <w:rFonts w:ascii="Tahoma" w:eastAsia="Times New Roman" w:hAnsi="Tahoma" w:cs="Tahoma"/>
                <w:sz w:val="10"/>
                <w:szCs w:val="10"/>
                <w:lang w:eastAsia="pt-BR"/>
              </w:rPr>
            </w:pPr>
            <w:r w:rsidRPr="00DD1E3C">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DD1E3C" w:rsidRPr="00DD1E3C" w:rsidRDefault="00DD1E3C" w:rsidP="00DD1E3C">
            <w:pPr>
              <w:spacing w:after="0" w:line="240" w:lineRule="auto"/>
              <w:jc w:val="center"/>
              <w:rPr>
                <w:rFonts w:ascii="Tahoma" w:eastAsia="Times New Roman" w:hAnsi="Tahoma" w:cs="Tahoma"/>
                <w:sz w:val="10"/>
                <w:szCs w:val="10"/>
                <w:lang w:eastAsia="pt-BR"/>
              </w:rPr>
            </w:pPr>
            <w:r w:rsidRPr="00DD1E3C">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DD1E3C" w:rsidRPr="00DD1E3C" w:rsidRDefault="00DD1E3C" w:rsidP="00DD1E3C">
            <w:pPr>
              <w:spacing w:after="0" w:line="240" w:lineRule="auto"/>
              <w:jc w:val="center"/>
              <w:rPr>
                <w:rFonts w:ascii="Tahoma" w:eastAsia="Times New Roman" w:hAnsi="Tahoma" w:cs="Tahoma"/>
                <w:sz w:val="10"/>
                <w:szCs w:val="10"/>
                <w:lang w:eastAsia="pt-BR"/>
              </w:rPr>
            </w:pPr>
            <w:r w:rsidRPr="00DD1E3C">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DD1E3C" w:rsidRPr="00DD1E3C" w:rsidRDefault="00DD1E3C" w:rsidP="00DD1E3C">
            <w:pPr>
              <w:spacing w:after="0" w:line="240" w:lineRule="auto"/>
              <w:jc w:val="center"/>
              <w:rPr>
                <w:rFonts w:ascii="Tahoma" w:eastAsia="Times New Roman" w:hAnsi="Tahoma" w:cs="Tahoma"/>
                <w:sz w:val="10"/>
                <w:szCs w:val="10"/>
                <w:lang w:eastAsia="pt-BR"/>
              </w:rPr>
            </w:pPr>
            <w:r w:rsidRPr="00DD1E3C">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DD1E3C" w:rsidRPr="00DD1E3C" w:rsidRDefault="00DD1E3C" w:rsidP="00DD1E3C">
            <w:pPr>
              <w:spacing w:after="0" w:line="240" w:lineRule="auto"/>
              <w:jc w:val="center"/>
              <w:rPr>
                <w:rFonts w:ascii="Tahoma" w:eastAsia="Times New Roman" w:hAnsi="Tahoma" w:cs="Tahoma"/>
                <w:sz w:val="10"/>
                <w:szCs w:val="10"/>
                <w:lang w:eastAsia="pt-BR"/>
              </w:rPr>
            </w:pPr>
            <w:r w:rsidRPr="00DD1E3C">
              <w:rPr>
                <w:rFonts w:ascii="Tahoma" w:eastAsia="Times New Roman" w:hAnsi="Tahoma" w:cs="Tahoma"/>
                <w:sz w:val="10"/>
                <w:szCs w:val="10"/>
                <w:lang w:eastAsia="pt-BR"/>
              </w:rPr>
              <w:t>VALOR TOTAL</w:t>
            </w:r>
          </w:p>
        </w:tc>
      </w:tr>
      <w:tr w:rsidR="00DD1E3C" w:rsidRPr="00DD1E3C" w:rsidTr="00DD1E3C">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center"/>
              <w:rPr>
                <w:rFonts w:ascii="Tahoma" w:eastAsia="Times New Roman" w:hAnsi="Tahoma" w:cs="Tahoma"/>
                <w:color w:val="000000"/>
                <w:sz w:val="14"/>
                <w:szCs w:val="14"/>
                <w:lang w:eastAsia="pt-BR"/>
              </w:rPr>
            </w:pPr>
            <w:r w:rsidRPr="00DD1E3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center"/>
              <w:rPr>
                <w:rFonts w:ascii="Tahoma" w:eastAsia="Times New Roman" w:hAnsi="Tahoma" w:cs="Tahoma"/>
                <w:color w:val="000000"/>
                <w:sz w:val="14"/>
                <w:szCs w:val="14"/>
                <w:lang w:eastAsia="pt-BR"/>
              </w:rPr>
            </w:pPr>
            <w:proofErr w:type="gramStart"/>
            <w:r w:rsidRPr="00DD1E3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center"/>
              <w:rPr>
                <w:rFonts w:ascii="Tahoma" w:eastAsia="Times New Roman" w:hAnsi="Tahoma" w:cs="Tahoma"/>
                <w:color w:val="000000"/>
                <w:sz w:val="14"/>
                <w:szCs w:val="14"/>
                <w:lang w:eastAsia="pt-BR"/>
              </w:rPr>
            </w:pPr>
            <w:proofErr w:type="gramStart"/>
            <w:r w:rsidRPr="00DD1E3C">
              <w:rPr>
                <w:rFonts w:ascii="Tahoma" w:eastAsia="Times New Roman" w:hAnsi="Tahoma" w:cs="Tahoma"/>
                <w:color w:val="000000"/>
                <w:sz w:val="14"/>
                <w:szCs w:val="14"/>
                <w:lang w:eastAsia="pt-BR"/>
              </w:rPr>
              <w:t>4</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center"/>
              <w:rPr>
                <w:rFonts w:ascii="Tahoma" w:eastAsia="Times New Roman" w:hAnsi="Tahoma" w:cs="Tahoma"/>
                <w:color w:val="000000"/>
                <w:sz w:val="14"/>
                <w:szCs w:val="14"/>
                <w:lang w:eastAsia="pt-BR"/>
              </w:rPr>
            </w:pPr>
            <w:r w:rsidRPr="00DD1E3C">
              <w:rPr>
                <w:rFonts w:ascii="Tahoma" w:eastAsia="Times New Roman" w:hAnsi="Tahoma" w:cs="Tahoma"/>
                <w:color w:val="000000"/>
                <w:sz w:val="14"/>
                <w:szCs w:val="14"/>
                <w:lang w:eastAsia="pt-BR"/>
              </w:rPr>
              <w:t>26880</w:t>
            </w:r>
          </w:p>
        </w:tc>
        <w:tc>
          <w:tcPr>
            <w:tcW w:w="368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both"/>
              <w:rPr>
                <w:rFonts w:ascii="Tahoma" w:eastAsia="Times New Roman" w:hAnsi="Tahoma" w:cs="Tahoma"/>
                <w:color w:val="000000"/>
                <w:sz w:val="14"/>
                <w:szCs w:val="14"/>
                <w:lang w:eastAsia="pt-BR"/>
              </w:rPr>
            </w:pPr>
            <w:r w:rsidRPr="00DD1E3C">
              <w:rPr>
                <w:rFonts w:ascii="Tahoma" w:eastAsia="Times New Roman" w:hAnsi="Tahoma" w:cs="Tahoma"/>
                <w:color w:val="000000"/>
                <w:sz w:val="14"/>
                <w:szCs w:val="14"/>
                <w:lang w:eastAsia="pt-BR"/>
              </w:rPr>
              <w:t xml:space="preserve">DRENO DE </w:t>
            </w:r>
            <w:proofErr w:type="gramStart"/>
            <w:r w:rsidRPr="00DD1E3C">
              <w:rPr>
                <w:rFonts w:ascii="Tahoma" w:eastAsia="Times New Roman" w:hAnsi="Tahoma" w:cs="Tahoma"/>
                <w:color w:val="000000"/>
                <w:sz w:val="14"/>
                <w:szCs w:val="14"/>
                <w:lang w:eastAsia="pt-BR"/>
              </w:rPr>
              <w:t>TORAX ,</w:t>
            </w:r>
            <w:proofErr w:type="gramEnd"/>
            <w:r w:rsidRPr="00DD1E3C">
              <w:rPr>
                <w:rFonts w:ascii="Tahoma" w:eastAsia="Times New Roman" w:hAnsi="Tahoma" w:cs="Tahoma"/>
                <w:color w:val="000000"/>
                <w:sz w:val="14"/>
                <w:szCs w:val="14"/>
                <w:lang w:eastAsia="pt-BR"/>
              </w:rPr>
              <w:t xml:space="preserve"> MULTIPERFURADO COM FUROS OBLONGOS ATRAUMATICAS TAM 36</w:t>
            </w:r>
          </w:p>
        </w:tc>
        <w:tc>
          <w:tcPr>
            <w:tcW w:w="40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center"/>
              <w:rPr>
                <w:rFonts w:ascii="Tahoma" w:eastAsia="Times New Roman" w:hAnsi="Tahoma" w:cs="Tahoma"/>
                <w:color w:val="000000"/>
                <w:sz w:val="14"/>
                <w:szCs w:val="14"/>
                <w:lang w:eastAsia="pt-BR"/>
              </w:rPr>
            </w:pPr>
            <w:r w:rsidRPr="00DD1E3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center"/>
              <w:rPr>
                <w:rFonts w:ascii="Tahoma" w:eastAsia="Times New Roman" w:hAnsi="Tahoma" w:cs="Tahoma"/>
                <w:color w:val="000000"/>
                <w:sz w:val="14"/>
                <w:szCs w:val="14"/>
                <w:lang w:eastAsia="pt-BR"/>
              </w:rPr>
            </w:pPr>
            <w:r w:rsidRPr="00DD1E3C">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center"/>
              <w:rPr>
                <w:rFonts w:ascii="Tahoma" w:eastAsia="Times New Roman" w:hAnsi="Tahoma" w:cs="Tahoma"/>
                <w:color w:val="000000"/>
                <w:sz w:val="14"/>
                <w:szCs w:val="14"/>
                <w:lang w:eastAsia="pt-BR"/>
              </w:rPr>
            </w:pPr>
            <w:r w:rsidRPr="00DD1E3C">
              <w:rPr>
                <w:rFonts w:ascii="Tahoma" w:eastAsia="Times New Roman" w:hAnsi="Tahoma" w:cs="Tahoma"/>
                <w:color w:val="000000"/>
                <w:sz w:val="14"/>
                <w:szCs w:val="14"/>
                <w:lang w:eastAsia="pt-BR"/>
              </w:rPr>
              <w:t>CPL</w:t>
            </w:r>
          </w:p>
        </w:tc>
        <w:tc>
          <w:tcPr>
            <w:tcW w:w="86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right"/>
              <w:rPr>
                <w:rFonts w:ascii="Tahoma" w:eastAsia="Times New Roman" w:hAnsi="Tahoma" w:cs="Tahoma"/>
                <w:color w:val="000000"/>
                <w:sz w:val="14"/>
                <w:szCs w:val="14"/>
                <w:lang w:eastAsia="pt-BR"/>
              </w:rPr>
            </w:pPr>
            <w:r w:rsidRPr="00DD1E3C">
              <w:rPr>
                <w:rFonts w:ascii="Tahoma" w:eastAsia="Times New Roman" w:hAnsi="Tahoma" w:cs="Tahoma"/>
                <w:color w:val="000000"/>
                <w:sz w:val="14"/>
                <w:szCs w:val="14"/>
                <w:lang w:eastAsia="pt-BR"/>
              </w:rPr>
              <w:t>8,60</w:t>
            </w:r>
          </w:p>
        </w:tc>
        <w:tc>
          <w:tcPr>
            <w:tcW w:w="86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right"/>
              <w:rPr>
                <w:rFonts w:ascii="Tahoma" w:eastAsia="Times New Roman" w:hAnsi="Tahoma" w:cs="Tahoma"/>
                <w:color w:val="000000"/>
                <w:sz w:val="14"/>
                <w:szCs w:val="14"/>
                <w:lang w:eastAsia="pt-BR"/>
              </w:rPr>
            </w:pPr>
            <w:r w:rsidRPr="00DD1E3C">
              <w:rPr>
                <w:rFonts w:ascii="Tahoma" w:eastAsia="Times New Roman" w:hAnsi="Tahoma" w:cs="Tahoma"/>
                <w:color w:val="000000"/>
                <w:sz w:val="14"/>
                <w:szCs w:val="14"/>
                <w:lang w:eastAsia="pt-BR"/>
              </w:rPr>
              <w:t>430,00</w:t>
            </w:r>
          </w:p>
        </w:tc>
      </w:tr>
      <w:tr w:rsidR="00DD1E3C" w:rsidRPr="00DD1E3C" w:rsidTr="00DD1E3C">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center"/>
              <w:rPr>
                <w:rFonts w:ascii="Tahoma" w:eastAsia="Times New Roman" w:hAnsi="Tahoma" w:cs="Tahoma"/>
                <w:color w:val="000000"/>
                <w:sz w:val="14"/>
                <w:szCs w:val="14"/>
                <w:lang w:eastAsia="pt-BR"/>
              </w:rPr>
            </w:pPr>
            <w:r w:rsidRPr="00DD1E3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center"/>
              <w:rPr>
                <w:rFonts w:ascii="Tahoma" w:eastAsia="Times New Roman" w:hAnsi="Tahoma" w:cs="Tahoma"/>
                <w:color w:val="000000"/>
                <w:sz w:val="14"/>
                <w:szCs w:val="14"/>
                <w:lang w:eastAsia="pt-BR"/>
              </w:rPr>
            </w:pPr>
            <w:proofErr w:type="gramStart"/>
            <w:r w:rsidRPr="00DD1E3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center"/>
              <w:rPr>
                <w:rFonts w:ascii="Tahoma" w:eastAsia="Times New Roman" w:hAnsi="Tahoma" w:cs="Tahoma"/>
                <w:color w:val="000000"/>
                <w:sz w:val="14"/>
                <w:szCs w:val="14"/>
                <w:lang w:eastAsia="pt-BR"/>
              </w:rPr>
            </w:pPr>
            <w:proofErr w:type="gramStart"/>
            <w:r w:rsidRPr="00DD1E3C">
              <w:rPr>
                <w:rFonts w:ascii="Tahoma" w:eastAsia="Times New Roman" w:hAnsi="Tahoma" w:cs="Tahoma"/>
                <w:color w:val="000000"/>
                <w:sz w:val="14"/>
                <w:szCs w:val="14"/>
                <w:lang w:eastAsia="pt-BR"/>
              </w:rPr>
              <w:t>5</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center"/>
              <w:rPr>
                <w:rFonts w:ascii="Tahoma" w:eastAsia="Times New Roman" w:hAnsi="Tahoma" w:cs="Tahoma"/>
                <w:color w:val="000000"/>
                <w:sz w:val="14"/>
                <w:szCs w:val="14"/>
                <w:lang w:eastAsia="pt-BR"/>
              </w:rPr>
            </w:pPr>
            <w:r w:rsidRPr="00DD1E3C">
              <w:rPr>
                <w:rFonts w:ascii="Tahoma" w:eastAsia="Times New Roman" w:hAnsi="Tahoma" w:cs="Tahoma"/>
                <w:color w:val="000000"/>
                <w:sz w:val="14"/>
                <w:szCs w:val="14"/>
                <w:lang w:eastAsia="pt-BR"/>
              </w:rPr>
              <w:t>26881</w:t>
            </w:r>
          </w:p>
        </w:tc>
        <w:tc>
          <w:tcPr>
            <w:tcW w:w="368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both"/>
              <w:rPr>
                <w:rFonts w:ascii="Tahoma" w:eastAsia="Times New Roman" w:hAnsi="Tahoma" w:cs="Tahoma"/>
                <w:color w:val="000000"/>
                <w:sz w:val="14"/>
                <w:szCs w:val="14"/>
                <w:lang w:eastAsia="pt-BR"/>
              </w:rPr>
            </w:pPr>
            <w:r w:rsidRPr="00DD1E3C">
              <w:rPr>
                <w:rFonts w:ascii="Tahoma" w:eastAsia="Times New Roman" w:hAnsi="Tahoma" w:cs="Tahoma"/>
                <w:color w:val="000000"/>
                <w:sz w:val="14"/>
                <w:szCs w:val="14"/>
                <w:lang w:eastAsia="pt-BR"/>
              </w:rPr>
              <w:t xml:space="preserve">DRENO DE </w:t>
            </w:r>
            <w:proofErr w:type="gramStart"/>
            <w:r w:rsidRPr="00DD1E3C">
              <w:rPr>
                <w:rFonts w:ascii="Tahoma" w:eastAsia="Times New Roman" w:hAnsi="Tahoma" w:cs="Tahoma"/>
                <w:color w:val="000000"/>
                <w:sz w:val="14"/>
                <w:szCs w:val="14"/>
                <w:lang w:eastAsia="pt-BR"/>
              </w:rPr>
              <w:t>TORAX ,</w:t>
            </w:r>
            <w:proofErr w:type="gramEnd"/>
            <w:r w:rsidRPr="00DD1E3C">
              <w:rPr>
                <w:rFonts w:ascii="Tahoma" w:eastAsia="Times New Roman" w:hAnsi="Tahoma" w:cs="Tahoma"/>
                <w:color w:val="000000"/>
                <w:sz w:val="14"/>
                <w:szCs w:val="14"/>
                <w:lang w:eastAsia="pt-BR"/>
              </w:rPr>
              <w:t xml:space="preserve"> MULTIPERFURADOS COM FUROS OBLONGOS ATRAUMATICA TAM 38.</w:t>
            </w:r>
          </w:p>
        </w:tc>
        <w:tc>
          <w:tcPr>
            <w:tcW w:w="40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center"/>
              <w:rPr>
                <w:rFonts w:ascii="Tahoma" w:eastAsia="Times New Roman" w:hAnsi="Tahoma" w:cs="Tahoma"/>
                <w:color w:val="000000"/>
                <w:sz w:val="14"/>
                <w:szCs w:val="14"/>
                <w:lang w:eastAsia="pt-BR"/>
              </w:rPr>
            </w:pPr>
            <w:r w:rsidRPr="00DD1E3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center"/>
              <w:rPr>
                <w:rFonts w:ascii="Tahoma" w:eastAsia="Times New Roman" w:hAnsi="Tahoma" w:cs="Tahoma"/>
                <w:color w:val="000000"/>
                <w:sz w:val="14"/>
                <w:szCs w:val="14"/>
                <w:lang w:eastAsia="pt-BR"/>
              </w:rPr>
            </w:pPr>
            <w:r w:rsidRPr="00DD1E3C">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center"/>
              <w:rPr>
                <w:rFonts w:ascii="Tahoma" w:eastAsia="Times New Roman" w:hAnsi="Tahoma" w:cs="Tahoma"/>
                <w:color w:val="000000"/>
                <w:sz w:val="14"/>
                <w:szCs w:val="14"/>
                <w:lang w:eastAsia="pt-BR"/>
              </w:rPr>
            </w:pPr>
            <w:r w:rsidRPr="00DD1E3C">
              <w:rPr>
                <w:rFonts w:ascii="Tahoma" w:eastAsia="Times New Roman" w:hAnsi="Tahoma" w:cs="Tahoma"/>
                <w:color w:val="000000"/>
                <w:sz w:val="14"/>
                <w:szCs w:val="14"/>
                <w:lang w:eastAsia="pt-BR"/>
              </w:rPr>
              <w:t>CPL</w:t>
            </w:r>
          </w:p>
        </w:tc>
        <w:tc>
          <w:tcPr>
            <w:tcW w:w="86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right"/>
              <w:rPr>
                <w:rFonts w:ascii="Tahoma" w:eastAsia="Times New Roman" w:hAnsi="Tahoma" w:cs="Tahoma"/>
                <w:color w:val="000000"/>
                <w:sz w:val="14"/>
                <w:szCs w:val="14"/>
                <w:lang w:eastAsia="pt-BR"/>
              </w:rPr>
            </w:pPr>
            <w:r w:rsidRPr="00DD1E3C">
              <w:rPr>
                <w:rFonts w:ascii="Tahoma" w:eastAsia="Times New Roman" w:hAnsi="Tahoma" w:cs="Tahoma"/>
                <w:color w:val="000000"/>
                <w:sz w:val="14"/>
                <w:szCs w:val="14"/>
                <w:lang w:eastAsia="pt-BR"/>
              </w:rPr>
              <w:t>8,60</w:t>
            </w:r>
          </w:p>
        </w:tc>
        <w:tc>
          <w:tcPr>
            <w:tcW w:w="86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right"/>
              <w:rPr>
                <w:rFonts w:ascii="Tahoma" w:eastAsia="Times New Roman" w:hAnsi="Tahoma" w:cs="Tahoma"/>
                <w:color w:val="000000"/>
                <w:sz w:val="14"/>
                <w:szCs w:val="14"/>
                <w:lang w:eastAsia="pt-BR"/>
              </w:rPr>
            </w:pPr>
            <w:r w:rsidRPr="00DD1E3C">
              <w:rPr>
                <w:rFonts w:ascii="Tahoma" w:eastAsia="Times New Roman" w:hAnsi="Tahoma" w:cs="Tahoma"/>
                <w:color w:val="000000"/>
                <w:sz w:val="14"/>
                <w:szCs w:val="14"/>
                <w:lang w:eastAsia="pt-BR"/>
              </w:rPr>
              <w:t>258,00</w:t>
            </w:r>
          </w:p>
        </w:tc>
      </w:tr>
      <w:tr w:rsidR="00DD1E3C" w:rsidRPr="00DD1E3C" w:rsidTr="00DD1E3C">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center"/>
              <w:rPr>
                <w:rFonts w:ascii="Tahoma" w:eastAsia="Times New Roman" w:hAnsi="Tahoma" w:cs="Tahoma"/>
                <w:color w:val="000000"/>
                <w:sz w:val="14"/>
                <w:szCs w:val="14"/>
                <w:lang w:eastAsia="pt-BR"/>
              </w:rPr>
            </w:pPr>
            <w:r w:rsidRPr="00DD1E3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center"/>
              <w:rPr>
                <w:rFonts w:ascii="Tahoma" w:eastAsia="Times New Roman" w:hAnsi="Tahoma" w:cs="Tahoma"/>
                <w:color w:val="000000"/>
                <w:sz w:val="14"/>
                <w:szCs w:val="14"/>
                <w:lang w:eastAsia="pt-BR"/>
              </w:rPr>
            </w:pPr>
            <w:proofErr w:type="gramStart"/>
            <w:r w:rsidRPr="00DD1E3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center"/>
              <w:rPr>
                <w:rFonts w:ascii="Tahoma" w:eastAsia="Times New Roman" w:hAnsi="Tahoma" w:cs="Tahoma"/>
                <w:color w:val="000000"/>
                <w:sz w:val="14"/>
                <w:szCs w:val="14"/>
                <w:lang w:eastAsia="pt-BR"/>
              </w:rPr>
            </w:pPr>
            <w:proofErr w:type="gramStart"/>
            <w:r w:rsidRPr="00DD1E3C">
              <w:rPr>
                <w:rFonts w:ascii="Tahoma" w:eastAsia="Times New Roman" w:hAnsi="Tahoma" w:cs="Tahoma"/>
                <w:color w:val="000000"/>
                <w:sz w:val="14"/>
                <w:szCs w:val="14"/>
                <w:lang w:eastAsia="pt-BR"/>
              </w:rPr>
              <w:t>6</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center"/>
              <w:rPr>
                <w:rFonts w:ascii="Tahoma" w:eastAsia="Times New Roman" w:hAnsi="Tahoma" w:cs="Tahoma"/>
                <w:color w:val="000000"/>
                <w:sz w:val="14"/>
                <w:szCs w:val="14"/>
                <w:lang w:eastAsia="pt-BR"/>
              </w:rPr>
            </w:pPr>
            <w:r w:rsidRPr="00DD1E3C">
              <w:rPr>
                <w:rFonts w:ascii="Tahoma" w:eastAsia="Times New Roman" w:hAnsi="Tahoma" w:cs="Tahoma"/>
                <w:color w:val="000000"/>
                <w:sz w:val="14"/>
                <w:szCs w:val="14"/>
                <w:lang w:eastAsia="pt-BR"/>
              </w:rPr>
              <w:t>20083</w:t>
            </w:r>
          </w:p>
        </w:tc>
        <w:tc>
          <w:tcPr>
            <w:tcW w:w="368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both"/>
              <w:rPr>
                <w:rFonts w:ascii="Tahoma" w:eastAsia="Times New Roman" w:hAnsi="Tahoma" w:cs="Tahoma"/>
                <w:color w:val="000000"/>
                <w:sz w:val="14"/>
                <w:szCs w:val="14"/>
                <w:lang w:eastAsia="pt-BR"/>
              </w:rPr>
            </w:pPr>
            <w:r w:rsidRPr="00DD1E3C">
              <w:rPr>
                <w:rFonts w:ascii="Tahoma" w:eastAsia="Times New Roman" w:hAnsi="Tahoma" w:cs="Tahoma"/>
                <w:color w:val="000000"/>
                <w:sz w:val="14"/>
                <w:szCs w:val="14"/>
                <w:lang w:eastAsia="pt-BR"/>
              </w:rPr>
              <w:t>DRENO DE TORAX RADIOPACO MULTIPERFURADO EM PVC FLEXIVEL COM CONECTOR TAM 28</w:t>
            </w:r>
          </w:p>
        </w:tc>
        <w:tc>
          <w:tcPr>
            <w:tcW w:w="40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center"/>
              <w:rPr>
                <w:rFonts w:ascii="Tahoma" w:eastAsia="Times New Roman" w:hAnsi="Tahoma" w:cs="Tahoma"/>
                <w:color w:val="000000"/>
                <w:sz w:val="14"/>
                <w:szCs w:val="14"/>
                <w:lang w:eastAsia="pt-BR"/>
              </w:rPr>
            </w:pPr>
            <w:r w:rsidRPr="00DD1E3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center"/>
              <w:rPr>
                <w:rFonts w:ascii="Tahoma" w:eastAsia="Times New Roman" w:hAnsi="Tahoma" w:cs="Tahoma"/>
                <w:color w:val="000000"/>
                <w:sz w:val="14"/>
                <w:szCs w:val="14"/>
                <w:lang w:eastAsia="pt-BR"/>
              </w:rPr>
            </w:pPr>
            <w:r w:rsidRPr="00DD1E3C">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center"/>
              <w:rPr>
                <w:rFonts w:ascii="Tahoma" w:eastAsia="Times New Roman" w:hAnsi="Tahoma" w:cs="Tahoma"/>
                <w:color w:val="000000"/>
                <w:sz w:val="14"/>
                <w:szCs w:val="14"/>
                <w:lang w:eastAsia="pt-BR"/>
              </w:rPr>
            </w:pPr>
            <w:r w:rsidRPr="00DD1E3C">
              <w:rPr>
                <w:rFonts w:ascii="Tahoma" w:eastAsia="Times New Roman" w:hAnsi="Tahoma" w:cs="Tahoma"/>
                <w:color w:val="000000"/>
                <w:sz w:val="14"/>
                <w:szCs w:val="14"/>
                <w:lang w:eastAsia="pt-BR"/>
              </w:rPr>
              <w:t>CPL</w:t>
            </w:r>
          </w:p>
        </w:tc>
        <w:tc>
          <w:tcPr>
            <w:tcW w:w="86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right"/>
              <w:rPr>
                <w:rFonts w:ascii="Tahoma" w:eastAsia="Times New Roman" w:hAnsi="Tahoma" w:cs="Tahoma"/>
                <w:color w:val="000000"/>
                <w:sz w:val="14"/>
                <w:szCs w:val="14"/>
                <w:lang w:eastAsia="pt-BR"/>
              </w:rPr>
            </w:pPr>
            <w:r w:rsidRPr="00DD1E3C">
              <w:rPr>
                <w:rFonts w:ascii="Tahoma" w:eastAsia="Times New Roman" w:hAnsi="Tahoma" w:cs="Tahoma"/>
                <w:color w:val="000000"/>
                <w:sz w:val="14"/>
                <w:szCs w:val="14"/>
                <w:lang w:eastAsia="pt-BR"/>
              </w:rPr>
              <w:t>7,23</w:t>
            </w:r>
          </w:p>
        </w:tc>
        <w:tc>
          <w:tcPr>
            <w:tcW w:w="86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right"/>
              <w:rPr>
                <w:rFonts w:ascii="Tahoma" w:eastAsia="Times New Roman" w:hAnsi="Tahoma" w:cs="Tahoma"/>
                <w:color w:val="000000"/>
                <w:sz w:val="14"/>
                <w:szCs w:val="14"/>
                <w:lang w:eastAsia="pt-BR"/>
              </w:rPr>
            </w:pPr>
            <w:r w:rsidRPr="00DD1E3C">
              <w:rPr>
                <w:rFonts w:ascii="Tahoma" w:eastAsia="Times New Roman" w:hAnsi="Tahoma" w:cs="Tahoma"/>
                <w:color w:val="000000"/>
                <w:sz w:val="14"/>
                <w:szCs w:val="14"/>
                <w:lang w:eastAsia="pt-BR"/>
              </w:rPr>
              <w:t>72,30</w:t>
            </w:r>
          </w:p>
        </w:tc>
      </w:tr>
      <w:tr w:rsidR="00DD1E3C" w:rsidRPr="00DD1E3C" w:rsidTr="00DD1E3C">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center"/>
              <w:rPr>
                <w:rFonts w:ascii="Tahoma" w:eastAsia="Times New Roman" w:hAnsi="Tahoma" w:cs="Tahoma"/>
                <w:color w:val="000000"/>
                <w:sz w:val="14"/>
                <w:szCs w:val="14"/>
                <w:lang w:eastAsia="pt-BR"/>
              </w:rPr>
            </w:pPr>
            <w:r w:rsidRPr="00DD1E3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center"/>
              <w:rPr>
                <w:rFonts w:ascii="Tahoma" w:eastAsia="Times New Roman" w:hAnsi="Tahoma" w:cs="Tahoma"/>
                <w:color w:val="000000"/>
                <w:sz w:val="14"/>
                <w:szCs w:val="14"/>
                <w:lang w:eastAsia="pt-BR"/>
              </w:rPr>
            </w:pPr>
            <w:proofErr w:type="gramStart"/>
            <w:r w:rsidRPr="00DD1E3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center"/>
              <w:rPr>
                <w:rFonts w:ascii="Tahoma" w:eastAsia="Times New Roman" w:hAnsi="Tahoma" w:cs="Tahoma"/>
                <w:color w:val="000000"/>
                <w:sz w:val="14"/>
                <w:szCs w:val="14"/>
                <w:lang w:eastAsia="pt-BR"/>
              </w:rPr>
            </w:pPr>
            <w:proofErr w:type="gramStart"/>
            <w:r w:rsidRPr="00DD1E3C">
              <w:rPr>
                <w:rFonts w:ascii="Tahoma" w:eastAsia="Times New Roman" w:hAnsi="Tahoma" w:cs="Tahoma"/>
                <w:color w:val="000000"/>
                <w:sz w:val="14"/>
                <w:szCs w:val="14"/>
                <w:lang w:eastAsia="pt-BR"/>
              </w:rPr>
              <w:t>7</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center"/>
              <w:rPr>
                <w:rFonts w:ascii="Tahoma" w:eastAsia="Times New Roman" w:hAnsi="Tahoma" w:cs="Tahoma"/>
                <w:color w:val="000000"/>
                <w:sz w:val="14"/>
                <w:szCs w:val="14"/>
                <w:lang w:eastAsia="pt-BR"/>
              </w:rPr>
            </w:pPr>
            <w:r w:rsidRPr="00DD1E3C">
              <w:rPr>
                <w:rFonts w:ascii="Tahoma" w:eastAsia="Times New Roman" w:hAnsi="Tahoma" w:cs="Tahoma"/>
                <w:color w:val="000000"/>
                <w:sz w:val="14"/>
                <w:szCs w:val="14"/>
                <w:lang w:eastAsia="pt-BR"/>
              </w:rPr>
              <w:t>20084</w:t>
            </w:r>
          </w:p>
        </w:tc>
        <w:tc>
          <w:tcPr>
            <w:tcW w:w="368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both"/>
              <w:rPr>
                <w:rFonts w:ascii="Tahoma" w:eastAsia="Times New Roman" w:hAnsi="Tahoma" w:cs="Tahoma"/>
                <w:color w:val="000000"/>
                <w:sz w:val="14"/>
                <w:szCs w:val="14"/>
                <w:lang w:eastAsia="pt-BR"/>
              </w:rPr>
            </w:pPr>
            <w:r w:rsidRPr="00DD1E3C">
              <w:rPr>
                <w:rFonts w:ascii="Tahoma" w:eastAsia="Times New Roman" w:hAnsi="Tahoma" w:cs="Tahoma"/>
                <w:color w:val="000000"/>
                <w:sz w:val="14"/>
                <w:szCs w:val="14"/>
                <w:lang w:eastAsia="pt-BR"/>
              </w:rPr>
              <w:t xml:space="preserve">DRENO DE TORAX RADIOPACO MULTIPERFURADO EM PVCFLEXIVEL COM CONECTOR </w:t>
            </w:r>
            <w:proofErr w:type="gramStart"/>
            <w:r w:rsidRPr="00DD1E3C">
              <w:rPr>
                <w:rFonts w:ascii="Tahoma" w:eastAsia="Times New Roman" w:hAnsi="Tahoma" w:cs="Tahoma"/>
                <w:color w:val="000000"/>
                <w:sz w:val="14"/>
                <w:szCs w:val="14"/>
                <w:lang w:eastAsia="pt-BR"/>
              </w:rPr>
              <w:t>TAM.</w:t>
            </w:r>
            <w:proofErr w:type="gramEnd"/>
            <w:r w:rsidRPr="00DD1E3C">
              <w:rPr>
                <w:rFonts w:ascii="Tahoma" w:eastAsia="Times New Roman" w:hAnsi="Tahoma" w:cs="Tahoma"/>
                <w:color w:val="000000"/>
                <w:sz w:val="14"/>
                <w:szCs w:val="14"/>
                <w:lang w:eastAsia="pt-BR"/>
              </w:rPr>
              <w:t>30</w:t>
            </w:r>
          </w:p>
        </w:tc>
        <w:tc>
          <w:tcPr>
            <w:tcW w:w="40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center"/>
              <w:rPr>
                <w:rFonts w:ascii="Tahoma" w:eastAsia="Times New Roman" w:hAnsi="Tahoma" w:cs="Tahoma"/>
                <w:color w:val="000000"/>
                <w:sz w:val="14"/>
                <w:szCs w:val="14"/>
                <w:lang w:eastAsia="pt-BR"/>
              </w:rPr>
            </w:pPr>
            <w:r w:rsidRPr="00DD1E3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center"/>
              <w:rPr>
                <w:rFonts w:ascii="Tahoma" w:eastAsia="Times New Roman" w:hAnsi="Tahoma" w:cs="Tahoma"/>
                <w:color w:val="000000"/>
                <w:sz w:val="14"/>
                <w:szCs w:val="14"/>
                <w:lang w:eastAsia="pt-BR"/>
              </w:rPr>
            </w:pPr>
            <w:r w:rsidRPr="00DD1E3C">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center"/>
              <w:rPr>
                <w:rFonts w:ascii="Tahoma" w:eastAsia="Times New Roman" w:hAnsi="Tahoma" w:cs="Tahoma"/>
                <w:color w:val="000000"/>
                <w:sz w:val="14"/>
                <w:szCs w:val="14"/>
                <w:lang w:eastAsia="pt-BR"/>
              </w:rPr>
            </w:pPr>
            <w:r w:rsidRPr="00DD1E3C">
              <w:rPr>
                <w:rFonts w:ascii="Tahoma" w:eastAsia="Times New Roman" w:hAnsi="Tahoma" w:cs="Tahoma"/>
                <w:color w:val="000000"/>
                <w:sz w:val="14"/>
                <w:szCs w:val="14"/>
                <w:lang w:eastAsia="pt-BR"/>
              </w:rPr>
              <w:t>CPL</w:t>
            </w:r>
          </w:p>
        </w:tc>
        <w:tc>
          <w:tcPr>
            <w:tcW w:w="86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right"/>
              <w:rPr>
                <w:rFonts w:ascii="Tahoma" w:eastAsia="Times New Roman" w:hAnsi="Tahoma" w:cs="Tahoma"/>
                <w:color w:val="000000"/>
                <w:sz w:val="14"/>
                <w:szCs w:val="14"/>
                <w:lang w:eastAsia="pt-BR"/>
              </w:rPr>
            </w:pPr>
            <w:r w:rsidRPr="00DD1E3C">
              <w:rPr>
                <w:rFonts w:ascii="Tahoma" w:eastAsia="Times New Roman" w:hAnsi="Tahoma" w:cs="Tahoma"/>
                <w:color w:val="000000"/>
                <w:sz w:val="14"/>
                <w:szCs w:val="14"/>
                <w:lang w:eastAsia="pt-BR"/>
              </w:rPr>
              <w:t>8,16</w:t>
            </w:r>
          </w:p>
        </w:tc>
        <w:tc>
          <w:tcPr>
            <w:tcW w:w="86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right"/>
              <w:rPr>
                <w:rFonts w:ascii="Tahoma" w:eastAsia="Times New Roman" w:hAnsi="Tahoma" w:cs="Tahoma"/>
                <w:color w:val="000000"/>
                <w:sz w:val="14"/>
                <w:szCs w:val="14"/>
                <w:lang w:eastAsia="pt-BR"/>
              </w:rPr>
            </w:pPr>
            <w:r w:rsidRPr="00DD1E3C">
              <w:rPr>
                <w:rFonts w:ascii="Tahoma" w:eastAsia="Times New Roman" w:hAnsi="Tahoma" w:cs="Tahoma"/>
                <w:color w:val="000000"/>
                <w:sz w:val="14"/>
                <w:szCs w:val="14"/>
                <w:lang w:eastAsia="pt-BR"/>
              </w:rPr>
              <w:t>81,60</w:t>
            </w:r>
          </w:p>
        </w:tc>
      </w:tr>
      <w:tr w:rsidR="00DD1E3C" w:rsidRPr="00DD1E3C" w:rsidTr="00DD1E3C">
        <w:trPr>
          <w:trHeight w:val="25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center"/>
              <w:rPr>
                <w:rFonts w:ascii="Tahoma" w:eastAsia="Times New Roman" w:hAnsi="Tahoma" w:cs="Tahoma"/>
                <w:color w:val="000000"/>
                <w:sz w:val="14"/>
                <w:szCs w:val="14"/>
                <w:lang w:eastAsia="pt-BR"/>
              </w:rPr>
            </w:pPr>
            <w:r w:rsidRPr="00DD1E3C">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center"/>
              <w:rPr>
                <w:rFonts w:ascii="Tahoma" w:eastAsia="Times New Roman" w:hAnsi="Tahoma" w:cs="Tahoma"/>
                <w:color w:val="000000"/>
                <w:sz w:val="14"/>
                <w:szCs w:val="14"/>
                <w:lang w:eastAsia="pt-BR"/>
              </w:rPr>
            </w:pPr>
            <w:proofErr w:type="gramStart"/>
            <w:r w:rsidRPr="00DD1E3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center"/>
              <w:rPr>
                <w:rFonts w:ascii="Tahoma" w:eastAsia="Times New Roman" w:hAnsi="Tahoma" w:cs="Tahoma"/>
                <w:color w:val="000000"/>
                <w:sz w:val="14"/>
                <w:szCs w:val="14"/>
                <w:lang w:eastAsia="pt-BR"/>
              </w:rPr>
            </w:pPr>
            <w:proofErr w:type="gramStart"/>
            <w:r w:rsidRPr="00DD1E3C">
              <w:rPr>
                <w:rFonts w:ascii="Tahoma" w:eastAsia="Times New Roman" w:hAnsi="Tahoma" w:cs="Tahoma"/>
                <w:color w:val="000000"/>
                <w:sz w:val="14"/>
                <w:szCs w:val="14"/>
                <w:lang w:eastAsia="pt-BR"/>
              </w:rPr>
              <w:t>9</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center"/>
              <w:rPr>
                <w:rFonts w:ascii="Tahoma" w:eastAsia="Times New Roman" w:hAnsi="Tahoma" w:cs="Tahoma"/>
                <w:color w:val="000000"/>
                <w:sz w:val="14"/>
                <w:szCs w:val="14"/>
                <w:lang w:eastAsia="pt-BR"/>
              </w:rPr>
            </w:pPr>
            <w:r w:rsidRPr="00DD1E3C">
              <w:rPr>
                <w:rFonts w:ascii="Tahoma" w:eastAsia="Times New Roman" w:hAnsi="Tahoma" w:cs="Tahoma"/>
                <w:color w:val="000000"/>
                <w:sz w:val="14"/>
                <w:szCs w:val="14"/>
                <w:lang w:eastAsia="pt-BR"/>
              </w:rPr>
              <w:t>14701</w:t>
            </w:r>
          </w:p>
        </w:tc>
        <w:tc>
          <w:tcPr>
            <w:tcW w:w="368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both"/>
              <w:rPr>
                <w:rFonts w:ascii="Tahoma" w:eastAsia="Times New Roman" w:hAnsi="Tahoma" w:cs="Tahoma"/>
                <w:color w:val="000000"/>
                <w:sz w:val="14"/>
                <w:szCs w:val="14"/>
                <w:lang w:eastAsia="pt-BR"/>
              </w:rPr>
            </w:pPr>
            <w:r w:rsidRPr="00DD1E3C">
              <w:rPr>
                <w:rFonts w:ascii="Tahoma" w:eastAsia="Times New Roman" w:hAnsi="Tahoma" w:cs="Tahoma"/>
                <w:color w:val="000000"/>
                <w:sz w:val="14"/>
                <w:szCs w:val="14"/>
                <w:lang w:eastAsia="pt-BR"/>
              </w:rPr>
              <w:t xml:space="preserve">OXIMETRO DE DEDO COM AS SEGUINTES ESPECIFICAÇÕES: VISOR DIGITAL: OLED UNICOLOR; MÉTODO DE MEDIÇÃO: FOTOELÉTRICO; FAIXA DE MEDIÇÃO; PULSAÇÃO: REPRESENTAÇÃO GRÁFICA DO PULSO NO VISOR; PRECISÃO; DESLIGAMENTO AUTOMÁTICO; LUMINOSIDADE: 10 GRADUAÇÕES DE LUMINOSIDADE DO VISOR </w:t>
            </w:r>
            <w:proofErr w:type="gramStart"/>
            <w:r w:rsidRPr="00DD1E3C">
              <w:rPr>
                <w:rFonts w:ascii="Tahoma" w:eastAsia="Times New Roman" w:hAnsi="Tahoma" w:cs="Tahoma"/>
                <w:color w:val="000000"/>
                <w:sz w:val="14"/>
                <w:szCs w:val="14"/>
                <w:lang w:eastAsia="pt-BR"/>
              </w:rPr>
              <w:t>NO 4</w:t>
            </w:r>
            <w:proofErr w:type="gramEnd"/>
            <w:r w:rsidRPr="00DD1E3C">
              <w:rPr>
                <w:rFonts w:ascii="Tahoma" w:eastAsia="Times New Roman" w:hAnsi="Tahoma" w:cs="Tahoma"/>
                <w:color w:val="000000"/>
                <w:sz w:val="14"/>
                <w:szCs w:val="14"/>
                <w:lang w:eastAsia="pt-BR"/>
              </w:rPr>
              <w:t xml:space="preserve"> REPRESENTA A MÉDIA; DIMENSÕES DO OXÍMETRO: COMPRIMENTO 3,0CM X LARGURA 5,5CM X ALTURA 3,5CM; ALIMENTAÇÃO: 2 PILHAS ALCALINAS, TIPO ‘‘AAA’’ JÁ INCLUSOS; MEDE EM DEDOS DE CRIANÇAS E DE ADULTOS. GARANTIA: ACOMPANHA ESTOJO E CAPA PROTETORA, MANUAL E PILHAS. 02 ANOS DE GARANTIA.</w:t>
            </w:r>
          </w:p>
        </w:tc>
        <w:tc>
          <w:tcPr>
            <w:tcW w:w="40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center"/>
              <w:rPr>
                <w:rFonts w:ascii="Tahoma" w:eastAsia="Times New Roman" w:hAnsi="Tahoma" w:cs="Tahoma"/>
                <w:color w:val="000000"/>
                <w:sz w:val="14"/>
                <w:szCs w:val="14"/>
                <w:lang w:eastAsia="pt-BR"/>
              </w:rPr>
            </w:pPr>
            <w:r w:rsidRPr="00DD1E3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center"/>
              <w:rPr>
                <w:rFonts w:ascii="Tahoma" w:eastAsia="Times New Roman" w:hAnsi="Tahoma" w:cs="Tahoma"/>
                <w:color w:val="000000"/>
                <w:sz w:val="14"/>
                <w:szCs w:val="14"/>
                <w:lang w:eastAsia="pt-BR"/>
              </w:rPr>
            </w:pPr>
            <w:r w:rsidRPr="00DD1E3C">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center"/>
              <w:rPr>
                <w:rFonts w:ascii="Tahoma" w:eastAsia="Times New Roman" w:hAnsi="Tahoma" w:cs="Tahoma"/>
                <w:color w:val="000000"/>
                <w:sz w:val="14"/>
                <w:szCs w:val="14"/>
                <w:lang w:eastAsia="pt-BR"/>
              </w:rPr>
            </w:pPr>
            <w:r w:rsidRPr="00DD1E3C">
              <w:rPr>
                <w:rFonts w:ascii="Tahoma" w:eastAsia="Times New Roman" w:hAnsi="Tahoma" w:cs="Tahoma"/>
                <w:color w:val="000000"/>
                <w:sz w:val="14"/>
                <w:szCs w:val="14"/>
                <w:lang w:eastAsia="pt-BR"/>
              </w:rPr>
              <w:t>ACCUMED</w:t>
            </w:r>
          </w:p>
        </w:tc>
        <w:tc>
          <w:tcPr>
            <w:tcW w:w="86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right"/>
              <w:rPr>
                <w:rFonts w:ascii="Tahoma" w:eastAsia="Times New Roman" w:hAnsi="Tahoma" w:cs="Tahoma"/>
                <w:color w:val="000000"/>
                <w:sz w:val="14"/>
                <w:szCs w:val="14"/>
                <w:lang w:eastAsia="pt-BR"/>
              </w:rPr>
            </w:pPr>
            <w:r w:rsidRPr="00DD1E3C">
              <w:rPr>
                <w:rFonts w:ascii="Tahoma" w:eastAsia="Times New Roman" w:hAnsi="Tahoma" w:cs="Tahoma"/>
                <w:color w:val="000000"/>
                <w:sz w:val="14"/>
                <w:szCs w:val="14"/>
                <w:lang w:eastAsia="pt-BR"/>
              </w:rPr>
              <w:t>224,00</w:t>
            </w:r>
          </w:p>
        </w:tc>
        <w:tc>
          <w:tcPr>
            <w:tcW w:w="86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right"/>
              <w:rPr>
                <w:rFonts w:ascii="Tahoma" w:eastAsia="Times New Roman" w:hAnsi="Tahoma" w:cs="Tahoma"/>
                <w:color w:val="000000"/>
                <w:sz w:val="14"/>
                <w:szCs w:val="14"/>
                <w:lang w:eastAsia="pt-BR"/>
              </w:rPr>
            </w:pPr>
            <w:r w:rsidRPr="00DD1E3C">
              <w:rPr>
                <w:rFonts w:ascii="Tahoma" w:eastAsia="Times New Roman" w:hAnsi="Tahoma" w:cs="Tahoma"/>
                <w:color w:val="000000"/>
                <w:sz w:val="14"/>
                <w:szCs w:val="14"/>
                <w:lang w:eastAsia="pt-BR"/>
              </w:rPr>
              <w:t>672,00</w:t>
            </w:r>
          </w:p>
        </w:tc>
      </w:tr>
      <w:tr w:rsidR="00DD1E3C" w:rsidRPr="00DD1E3C" w:rsidTr="00DD1E3C">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center"/>
              <w:rPr>
                <w:rFonts w:ascii="Tahoma" w:eastAsia="Times New Roman" w:hAnsi="Tahoma" w:cs="Tahoma"/>
                <w:color w:val="000000"/>
                <w:sz w:val="14"/>
                <w:szCs w:val="14"/>
                <w:lang w:eastAsia="pt-BR"/>
              </w:rPr>
            </w:pPr>
            <w:r w:rsidRPr="00DD1E3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center"/>
              <w:rPr>
                <w:rFonts w:ascii="Tahoma" w:eastAsia="Times New Roman" w:hAnsi="Tahoma" w:cs="Tahoma"/>
                <w:color w:val="000000"/>
                <w:sz w:val="14"/>
                <w:szCs w:val="14"/>
                <w:lang w:eastAsia="pt-BR"/>
              </w:rPr>
            </w:pPr>
            <w:proofErr w:type="gramStart"/>
            <w:r w:rsidRPr="00DD1E3C">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center"/>
              <w:rPr>
                <w:rFonts w:ascii="Tahoma" w:eastAsia="Times New Roman" w:hAnsi="Tahoma" w:cs="Tahoma"/>
                <w:color w:val="000000"/>
                <w:sz w:val="14"/>
                <w:szCs w:val="14"/>
                <w:lang w:eastAsia="pt-BR"/>
              </w:rPr>
            </w:pPr>
            <w:r w:rsidRPr="00DD1E3C">
              <w:rPr>
                <w:rFonts w:ascii="Tahoma" w:eastAsia="Times New Roman" w:hAnsi="Tahoma" w:cs="Tahoma"/>
                <w:color w:val="000000"/>
                <w:sz w:val="14"/>
                <w:szCs w:val="14"/>
                <w:lang w:eastAsia="pt-BR"/>
              </w:rPr>
              <w:t>11</w:t>
            </w:r>
          </w:p>
        </w:tc>
        <w:tc>
          <w:tcPr>
            <w:tcW w:w="50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center"/>
              <w:rPr>
                <w:rFonts w:ascii="Tahoma" w:eastAsia="Times New Roman" w:hAnsi="Tahoma" w:cs="Tahoma"/>
                <w:color w:val="000000"/>
                <w:sz w:val="14"/>
                <w:szCs w:val="14"/>
                <w:lang w:eastAsia="pt-BR"/>
              </w:rPr>
            </w:pPr>
            <w:r w:rsidRPr="00DD1E3C">
              <w:rPr>
                <w:rFonts w:ascii="Tahoma" w:eastAsia="Times New Roman" w:hAnsi="Tahoma" w:cs="Tahoma"/>
                <w:color w:val="000000"/>
                <w:sz w:val="14"/>
                <w:szCs w:val="14"/>
                <w:lang w:eastAsia="pt-BR"/>
              </w:rPr>
              <w:t>20093</w:t>
            </w:r>
          </w:p>
        </w:tc>
        <w:tc>
          <w:tcPr>
            <w:tcW w:w="368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both"/>
              <w:rPr>
                <w:rFonts w:ascii="Tahoma" w:eastAsia="Times New Roman" w:hAnsi="Tahoma" w:cs="Tahoma"/>
                <w:color w:val="000000"/>
                <w:sz w:val="14"/>
                <w:szCs w:val="14"/>
                <w:lang w:eastAsia="pt-BR"/>
              </w:rPr>
            </w:pPr>
            <w:r w:rsidRPr="00DD1E3C">
              <w:rPr>
                <w:rFonts w:ascii="Tahoma" w:eastAsia="Times New Roman" w:hAnsi="Tahoma" w:cs="Tahoma"/>
                <w:color w:val="000000"/>
                <w:sz w:val="14"/>
                <w:szCs w:val="14"/>
                <w:lang w:eastAsia="pt-BR"/>
              </w:rPr>
              <w:t>SAPATILHAS DE TNT</w:t>
            </w:r>
            <w:proofErr w:type="gramStart"/>
            <w:r w:rsidRPr="00DD1E3C">
              <w:rPr>
                <w:rFonts w:ascii="Tahoma" w:eastAsia="Times New Roman" w:hAnsi="Tahoma" w:cs="Tahoma"/>
                <w:color w:val="000000"/>
                <w:sz w:val="14"/>
                <w:szCs w:val="14"/>
                <w:lang w:eastAsia="pt-BR"/>
              </w:rPr>
              <w:t xml:space="preserve">  </w:t>
            </w:r>
            <w:proofErr w:type="gramEnd"/>
            <w:r w:rsidRPr="00DD1E3C">
              <w:rPr>
                <w:rFonts w:ascii="Tahoma" w:eastAsia="Times New Roman" w:hAnsi="Tahoma" w:cs="Tahoma"/>
                <w:color w:val="000000"/>
                <w:sz w:val="14"/>
                <w:szCs w:val="14"/>
                <w:lang w:eastAsia="pt-BR"/>
              </w:rPr>
              <w:t>COM ELASTICO DESCARTAVEIS NAO ESTERIL TAMANHO UNICO PCT 50 PARES</w:t>
            </w:r>
          </w:p>
        </w:tc>
        <w:tc>
          <w:tcPr>
            <w:tcW w:w="40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center"/>
              <w:rPr>
                <w:rFonts w:ascii="Tahoma" w:eastAsia="Times New Roman" w:hAnsi="Tahoma" w:cs="Tahoma"/>
                <w:color w:val="000000"/>
                <w:sz w:val="14"/>
                <w:szCs w:val="14"/>
                <w:lang w:eastAsia="pt-BR"/>
              </w:rPr>
            </w:pPr>
            <w:r w:rsidRPr="00DD1E3C">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center"/>
              <w:rPr>
                <w:rFonts w:ascii="Tahoma" w:eastAsia="Times New Roman" w:hAnsi="Tahoma" w:cs="Tahoma"/>
                <w:color w:val="000000"/>
                <w:sz w:val="14"/>
                <w:szCs w:val="14"/>
                <w:lang w:eastAsia="pt-BR"/>
              </w:rPr>
            </w:pPr>
            <w:r w:rsidRPr="00DD1E3C">
              <w:rPr>
                <w:rFonts w:ascii="Tahoma" w:eastAsia="Times New Roman" w:hAnsi="Tahoma" w:cs="Tahoma"/>
                <w:color w:val="000000"/>
                <w:sz w:val="14"/>
                <w:szCs w:val="14"/>
                <w:lang w:eastAsia="pt-BR"/>
              </w:rPr>
              <w:t>40,00</w:t>
            </w:r>
          </w:p>
        </w:tc>
        <w:tc>
          <w:tcPr>
            <w:tcW w:w="120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center"/>
              <w:rPr>
                <w:rFonts w:ascii="Tahoma" w:eastAsia="Times New Roman" w:hAnsi="Tahoma" w:cs="Tahoma"/>
                <w:color w:val="000000"/>
                <w:sz w:val="14"/>
                <w:szCs w:val="14"/>
                <w:lang w:eastAsia="pt-BR"/>
              </w:rPr>
            </w:pPr>
            <w:r w:rsidRPr="00DD1E3C">
              <w:rPr>
                <w:rFonts w:ascii="Tahoma" w:eastAsia="Times New Roman" w:hAnsi="Tahoma" w:cs="Tahoma"/>
                <w:color w:val="000000"/>
                <w:sz w:val="14"/>
                <w:szCs w:val="14"/>
                <w:lang w:eastAsia="pt-BR"/>
              </w:rPr>
              <w:t>TALGE</w:t>
            </w:r>
          </w:p>
        </w:tc>
        <w:tc>
          <w:tcPr>
            <w:tcW w:w="86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right"/>
              <w:rPr>
                <w:rFonts w:ascii="Tahoma" w:eastAsia="Times New Roman" w:hAnsi="Tahoma" w:cs="Tahoma"/>
                <w:color w:val="000000"/>
                <w:sz w:val="14"/>
                <w:szCs w:val="14"/>
                <w:lang w:eastAsia="pt-BR"/>
              </w:rPr>
            </w:pPr>
            <w:r w:rsidRPr="00DD1E3C">
              <w:rPr>
                <w:rFonts w:ascii="Tahoma" w:eastAsia="Times New Roman" w:hAnsi="Tahoma" w:cs="Tahoma"/>
                <w:color w:val="000000"/>
                <w:sz w:val="14"/>
                <w:szCs w:val="14"/>
                <w:lang w:eastAsia="pt-BR"/>
              </w:rPr>
              <w:t>8,10</w:t>
            </w:r>
          </w:p>
        </w:tc>
        <w:tc>
          <w:tcPr>
            <w:tcW w:w="860" w:type="dxa"/>
            <w:tcBorders>
              <w:top w:val="nil"/>
              <w:left w:val="nil"/>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right"/>
              <w:rPr>
                <w:rFonts w:ascii="Tahoma" w:eastAsia="Times New Roman" w:hAnsi="Tahoma" w:cs="Tahoma"/>
                <w:color w:val="000000"/>
                <w:sz w:val="14"/>
                <w:szCs w:val="14"/>
                <w:lang w:eastAsia="pt-BR"/>
              </w:rPr>
            </w:pPr>
            <w:r w:rsidRPr="00DD1E3C">
              <w:rPr>
                <w:rFonts w:ascii="Tahoma" w:eastAsia="Times New Roman" w:hAnsi="Tahoma" w:cs="Tahoma"/>
                <w:color w:val="000000"/>
                <w:sz w:val="14"/>
                <w:szCs w:val="14"/>
                <w:lang w:eastAsia="pt-BR"/>
              </w:rPr>
              <w:t>324,00</w:t>
            </w:r>
          </w:p>
        </w:tc>
      </w:tr>
      <w:tr w:rsidR="00DD1E3C" w:rsidRPr="00DD1E3C" w:rsidTr="00DD1E3C">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D1E3C" w:rsidRPr="00DD1E3C" w:rsidRDefault="00DD1E3C" w:rsidP="00DD1E3C">
            <w:pPr>
              <w:spacing w:after="0" w:line="240" w:lineRule="auto"/>
              <w:jc w:val="right"/>
              <w:rPr>
                <w:rFonts w:ascii="Tahoma" w:eastAsia="Times New Roman" w:hAnsi="Tahoma" w:cs="Tahoma"/>
                <w:color w:val="000000"/>
                <w:sz w:val="14"/>
                <w:szCs w:val="14"/>
                <w:lang w:eastAsia="pt-BR"/>
              </w:rPr>
            </w:pPr>
            <w:r w:rsidRPr="00DD1E3C">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DD1E3C" w:rsidRPr="00DD1E3C" w:rsidRDefault="00DD1E3C" w:rsidP="00DD1E3C">
            <w:pPr>
              <w:spacing w:after="0" w:line="240" w:lineRule="auto"/>
              <w:jc w:val="center"/>
              <w:rPr>
                <w:rFonts w:ascii="Tahoma" w:eastAsia="Times New Roman" w:hAnsi="Tahoma" w:cs="Tahoma"/>
                <w:b/>
                <w:bCs/>
                <w:color w:val="000000"/>
                <w:sz w:val="16"/>
                <w:szCs w:val="16"/>
                <w:lang w:eastAsia="pt-BR"/>
              </w:rPr>
            </w:pPr>
            <w:r w:rsidRPr="00DD1E3C">
              <w:rPr>
                <w:rFonts w:ascii="Tahoma" w:eastAsia="Times New Roman" w:hAnsi="Tahoma" w:cs="Tahoma"/>
                <w:b/>
                <w:bCs/>
                <w:color w:val="000000"/>
                <w:sz w:val="16"/>
                <w:szCs w:val="16"/>
                <w:lang w:eastAsia="pt-BR"/>
              </w:rPr>
              <w:t>1.837,90</w:t>
            </w:r>
          </w:p>
        </w:tc>
      </w:tr>
    </w:tbl>
    <w:p w:rsidR="001C3BBA" w:rsidRPr="00520549" w:rsidRDefault="001C3BBA" w:rsidP="001C3BBA">
      <w:pPr>
        <w:widowControl w:val="0"/>
        <w:numPr>
          <w:ilvl w:val="2"/>
          <w:numId w:val="7"/>
        </w:numPr>
        <w:tabs>
          <w:tab w:val="clear" w:pos="720"/>
        </w:tabs>
        <w:suppressAutoHyphens/>
        <w:spacing w:after="120" w:line="240" w:lineRule="auto"/>
        <w:ind w:left="0" w:right="-1" w:firstLine="0"/>
        <w:jc w:val="both"/>
        <w:rPr>
          <w:rFonts w:ascii="Times New Roman" w:hAnsi="Times New Roman"/>
        </w:rPr>
      </w:pPr>
      <w:r w:rsidRPr="00520549">
        <w:rPr>
          <w:rFonts w:ascii="Times New Roman" w:hAnsi="Times New Roman"/>
        </w:rPr>
        <w:t>Os preços serão fixos e irreajustáveis durante a vigência do Registro de Preços.</w:t>
      </w:r>
    </w:p>
    <w:p w:rsidR="001C3BBA" w:rsidRPr="00520549" w:rsidRDefault="001C3BBA" w:rsidP="001C3BBA">
      <w:pPr>
        <w:widowControl w:val="0"/>
        <w:numPr>
          <w:ilvl w:val="1"/>
          <w:numId w:val="7"/>
        </w:numPr>
        <w:tabs>
          <w:tab w:val="clear" w:pos="495"/>
        </w:tabs>
        <w:suppressAutoHyphens/>
        <w:spacing w:after="120" w:line="240" w:lineRule="auto"/>
        <w:ind w:left="0" w:right="-1" w:firstLine="0"/>
        <w:jc w:val="both"/>
        <w:rPr>
          <w:rFonts w:ascii="Times New Roman" w:hAnsi="Times New Roman"/>
        </w:rPr>
      </w:pPr>
      <w:r w:rsidRPr="00520549">
        <w:rPr>
          <w:rFonts w:ascii="Times New Roman" w:hAnsi="Times New Roman"/>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1C3BBA" w:rsidRPr="00520549" w:rsidRDefault="001C3BBA" w:rsidP="001C3BBA">
      <w:pPr>
        <w:widowControl w:val="0"/>
        <w:numPr>
          <w:ilvl w:val="2"/>
          <w:numId w:val="7"/>
        </w:numPr>
        <w:tabs>
          <w:tab w:val="clear" w:pos="720"/>
        </w:tabs>
        <w:suppressAutoHyphens/>
        <w:spacing w:after="120" w:line="240" w:lineRule="auto"/>
        <w:ind w:left="0" w:right="-1" w:firstLine="0"/>
        <w:jc w:val="both"/>
        <w:rPr>
          <w:rFonts w:ascii="Times New Roman" w:hAnsi="Times New Roman"/>
        </w:rPr>
      </w:pPr>
      <w:r w:rsidRPr="00520549">
        <w:rPr>
          <w:rFonts w:ascii="Times New Roman" w:hAnsi="Times New Roman"/>
        </w:rPr>
        <w:t xml:space="preserve">Na ocorrência do preço registrado tornar-se superior ao preço praticado no mercado, o Departamento de Licitação notificará a fornecedora com o primeiro menor preço registrado para o item visando </w:t>
      </w:r>
      <w:proofErr w:type="gramStart"/>
      <w:r w:rsidRPr="00520549">
        <w:rPr>
          <w:rFonts w:ascii="Times New Roman" w:hAnsi="Times New Roman"/>
        </w:rPr>
        <w:t>a</w:t>
      </w:r>
      <w:proofErr w:type="gramEnd"/>
      <w:r w:rsidRPr="00520549">
        <w:rPr>
          <w:rFonts w:ascii="Times New Roman" w:hAnsi="Times New Roman"/>
        </w:rPr>
        <w:t xml:space="preserve"> negociação para a redução de preços e sua adequação ao do mercado, mantendo o mesmo objeto cotado, qualidade e especificações.</w:t>
      </w:r>
    </w:p>
    <w:p w:rsidR="001C3BBA" w:rsidRPr="00520549" w:rsidRDefault="001C3BBA" w:rsidP="001C3BBA">
      <w:pPr>
        <w:widowControl w:val="0"/>
        <w:numPr>
          <w:ilvl w:val="2"/>
          <w:numId w:val="7"/>
        </w:numPr>
        <w:tabs>
          <w:tab w:val="clear" w:pos="720"/>
        </w:tabs>
        <w:suppressAutoHyphens/>
        <w:spacing w:after="120" w:line="240" w:lineRule="auto"/>
        <w:ind w:left="0" w:right="-1" w:firstLine="0"/>
        <w:jc w:val="both"/>
        <w:rPr>
          <w:rFonts w:ascii="Times New Roman" w:hAnsi="Times New Roman"/>
        </w:rPr>
      </w:pPr>
      <w:r w:rsidRPr="00520549">
        <w:rPr>
          <w:rFonts w:ascii="Times New Roman" w:hAnsi="Times New Roman"/>
        </w:rPr>
        <w:t>Dando-se por infrutífera a negociação de redução dos preços, o Departamento de Licitação formalmente desonerará a fornecedora em relação ao item e cancelará o seu registro, sem prejuízos das penalidades cabíveis.</w:t>
      </w:r>
    </w:p>
    <w:p w:rsidR="001C3BBA" w:rsidRPr="00520549" w:rsidRDefault="001C3BBA" w:rsidP="001C3BBA">
      <w:pPr>
        <w:widowControl w:val="0"/>
        <w:numPr>
          <w:ilvl w:val="2"/>
          <w:numId w:val="7"/>
        </w:numPr>
        <w:tabs>
          <w:tab w:val="clear" w:pos="720"/>
        </w:tabs>
        <w:suppressAutoHyphens/>
        <w:spacing w:after="120" w:line="240" w:lineRule="auto"/>
        <w:ind w:left="0" w:right="-1" w:firstLine="0"/>
        <w:jc w:val="both"/>
        <w:rPr>
          <w:rFonts w:ascii="Times New Roman" w:hAnsi="Times New Roman"/>
        </w:rPr>
      </w:pPr>
      <w:r w:rsidRPr="00520549">
        <w:rPr>
          <w:rFonts w:ascii="Times New Roman" w:hAnsi="Times New Roman"/>
        </w:rPr>
        <w:t>Simultaneamente procederá a convocação das demais fornecedoras, respeitada a ordem de classificação visando estabelecer igual oportunidade de negociação.</w:t>
      </w:r>
    </w:p>
    <w:p w:rsidR="001C3BBA" w:rsidRPr="00520549" w:rsidRDefault="001C3BBA" w:rsidP="001C3BBA">
      <w:pPr>
        <w:widowControl w:val="0"/>
        <w:numPr>
          <w:ilvl w:val="1"/>
          <w:numId w:val="7"/>
        </w:numPr>
        <w:tabs>
          <w:tab w:val="clear" w:pos="495"/>
        </w:tabs>
        <w:suppressAutoHyphens/>
        <w:spacing w:after="120" w:line="240" w:lineRule="auto"/>
        <w:ind w:left="0" w:right="-1" w:firstLine="0"/>
        <w:jc w:val="both"/>
        <w:rPr>
          <w:rFonts w:ascii="Times New Roman" w:hAnsi="Times New Roman"/>
        </w:rPr>
      </w:pPr>
      <w:r w:rsidRPr="00520549">
        <w:rPr>
          <w:rFonts w:ascii="Times New Roman" w:hAnsi="Times New Roman"/>
        </w:rPr>
        <w:t>No transcurso da negociação prevista no subitem 2.2., 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1C3BBA" w:rsidRPr="00520549" w:rsidRDefault="001C3BBA" w:rsidP="001C3BBA">
      <w:pPr>
        <w:widowControl w:val="0"/>
        <w:numPr>
          <w:ilvl w:val="1"/>
          <w:numId w:val="7"/>
        </w:numPr>
        <w:tabs>
          <w:tab w:val="clear" w:pos="495"/>
        </w:tabs>
        <w:suppressAutoHyphens/>
        <w:spacing w:after="120" w:line="240" w:lineRule="auto"/>
        <w:ind w:left="0" w:right="-1" w:firstLine="0"/>
        <w:jc w:val="both"/>
        <w:rPr>
          <w:rFonts w:ascii="Times New Roman" w:hAnsi="Times New Roman"/>
        </w:rPr>
      </w:pPr>
      <w:proofErr w:type="gramStart"/>
      <w:r w:rsidRPr="00520549">
        <w:rPr>
          <w:rFonts w:ascii="Times New Roman" w:hAnsi="Times New Roman"/>
        </w:rPr>
        <w:t>A critério</w:t>
      </w:r>
      <w:proofErr w:type="gramEnd"/>
      <w:r w:rsidRPr="00520549">
        <w:rPr>
          <w:rFonts w:ascii="Times New Roman" w:hAnsi="Times New Roman"/>
        </w:rPr>
        <w:t xml:space="preserve"> do Município de Coronel Sapucaia-MS poderá ser cancelado o registro de preços e instaurada nova licitação para a aquisição ou contratação do objeto de registro, sem que caiba direito de recurso ou indenização.</w:t>
      </w:r>
    </w:p>
    <w:p w:rsidR="001C3BBA" w:rsidRPr="00520549" w:rsidRDefault="001C3BBA" w:rsidP="001C3BBA">
      <w:pPr>
        <w:widowControl w:val="0"/>
        <w:numPr>
          <w:ilvl w:val="1"/>
          <w:numId w:val="7"/>
        </w:numPr>
        <w:tabs>
          <w:tab w:val="clear" w:pos="495"/>
        </w:tabs>
        <w:suppressAutoHyphens/>
        <w:spacing w:after="0" w:line="240" w:lineRule="auto"/>
        <w:ind w:left="0" w:right="-1" w:firstLine="0"/>
        <w:jc w:val="both"/>
        <w:rPr>
          <w:rFonts w:ascii="Times New Roman" w:hAnsi="Times New Roman"/>
        </w:rPr>
      </w:pPr>
      <w:r w:rsidRPr="00520549">
        <w:rPr>
          <w:rFonts w:ascii="Times New Roman" w:hAnsi="Times New Roman"/>
        </w:rPr>
        <w:t xml:space="preserve">Caso ao Município de Coronel Sapucaia-MS entenda pela revisão dos preços, o novo preço será consignado, através de </w:t>
      </w:r>
      <w:proofErr w:type="spellStart"/>
      <w:r w:rsidRPr="00520549">
        <w:rPr>
          <w:rFonts w:ascii="Times New Roman" w:hAnsi="Times New Roman"/>
        </w:rPr>
        <w:t>apostilamento</w:t>
      </w:r>
      <w:proofErr w:type="spellEnd"/>
      <w:r w:rsidRPr="00520549">
        <w:rPr>
          <w:rFonts w:ascii="Times New Roman" w:hAnsi="Times New Roman"/>
        </w:rPr>
        <w:t xml:space="preserve"> na Ata de Registro de Preços, ao qual estarão os fornecedores vinculados.</w:t>
      </w:r>
    </w:p>
    <w:p w:rsidR="001C3BBA" w:rsidRPr="00520549" w:rsidRDefault="001C3BBA" w:rsidP="001C3BBA">
      <w:pPr>
        <w:spacing w:before="240" w:after="0" w:line="240" w:lineRule="auto"/>
        <w:mirrorIndents/>
        <w:jc w:val="center"/>
        <w:rPr>
          <w:rFonts w:ascii="Times New Roman" w:hAnsi="Times New Roman"/>
          <w:b/>
          <w:bCs/>
        </w:rPr>
      </w:pPr>
      <w:r w:rsidRPr="00520549">
        <w:rPr>
          <w:rFonts w:ascii="Times New Roman" w:hAnsi="Times New Roman"/>
          <w:b/>
          <w:bCs/>
        </w:rPr>
        <w:t>CLÁUSULA TERCEIRA – DO PRAZO DE VALIDADE DO REGISTRO DE PREÇOS</w:t>
      </w:r>
    </w:p>
    <w:p w:rsidR="001C3BBA" w:rsidRPr="00520549" w:rsidRDefault="001C3BBA" w:rsidP="001C3BBA">
      <w:pPr>
        <w:widowControl w:val="0"/>
        <w:numPr>
          <w:ilvl w:val="1"/>
          <w:numId w:val="16"/>
        </w:numPr>
        <w:spacing w:before="240" w:after="0" w:line="240" w:lineRule="auto"/>
        <w:ind w:left="0" w:right="-1" w:firstLine="0"/>
        <w:jc w:val="both"/>
        <w:rPr>
          <w:rFonts w:ascii="Times New Roman" w:hAnsi="Times New Roman"/>
        </w:rPr>
      </w:pPr>
      <w:r w:rsidRPr="00520549">
        <w:rPr>
          <w:rFonts w:ascii="Times New Roman" w:hAnsi="Times New Roman"/>
        </w:rPr>
        <w:t xml:space="preserve">A vigência do presente instrumento será de </w:t>
      </w:r>
      <w:r w:rsidRPr="00520549">
        <w:rPr>
          <w:rFonts w:ascii="Times New Roman" w:hAnsi="Times New Roman"/>
          <w:b/>
          <w:bCs/>
        </w:rPr>
        <w:t xml:space="preserve">12 </w:t>
      </w:r>
      <w:r w:rsidRPr="00520549">
        <w:rPr>
          <w:rFonts w:ascii="Times New Roman" w:hAnsi="Times New Roman"/>
          <w:b/>
        </w:rPr>
        <w:t>(doze)</w:t>
      </w:r>
      <w:r w:rsidRPr="00520549">
        <w:rPr>
          <w:rFonts w:ascii="Times New Roman" w:hAnsi="Times New Roman"/>
        </w:rPr>
        <w:t xml:space="preserve"> </w:t>
      </w:r>
      <w:r w:rsidRPr="00520549">
        <w:rPr>
          <w:rFonts w:ascii="Times New Roman" w:hAnsi="Times New Roman"/>
          <w:b/>
        </w:rPr>
        <w:t>meses</w:t>
      </w:r>
      <w:r w:rsidRPr="00520549">
        <w:rPr>
          <w:rFonts w:ascii="Times New Roman" w:hAnsi="Times New Roman"/>
        </w:rPr>
        <w:t>, conforme o art. 13, do Decreto Municipal n.º 368/09, contados da data de publicação de seu extrato na Imprensa Oficial.</w:t>
      </w:r>
    </w:p>
    <w:p w:rsidR="001C3BBA" w:rsidRPr="00520549" w:rsidRDefault="001C3BBA" w:rsidP="001C3BBA">
      <w:pPr>
        <w:spacing w:before="360" w:after="0" w:line="240" w:lineRule="auto"/>
        <w:mirrorIndents/>
        <w:jc w:val="center"/>
        <w:rPr>
          <w:rFonts w:ascii="Times New Roman" w:hAnsi="Times New Roman"/>
          <w:b/>
          <w:bCs/>
        </w:rPr>
      </w:pPr>
      <w:r w:rsidRPr="00520549">
        <w:rPr>
          <w:rFonts w:ascii="Times New Roman" w:hAnsi="Times New Roman"/>
          <w:b/>
          <w:bCs/>
        </w:rPr>
        <w:t>CLÁUSULA QUARTA – DOS USUÁRIOS DO REGISTRO DE PREÇOS</w:t>
      </w:r>
    </w:p>
    <w:p w:rsidR="001C3BBA" w:rsidRPr="00520549" w:rsidRDefault="001C3BBA" w:rsidP="001C3BBA">
      <w:pPr>
        <w:widowControl w:val="0"/>
        <w:numPr>
          <w:ilvl w:val="1"/>
          <w:numId w:val="17"/>
        </w:numPr>
        <w:spacing w:after="120" w:line="240" w:lineRule="auto"/>
        <w:ind w:left="0" w:right="-1" w:firstLine="0"/>
        <w:jc w:val="both"/>
        <w:rPr>
          <w:rFonts w:ascii="Times New Roman" w:hAnsi="Times New Roman"/>
        </w:rPr>
      </w:pPr>
      <w:r w:rsidRPr="00520549">
        <w:rPr>
          <w:rFonts w:ascii="Times New Roman" w:hAnsi="Times New Roman"/>
        </w:rPr>
        <w:t>Serão usuários do Registro de Preços os órgãos da Administração Direta e Indireta, do Município de Coronel Sapucaia-MS.</w:t>
      </w:r>
    </w:p>
    <w:p w:rsidR="001C3BBA" w:rsidRPr="00520549" w:rsidRDefault="001C3BBA" w:rsidP="001C3BBA">
      <w:pPr>
        <w:widowControl w:val="0"/>
        <w:numPr>
          <w:ilvl w:val="1"/>
          <w:numId w:val="17"/>
        </w:numPr>
        <w:spacing w:after="120" w:line="240" w:lineRule="auto"/>
        <w:ind w:left="0" w:right="-1" w:firstLine="0"/>
        <w:jc w:val="both"/>
        <w:rPr>
          <w:rFonts w:ascii="Times New Roman" w:hAnsi="Times New Roman"/>
        </w:rPr>
      </w:pPr>
      <w:r w:rsidRPr="00520549">
        <w:rPr>
          <w:rFonts w:ascii="Times New Roman" w:hAnsi="Times New Roman"/>
        </w:rPr>
        <w:t xml:space="preserve">Caberá aos órgãos ou entidades usuários a responsabilidade, após contratação, pelo controle do cumprimento de todas as obrigações relativas ao fornecimento, inclusive aplicação das sanções previstas no </w:t>
      </w:r>
      <w:r w:rsidRPr="00520549">
        <w:rPr>
          <w:rFonts w:ascii="Times New Roman" w:hAnsi="Times New Roman"/>
        </w:rPr>
        <w:lastRenderedPageBreak/>
        <w:t>Termo de Referência, no edital, nesta Ata de Registro de Preços e no Contrato a ser firmado.</w:t>
      </w:r>
    </w:p>
    <w:p w:rsidR="001C3BBA" w:rsidRPr="00520549" w:rsidRDefault="001C3BBA" w:rsidP="001C3BBA">
      <w:pPr>
        <w:widowControl w:val="0"/>
        <w:numPr>
          <w:ilvl w:val="1"/>
          <w:numId w:val="17"/>
        </w:numPr>
        <w:spacing w:after="120" w:line="240" w:lineRule="auto"/>
        <w:ind w:left="0" w:right="-1" w:firstLine="0"/>
        <w:jc w:val="both"/>
        <w:rPr>
          <w:rFonts w:ascii="Times New Roman" w:hAnsi="Times New Roman"/>
        </w:rPr>
      </w:pPr>
      <w:r w:rsidRPr="00520549">
        <w:rPr>
          <w:rFonts w:ascii="Times New Roman" w:hAnsi="Times New Roman"/>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1C3BBA" w:rsidRPr="00520549" w:rsidRDefault="001C3BBA" w:rsidP="001C3BBA">
      <w:pPr>
        <w:widowControl w:val="0"/>
        <w:numPr>
          <w:ilvl w:val="1"/>
          <w:numId w:val="17"/>
        </w:numPr>
        <w:spacing w:after="120" w:line="240" w:lineRule="auto"/>
        <w:ind w:left="0" w:firstLine="0"/>
        <w:jc w:val="both"/>
        <w:rPr>
          <w:rFonts w:ascii="Times New Roman" w:hAnsi="Times New Roman"/>
        </w:rPr>
      </w:pPr>
      <w:r w:rsidRPr="00520549">
        <w:rPr>
          <w:rFonts w:ascii="Times New Roman" w:hAnsi="Times New Roman"/>
        </w:rPr>
        <w:t xml:space="preserve">Poderá utilizar-se da Ata de Registro de Preços qualquer órgão ou entidade da Administração Pública que não tenha participado do certame, mediante prévia consulta </w:t>
      </w:r>
      <w:proofErr w:type="gramStart"/>
      <w:r w:rsidRPr="00520549">
        <w:rPr>
          <w:rFonts w:ascii="Times New Roman" w:hAnsi="Times New Roman"/>
        </w:rPr>
        <w:t>à</w:t>
      </w:r>
      <w:proofErr w:type="gramEnd"/>
      <w:r w:rsidRPr="00520549">
        <w:rPr>
          <w:rFonts w:ascii="Times New Roman" w:hAnsi="Times New Roman"/>
        </w:rPr>
        <w:t xml:space="preserve">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1C3BBA" w:rsidRPr="00520549" w:rsidRDefault="001C3BBA" w:rsidP="001C3BBA">
      <w:pPr>
        <w:widowControl w:val="0"/>
        <w:numPr>
          <w:ilvl w:val="1"/>
          <w:numId w:val="17"/>
        </w:numPr>
        <w:spacing w:after="120" w:line="240" w:lineRule="auto"/>
        <w:ind w:left="0" w:firstLine="0"/>
        <w:jc w:val="both"/>
        <w:rPr>
          <w:rFonts w:ascii="Times New Roman" w:hAnsi="Times New Roman"/>
        </w:rPr>
      </w:pPr>
      <w:r w:rsidRPr="00520549">
        <w:rPr>
          <w:rFonts w:ascii="Times New Roman" w:hAnsi="Times New Roman"/>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1C3BBA" w:rsidRPr="00520549" w:rsidRDefault="001C3BBA" w:rsidP="001C3BBA">
      <w:pPr>
        <w:widowControl w:val="0"/>
        <w:numPr>
          <w:ilvl w:val="1"/>
          <w:numId w:val="17"/>
        </w:numPr>
        <w:spacing w:after="120" w:line="240" w:lineRule="auto"/>
        <w:ind w:left="0" w:firstLine="0"/>
        <w:jc w:val="both"/>
        <w:rPr>
          <w:rFonts w:ascii="Times New Roman" w:hAnsi="Times New Roman"/>
        </w:rPr>
      </w:pPr>
      <w:r w:rsidRPr="00520549">
        <w:rPr>
          <w:rFonts w:ascii="Times New Roman" w:hAnsi="Times New Roman"/>
        </w:rPr>
        <w:t>O Município de Coronel Sapucaia-MS não se obriga a firmar contratações oriundas do Sistema Registro de Preços ou nas quantidades estimadas, ficando-lhe facultada a utilização de outros meios para aquisição do produto, respeitada a legislação relativa ás licitações, sendo assegurado ao beneficiário do registro de Preços preferência em igualdade de condições.</w:t>
      </w:r>
    </w:p>
    <w:p w:rsidR="001C3BBA" w:rsidRPr="00520549" w:rsidRDefault="001C3BBA" w:rsidP="001C3BBA">
      <w:pPr>
        <w:widowControl w:val="0"/>
        <w:numPr>
          <w:ilvl w:val="1"/>
          <w:numId w:val="17"/>
        </w:numPr>
        <w:spacing w:after="120" w:line="240" w:lineRule="auto"/>
        <w:ind w:left="0" w:firstLine="0"/>
        <w:jc w:val="both"/>
        <w:rPr>
          <w:rFonts w:ascii="Times New Roman" w:hAnsi="Times New Roman"/>
        </w:rPr>
      </w:pPr>
      <w:r w:rsidRPr="00520549">
        <w:rPr>
          <w:rFonts w:ascii="Times New Roman" w:hAnsi="Times New Roman"/>
        </w:rPr>
        <w:t>As aquisições ou contratações adicionais a que se refere este artigo não poderão exceder, por órgão ou entidade, a 100% (cem por cento) dos quantitativos registrados na Ata de Registro de Preços.</w:t>
      </w:r>
    </w:p>
    <w:p w:rsidR="001C3BBA" w:rsidRPr="00520549" w:rsidRDefault="001C3BBA" w:rsidP="001C3BBA">
      <w:pPr>
        <w:widowControl w:val="0"/>
        <w:numPr>
          <w:ilvl w:val="1"/>
          <w:numId w:val="17"/>
        </w:numPr>
        <w:spacing w:after="120" w:line="240" w:lineRule="auto"/>
        <w:ind w:left="0" w:firstLine="0"/>
        <w:jc w:val="both"/>
        <w:rPr>
          <w:rFonts w:ascii="Times New Roman" w:hAnsi="Times New Roman"/>
        </w:rPr>
      </w:pPr>
      <w:r w:rsidRPr="00520549">
        <w:rPr>
          <w:rFonts w:ascii="Times New Roman" w:hAnsi="Times New Roman"/>
        </w:rPr>
        <w:t>O quantitativo decorrente das adesões à ata de registro de preços não poderá exceder, na totalidade, ao quíntuplo do quantitativo de cada item registrado na Ata de Registro de Preços para o Órgão Gerenciador e órgãos participantes, independente do número de órgãos não participantes que aderirem.</w:t>
      </w:r>
    </w:p>
    <w:p w:rsidR="001C3BBA" w:rsidRPr="00520549" w:rsidRDefault="001C3BBA" w:rsidP="001C3BBA">
      <w:pPr>
        <w:widowControl w:val="0"/>
        <w:numPr>
          <w:ilvl w:val="1"/>
          <w:numId w:val="17"/>
        </w:numPr>
        <w:spacing w:after="120" w:line="240" w:lineRule="auto"/>
        <w:ind w:left="0" w:firstLine="0"/>
        <w:jc w:val="both"/>
        <w:rPr>
          <w:rFonts w:ascii="Times New Roman" w:hAnsi="Times New Roman"/>
        </w:rPr>
      </w:pPr>
      <w:r w:rsidRPr="00520549">
        <w:rPr>
          <w:rFonts w:ascii="Times New Roman" w:hAnsi="Times New Roman"/>
        </w:rPr>
        <w:t>O Município de Coronel Sapucaia-MS, através do órgão gerenciador não responde pelos atos do órgão carona.</w:t>
      </w:r>
    </w:p>
    <w:p w:rsidR="001C3BBA" w:rsidRPr="00520549" w:rsidRDefault="001C3BBA" w:rsidP="001C3BBA">
      <w:pPr>
        <w:spacing w:before="240" w:after="120" w:line="240" w:lineRule="auto"/>
        <w:mirrorIndents/>
        <w:jc w:val="center"/>
        <w:rPr>
          <w:rFonts w:ascii="Times New Roman" w:hAnsi="Times New Roman"/>
          <w:b/>
          <w:bCs/>
        </w:rPr>
      </w:pPr>
      <w:r w:rsidRPr="00520549">
        <w:rPr>
          <w:rFonts w:ascii="Times New Roman" w:hAnsi="Times New Roman"/>
          <w:b/>
          <w:bCs/>
        </w:rPr>
        <w:t>CLÁUSULA QUINTA – DOS DIREITOS E OBRIGAÇÕES DAS PARTES</w:t>
      </w:r>
    </w:p>
    <w:p w:rsidR="001C3BBA" w:rsidRPr="00520549" w:rsidRDefault="001C3BBA" w:rsidP="001C3BBA">
      <w:pPr>
        <w:widowControl w:val="0"/>
        <w:numPr>
          <w:ilvl w:val="1"/>
          <w:numId w:val="18"/>
        </w:numPr>
        <w:spacing w:after="120" w:line="240" w:lineRule="auto"/>
        <w:ind w:left="0" w:firstLine="0"/>
        <w:jc w:val="both"/>
        <w:rPr>
          <w:rFonts w:ascii="Times New Roman" w:hAnsi="Times New Roman"/>
          <w:b/>
          <w:bCs/>
        </w:rPr>
      </w:pPr>
      <w:r w:rsidRPr="00520549">
        <w:rPr>
          <w:rFonts w:ascii="Times New Roman" w:hAnsi="Times New Roman"/>
          <w:b/>
          <w:bCs/>
        </w:rPr>
        <w:t>Compete ao Órgão Gestor:</w:t>
      </w:r>
    </w:p>
    <w:p w:rsidR="001C3BBA" w:rsidRPr="00520549" w:rsidRDefault="001C3BBA" w:rsidP="001C3BBA">
      <w:pPr>
        <w:pStyle w:val="PargrafodaLista"/>
        <w:widowControl w:val="0"/>
        <w:numPr>
          <w:ilvl w:val="2"/>
          <w:numId w:val="18"/>
        </w:numPr>
        <w:suppressAutoHyphens/>
        <w:spacing w:after="120" w:line="240" w:lineRule="auto"/>
        <w:ind w:left="0" w:firstLine="0"/>
        <w:contextualSpacing w:val="0"/>
        <w:jc w:val="both"/>
        <w:rPr>
          <w:rFonts w:ascii="Times New Roman" w:hAnsi="Times New Roman"/>
        </w:rPr>
      </w:pPr>
      <w:r w:rsidRPr="00520549">
        <w:rPr>
          <w:rFonts w:ascii="Times New Roman" w:hAnsi="Times New Roman"/>
        </w:rPr>
        <w:t>Optar pela contratação ou não da aquisição dos produtos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1C3BBA" w:rsidRPr="00520549" w:rsidRDefault="001C3BBA" w:rsidP="001C3BBA">
      <w:pPr>
        <w:pStyle w:val="PargrafodaLista"/>
        <w:widowControl w:val="0"/>
        <w:numPr>
          <w:ilvl w:val="2"/>
          <w:numId w:val="18"/>
        </w:numPr>
        <w:suppressAutoHyphens/>
        <w:spacing w:after="120" w:line="240" w:lineRule="auto"/>
        <w:ind w:left="0" w:firstLine="0"/>
        <w:contextualSpacing w:val="0"/>
        <w:jc w:val="both"/>
        <w:rPr>
          <w:rFonts w:ascii="Times New Roman" w:hAnsi="Times New Roman"/>
        </w:rPr>
      </w:pPr>
      <w:r w:rsidRPr="00520549">
        <w:rPr>
          <w:rFonts w:ascii="Times New Roman" w:hAnsi="Times New Roman"/>
        </w:rPr>
        <w:t>Indicar para os Órgãos e Entidades Usuários do Registro de Preços os fornecedores e seus respectivos saldos, visando subsidiar os pedidos de compras, respeitada a ordem de registro e os quantitativos a serem fornecidos.</w:t>
      </w:r>
    </w:p>
    <w:p w:rsidR="001C3BBA" w:rsidRPr="00520549" w:rsidRDefault="001C3BBA" w:rsidP="001C3BBA">
      <w:pPr>
        <w:pStyle w:val="PargrafodaLista"/>
        <w:widowControl w:val="0"/>
        <w:numPr>
          <w:ilvl w:val="2"/>
          <w:numId w:val="18"/>
        </w:numPr>
        <w:suppressAutoHyphens/>
        <w:spacing w:after="120" w:line="240" w:lineRule="auto"/>
        <w:ind w:left="0" w:firstLine="0"/>
        <w:contextualSpacing w:val="0"/>
        <w:jc w:val="both"/>
        <w:rPr>
          <w:rFonts w:ascii="Times New Roman" w:hAnsi="Times New Roman"/>
        </w:rPr>
      </w:pPr>
      <w:r w:rsidRPr="00520549">
        <w:rPr>
          <w:rFonts w:ascii="Times New Roman" w:hAnsi="Times New Roman"/>
        </w:rPr>
        <w:t>Decidir sobre a revisão ou cancelamento dos preços registrados no prazo máximo de 10 (dez) dias úteis, salvo motivo de força maior devidamente justificado no processo.</w:t>
      </w:r>
    </w:p>
    <w:p w:rsidR="001C3BBA" w:rsidRPr="00520549" w:rsidRDefault="001C3BBA" w:rsidP="001C3BBA">
      <w:pPr>
        <w:pStyle w:val="PargrafodaLista"/>
        <w:widowControl w:val="0"/>
        <w:numPr>
          <w:ilvl w:val="2"/>
          <w:numId w:val="18"/>
        </w:numPr>
        <w:suppressAutoHyphens/>
        <w:spacing w:after="120" w:line="240" w:lineRule="auto"/>
        <w:ind w:left="0" w:firstLine="0"/>
        <w:contextualSpacing w:val="0"/>
        <w:jc w:val="both"/>
        <w:rPr>
          <w:rFonts w:ascii="Times New Roman" w:hAnsi="Times New Roman"/>
        </w:rPr>
      </w:pPr>
      <w:r w:rsidRPr="00520549">
        <w:rPr>
          <w:rFonts w:ascii="Times New Roman" w:hAnsi="Times New Roman"/>
        </w:rPr>
        <w:t>Gerenciar o registro de preço e acompanhar, periodicamente, os preços praticados no mercado para os produtos registrados e nas mesmas condições de fornecimento, para fins de controle e fixação do valor máximo a ser pago pelo Município de Coronel Sapucaia-MS.</w:t>
      </w:r>
    </w:p>
    <w:p w:rsidR="001C3BBA" w:rsidRPr="00520549" w:rsidRDefault="001C3BBA" w:rsidP="001C3BBA">
      <w:pPr>
        <w:pStyle w:val="PargrafodaLista"/>
        <w:widowControl w:val="0"/>
        <w:numPr>
          <w:ilvl w:val="2"/>
          <w:numId w:val="18"/>
        </w:numPr>
        <w:suppressAutoHyphens/>
        <w:spacing w:after="120" w:line="240" w:lineRule="auto"/>
        <w:ind w:left="0" w:firstLine="0"/>
        <w:contextualSpacing w:val="0"/>
        <w:jc w:val="both"/>
        <w:rPr>
          <w:rFonts w:ascii="Times New Roman" w:hAnsi="Times New Roman"/>
        </w:rPr>
      </w:pPr>
      <w:r w:rsidRPr="00520549">
        <w:rPr>
          <w:rFonts w:ascii="Times New Roman" w:hAnsi="Times New Roman"/>
        </w:rPr>
        <w:t>Emitir a autorização de compra.</w:t>
      </w:r>
    </w:p>
    <w:p w:rsidR="001C3BBA" w:rsidRPr="00520549" w:rsidRDefault="001C3BBA" w:rsidP="001C3BBA">
      <w:pPr>
        <w:pStyle w:val="PargrafodaLista"/>
        <w:widowControl w:val="0"/>
        <w:numPr>
          <w:ilvl w:val="2"/>
          <w:numId w:val="18"/>
        </w:numPr>
        <w:suppressAutoHyphens/>
        <w:spacing w:after="120" w:line="240" w:lineRule="auto"/>
        <w:ind w:left="0" w:firstLine="0"/>
        <w:contextualSpacing w:val="0"/>
        <w:jc w:val="both"/>
        <w:rPr>
          <w:rFonts w:ascii="Times New Roman" w:hAnsi="Times New Roman"/>
        </w:rPr>
      </w:pPr>
      <w:r w:rsidRPr="00520549">
        <w:rPr>
          <w:rFonts w:ascii="Times New Roman" w:hAnsi="Times New Roman"/>
        </w:rPr>
        <w:t>Dar preferência de contratação ao detentor do Registro de Preços ou conceder igualdade de condições, no caso de contratações por outros meios permitidos pela legislação.</w:t>
      </w:r>
    </w:p>
    <w:p w:rsidR="001C3BBA" w:rsidRPr="00520549" w:rsidRDefault="001C3BBA" w:rsidP="001C3BBA">
      <w:pPr>
        <w:pStyle w:val="PargrafodaLista"/>
        <w:widowControl w:val="0"/>
        <w:numPr>
          <w:ilvl w:val="2"/>
          <w:numId w:val="18"/>
        </w:numPr>
        <w:suppressAutoHyphens/>
        <w:spacing w:after="120" w:line="240" w:lineRule="auto"/>
        <w:ind w:left="0" w:firstLine="0"/>
        <w:contextualSpacing w:val="0"/>
        <w:jc w:val="both"/>
        <w:rPr>
          <w:rFonts w:ascii="Times New Roman" w:hAnsi="Times New Roman"/>
        </w:rPr>
      </w:pPr>
      <w:r w:rsidRPr="00520549">
        <w:rPr>
          <w:rFonts w:ascii="Times New Roman" w:hAnsi="Times New Roman"/>
        </w:rPr>
        <w:t>Aplicar penalidades e sanções cabíveis.</w:t>
      </w:r>
    </w:p>
    <w:p w:rsidR="001C3BBA" w:rsidRPr="00520549" w:rsidRDefault="001C3BBA" w:rsidP="001C3BBA">
      <w:pPr>
        <w:pStyle w:val="PargrafodaLista"/>
        <w:widowControl w:val="0"/>
        <w:numPr>
          <w:ilvl w:val="2"/>
          <w:numId w:val="18"/>
        </w:numPr>
        <w:suppressAutoHyphens/>
        <w:spacing w:after="120" w:line="240" w:lineRule="auto"/>
        <w:ind w:left="0" w:firstLine="0"/>
        <w:contextualSpacing w:val="0"/>
        <w:jc w:val="both"/>
        <w:rPr>
          <w:rFonts w:ascii="Times New Roman" w:hAnsi="Times New Roman"/>
        </w:rPr>
      </w:pPr>
      <w:r w:rsidRPr="00520549">
        <w:rPr>
          <w:rFonts w:ascii="Times New Roman" w:hAnsi="Times New Roman"/>
        </w:rPr>
        <w:t xml:space="preserve">Cancelar o Registro de Preços quando presentes as situações previstas na Cláusula Sexta deste </w:t>
      </w:r>
      <w:r w:rsidRPr="00520549">
        <w:rPr>
          <w:rFonts w:ascii="Times New Roman" w:hAnsi="Times New Roman"/>
        </w:rPr>
        <w:lastRenderedPageBreak/>
        <w:t>documento.</w:t>
      </w:r>
    </w:p>
    <w:p w:rsidR="001C3BBA" w:rsidRPr="00520549" w:rsidRDefault="001C3BBA" w:rsidP="001C3BBA">
      <w:pPr>
        <w:widowControl w:val="0"/>
        <w:numPr>
          <w:ilvl w:val="1"/>
          <w:numId w:val="18"/>
        </w:numPr>
        <w:spacing w:after="120" w:line="240" w:lineRule="auto"/>
        <w:ind w:left="0" w:firstLine="0"/>
        <w:jc w:val="both"/>
        <w:rPr>
          <w:rFonts w:ascii="Times New Roman" w:hAnsi="Times New Roman"/>
          <w:b/>
          <w:bCs/>
        </w:rPr>
      </w:pPr>
      <w:r w:rsidRPr="00520549">
        <w:rPr>
          <w:rFonts w:ascii="Times New Roman" w:hAnsi="Times New Roman"/>
          <w:b/>
        </w:rPr>
        <w:t>Compete aos Órgãos ou Entidades Usuários</w:t>
      </w:r>
      <w:r w:rsidRPr="00520549">
        <w:rPr>
          <w:rFonts w:ascii="Times New Roman" w:hAnsi="Times New Roman"/>
          <w:b/>
          <w:bCs/>
        </w:rPr>
        <w:t>:</w:t>
      </w:r>
    </w:p>
    <w:p w:rsidR="001C3BBA" w:rsidRPr="00520549" w:rsidRDefault="001C3BBA" w:rsidP="001C3BBA">
      <w:pPr>
        <w:pStyle w:val="PargrafodaLista"/>
        <w:widowControl w:val="0"/>
        <w:numPr>
          <w:ilvl w:val="2"/>
          <w:numId w:val="18"/>
        </w:numPr>
        <w:suppressAutoHyphens/>
        <w:spacing w:after="120" w:line="240" w:lineRule="auto"/>
        <w:ind w:left="0" w:firstLine="0"/>
        <w:contextualSpacing w:val="0"/>
        <w:jc w:val="both"/>
        <w:rPr>
          <w:rFonts w:ascii="Times New Roman" w:hAnsi="Times New Roman"/>
        </w:rPr>
      </w:pPr>
      <w:r w:rsidRPr="00520549">
        <w:rPr>
          <w:rFonts w:ascii="Times New Roman" w:hAnsi="Times New Roman"/>
        </w:rPr>
        <w:t>Firmar ou não a contratação do objeto de registro de preço ou contratar nas quantidades estimadas.</w:t>
      </w:r>
    </w:p>
    <w:p w:rsidR="001C3BBA" w:rsidRPr="00520549" w:rsidRDefault="001C3BBA" w:rsidP="001C3BBA">
      <w:pPr>
        <w:pStyle w:val="PargrafodaLista"/>
        <w:widowControl w:val="0"/>
        <w:numPr>
          <w:ilvl w:val="2"/>
          <w:numId w:val="18"/>
        </w:numPr>
        <w:suppressAutoHyphens/>
        <w:spacing w:after="120" w:line="240" w:lineRule="auto"/>
        <w:ind w:left="0" w:firstLine="0"/>
        <w:contextualSpacing w:val="0"/>
        <w:jc w:val="both"/>
        <w:rPr>
          <w:rFonts w:ascii="Times New Roman" w:hAnsi="Times New Roman"/>
        </w:rPr>
      </w:pPr>
      <w:r w:rsidRPr="00520549">
        <w:rPr>
          <w:rFonts w:ascii="Times New Roman" w:hAnsi="Times New Roman"/>
        </w:rPr>
        <w:t>Proporcionar ao Compromitente Fornecedor todas as condições para o cumprimento de suas obrigações e entrega dos produtos dentro das normas estabelecidas no edital.</w:t>
      </w:r>
    </w:p>
    <w:p w:rsidR="001C3BBA" w:rsidRPr="00520549" w:rsidRDefault="001C3BBA" w:rsidP="001C3BBA">
      <w:pPr>
        <w:widowControl w:val="0"/>
        <w:numPr>
          <w:ilvl w:val="2"/>
          <w:numId w:val="18"/>
        </w:numPr>
        <w:suppressAutoHyphens/>
        <w:spacing w:after="120" w:line="240" w:lineRule="auto"/>
        <w:ind w:left="0" w:firstLine="0"/>
        <w:jc w:val="both"/>
        <w:rPr>
          <w:rFonts w:ascii="Times New Roman" w:hAnsi="Times New Roman"/>
        </w:rPr>
      </w:pPr>
      <w:r w:rsidRPr="00520549">
        <w:rPr>
          <w:rFonts w:ascii="Times New Roman" w:hAnsi="Times New Roman"/>
        </w:rPr>
        <w:t>Proceder à fiscalização da contratação, mediante controle do cumprimento de todas as obrigações relativas ao fornecimento, inclusive à aplicação das sanções previstas neste edital.</w:t>
      </w:r>
    </w:p>
    <w:p w:rsidR="001C3BBA" w:rsidRPr="00520549" w:rsidRDefault="001C3BBA" w:rsidP="001C3BBA">
      <w:pPr>
        <w:widowControl w:val="0"/>
        <w:numPr>
          <w:ilvl w:val="2"/>
          <w:numId w:val="18"/>
        </w:numPr>
        <w:suppressAutoHyphens/>
        <w:spacing w:after="120" w:line="240" w:lineRule="auto"/>
        <w:ind w:left="0" w:firstLine="0"/>
        <w:jc w:val="both"/>
        <w:rPr>
          <w:rFonts w:ascii="Times New Roman" w:hAnsi="Times New Roman"/>
        </w:rPr>
      </w:pPr>
      <w:r w:rsidRPr="00520549">
        <w:rPr>
          <w:rFonts w:ascii="Times New Roman" w:hAnsi="Times New Roman"/>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1C3BBA" w:rsidRPr="00520549" w:rsidRDefault="001C3BBA" w:rsidP="001C3BBA">
      <w:pPr>
        <w:widowControl w:val="0"/>
        <w:numPr>
          <w:ilvl w:val="2"/>
          <w:numId w:val="18"/>
        </w:numPr>
        <w:suppressAutoHyphens/>
        <w:spacing w:after="120" w:line="240" w:lineRule="auto"/>
        <w:ind w:left="0" w:firstLine="0"/>
        <w:jc w:val="both"/>
        <w:rPr>
          <w:rFonts w:ascii="Times New Roman" w:hAnsi="Times New Roman"/>
        </w:rPr>
      </w:pPr>
      <w:r w:rsidRPr="00520549">
        <w:rPr>
          <w:rFonts w:ascii="Times New Roman" w:hAnsi="Times New Roman"/>
        </w:rPr>
        <w:t>Aplicar as penalidades de sua competência ao fornecedor faltoso.</w:t>
      </w:r>
    </w:p>
    <w:p w:rsidR="001C3BBA" w:rsidRPr="00520549" w:rsidRDefault="001C3BBA" w:rsidP="001C3BBA">
      <w:pPr>
        <w:widowControl w:val="0"/>
        <w:numPr>
          <w:ilvl w:val="2"/>
          <w:numId w:val="18"/>
        </w:numPr>
        <w:suppressAutoHyphens/>
        <w:spacing w:after="120" w:line="240" w:lineRule="auto"/>
        <w:ind w:left="0" w:right="-1" w:firstLine="0"/>
        <w:jc w:val="both"/>
        <w:rPr>
          <w:rFonts w:ascii="Times New Roman" w:hAnsi="Times New Roman"/>
        </w:rPr>
      </w:pPr>
      <w:r w:rsidRPr="00520549">
        <w:rPr>
          <w:rFonts w:ascii="Times New Roman" w:hAnsi="Times New Roman"/>
        </w:rPr>
        <w:t xml:space="preserve">Notificar as Secretarias Municipais do </w:t>
      </w:r>
      <w:proofErr w:type="spellStart"/>
      <w:r w:rsidRPr="00520549">
        <w:rPr>
          <w:rFonts w:ascii="Times New Roman" w:hAnsi="Times New Roman"/>
        </w:rPr>
        <w:t>municipio</w:t>
      </w:r>
      <w:proofErr w:type="spellEnd"/>
      <w:r w:rsidRPr="00520549">
        <w:rPr>
          <w:rFonts w:ascii="Times New Roman" w:hAnsi="Times New Roman"/>
        </w:rPr>
        <w:t>, os casos de licitações com preços inferiores aos registrados em Ata.</w:t>
      </w:r>
    </w:p>
    <w:p w:rsidR="001C3BBA" w:rsidRPr="00520549" w:rsidRDefault="001C3BBA" w:rsidP="001C3BBA">
      <w:pPr>
        <w:widowControl w:val="0"/>
        <w:numPr>
          <w:ilvl w:val="2"/>
          <w:numId w:val="18"/>
        </w:numPr>
        <w:suppressAutoHyphens/>
        <w:spacing w:after="120" w:line="240" w:lineRule="auto"/>
        <w:ind w:left="0" w:right="-1" w:firstLine="0"/>
        <w:jc w:val="both"/>
        <w:rPr>
          <w:rFonts w:ascii="Times New Roman" w:hAnsi="Times New Roman"/>
        </w:rPr>
      </w:pPr>
      <w:r w:rsidRPr="00520549">
        <w:rPr>
          <w:rFonts w:ascii="Times New Roman" w:hAnsi="Times New Roman"/>
        </w:rPr>
        <w:t>Rejeitar, no todo ou em parte, os produtos entregues em desacordo com as obrigações assumidas pelo Compromitente Fornecedor.</w:t>
      </w:r>
    </w:p>
    <w:p w:rsidR="001C3BBA" w:rsidRPr="00520549" w:rsidRDefault="001C3BBA" w:rsidP="001C3BBA">
      <w:pPr>
        <w:widowControl w:val="0"/>
        <w:numPr>
          <w:ilvl w:val="2"/>
          <w:numId w:val="18"/>
        </w:numPr>
        <w:suppressAutoHyphens/>
        <w:spacing w:after="120" w:line="240" w:lineRule="auto"/>
        <w:ind w:left="0" w:right="-1" w:firstLine="0"/>
        <w:jc w:val="both"/>
        <w:rPr>
          <w:rFonts w:ascii="Times New Roman" w:hAnsi="Times New Roman"/>
        </w:rPr>
      </w:pPr>
      <w:r w:rsidRPr="00520549">
        <w:rPr>
          <w:rFonts w:ascii="Times New Roman" w:hAnsi="Times New Roman"/>
        </w:rPr>
        <w:t>Efetuar os pagamentos dentro das condições estabelecidas no edital.</w:t>
      </w:r>
    </w:p>
    <w:p w:rsidR="001C3BBA" w:rsidRPr="00520549" w:rsidRDefault="001C3BBA" w:rsidP="001C3BBA">
      <w:pPr>
        <w:widowControl w:val="0"/>
        <w:numPr>
          <w:ilvl w:val="1"/>
          <w:numId w:val="18"/>
        </w:numPr>
        <w:spacing w:before="240" w:after="120" w:line="240" w:lineRule="auto"/>
        <w:ind w:left="0" w:firstLine="0"/>
        <w:jc w:val="both"/>
        <w:rPr>
          <w:rFonts w:ascii="Times New Roman" w:hAnsi="Times New Roman"/>
          <w:b/>
          <w:bCs/>
        </w:rPr>
      </w:pPr>
      <w:r w:rsidRPr="00520549">
        <w:rPr>
          <w:rFonts w:ascii="Times New Roman" w:hAnsi="Times New Roman"/>
          <w:b/>
        </w:rPr>
        <w:t xml:space="preserve">Compete ao Compromitente </w:t>
      </w:r>
      <w:proofErr w:type="gramStart"/>
      <w:r w:rsidRPr="00520549">
        <w:rPr>
          <w:rFonts w:ascii="Times New Roman" w:hAnsi="Times New Roman"/>
          <w:b/>
        </w:rPr>
        <w:t>Fornecedor(</w:t>
      </w:r>
      <w:proofErr w:type="gramEnd"/>
      <w:r w:rsidRPr="00520549">
        <w:rPr>
          <w:rFonts w:ascii="Times New Roman" w:hAnsi="Times New Roman"/>
          <w:b/>
        </w:rPr>
        <w:t>a)</w:t>
      </w:r>
      <w:r w:rsidRPr="00520549">
        <w:rPr>
          <w:rFonts w:ascii="Times New Roman" w:hAnsi="Times New Roman"/>
          <w:b/>
          <w:bCs/>
        </w:rPr>
        <w:t>:</w:t>
      </w:r>
    </w:p>
    <w:p w:rsidR="001C3BBA" w:rsidRPr="00520549" w:rsidRDefault="001C3BBA" w:rsidP="001C3BBA">
      <w:pPr>
        <w:pStyle w:val="PargrafodaLista"/>
        <w:widowControl w:val="0"/>
        <w:numPr>
          <w:ilvl w:val="2"/>
          <w:numId w:val="18"/>
        </w:numPr>
        <w:suppressAutoHyphens/>
        <w:spacing w:after="120" w:line="240" w:lineRule="auto"/>
        <w:ind w:left="0" w:firstLine="0"/>
        <w:contextualSpacing w:val="0"/>
        <w:jc w:val="both"/>
        <w:rPr>
          <w:rFonts w:ascii="Times New Roman" w:hAnsi="Times New Roman"/>
        </w:rPr>
      </w:pPr>
      <w:r w:rsidRPr="00520549">
        <w:rPr>
          <w:rFonts w:ascii="Times New Roman" w:hAnsi="Times New Roman"/>
        </w:rPr>
        <w:t>Entregar os produtos nas condições estabelecidas no Termo de Referência e atender todos os pedidos de contratação durante o período de duração do Registro de Preços, independente da quantidade do pedido ou de valor mínimo, de acordo com a sua capacidade de fornecimento fixada na proposta de preço de sua titularidade, observando as quantidades, prazos e locais estabelecidos pelo Órgão Usuário da Ata de Registro de Preços.</w:t>
      </w:r>
    </w:p>
    <w:p w:rsidR="001C3BBA" w:rsidRPr="00520549" w:rsidRDefault="001C3BBA" w:rsidP="001C3BBA">
      <w:pPr>
        <w:widowControl w:val="0"/>
        <w:numPr>
          <w:ilvl w:val="2"/>
          <w:numId w:val="18"/>
        </w:numPr>
        <w:suppressAutoHyphens/>
        <w:spacing w:after="120" w:line="240" w:lineRule="auto"/>
        <w:ind w:left="0" w:firstLine="0"/>
        <w:jc w:val="both"/>
        <w:rPr>
          <w:rFonts w:ascii="Times New Roman" w:hAnsi="Times New Roman"/>
        </w:rPr>
      </w:pPr>
      <w:r w:rsidRPr="00520549">
        <w:rPr>
          <w:rFonts w:ascii="Times New Roman" w:hAnsi="Times New Roman"/>
        </w:rPr>
        <w:t>Manter, durante a vigência do Registro de Preços, compatibilidade de todas as obrigações assumidas e as condições de habilitação e qualificação exigidas na licitação.</w:t>
      </w:r>
    </w:p>
    <w:p w:rsidR="001C3BBA" w:rsidRPr="00520549" w:rsidRDefault="001C3BBA" w:rsidP="001C3BBA">
      <w:pPr>
        <w:widowControl w:val="0"/>
        <w:numPr>
          <w:ilvl w:val="2"/>
          <w:numId w:val="18"/>
        </w:numPr>
        <w:suppressAutoHyphens/>
        <w:spacing w:after="120" w:line="240" w:lineRule="auto"/>
        <w:ind w:left="0" w:firstLine="0"/>
        <w:jc w:val="both"/>
        <w:rPr>
          <w:rFonts w:ascii="Times New Roman" w:hAnsi="Times New Roman"/>
        </w:rPr>
      </w:pPr>
      <w:r w:rsidRPr="00520549">
        <w:rPr>
          <w:rFonts w:ascii="Times New Roman" w:hAnsi="Times New Roman"/>
        </w:rPr>
        <w:t xml:space="preserve">Substituir os produtos recusados pelo órgão ou entidade usuária, sem qualquer ônus para o Município de Coronel Sapucaia-MS, no prazo de </w:t>
      </w:r>
      <w:r w:rsidR="00B64C7A">
        <w:rPr>
          <w:rFonts w:ascii="Times New Roman" w:hAnsi="Times New Roman"/>
        </w:rPr>
        <w:t>07</w:t>
      </w:r>
      <w:r w:rsidRPr="00520549">
        <w:rPr>
          <w:rFonts w:ascii="Times New Roman" w:hAnsi="Times New Roman"/>
        </w:rPr>
        <w:t xml:space="preserve"> (</w:t>
      </w:r>
      <w:r w:rsidR="00B64C7A">
        <w:rPr>
          <w:rFonts w:ascii="Times New Roman" w:hAnsi="Times New Roman"/>
        </w:rPr>
        <w:t>sete</w:t>
      </w:r>
      <w:r w:rsidRPr="00520549">
        <w:rPr>
          <w:rFonts w:ascii="Times New Roman" w:hAnsi="Times New Roman"/>
        </w:rPr>
        <w:t xml:space="preserve">) </w:t>
      </w:r>
      <w:r w:rsidR="00B64C7A">
        <w:rPr>
          <w:rFonts w:ascii="Times New Roman" w:hAnsi="Times New Roman"/>
        </w:rPr>
        <w:t>dias</w:t>
      </w:r>
      <w:r w:rsidRPr="00520549">
        <w:rPr>
          <w:rFonts w:ascii="Times New Roman" w:hAnsi="Times New Roman"/>
        </w:rPr>
        <w:t xml:space="preserve"> após o recebimento da Notificação, independentemente da aplicação das penalidades cabíveis.</w:t>
      </w:r>
    </w:p>
    <w:p w:rsidR="001C3BBA" w:rsidRPr="00520549" w:rsidRDefault="001C3BBA" w:rsidP="001C3BBA">
      <w:pPr>
        <w:widowControl w:val="0"/>
        <w:numPr>
          <w:ilvl w:val="2"/>
          <w:numId w:val="18"/>
        </w:numPr>
        <w:suppressAutoHyphens/>
        <w:spacing w:after="120" w:line="240" w:lineRule="auto"/>
        <w:ind w:left="0" w:firstLine="0"/>
        <w:jc w:val="both"/>
        <w:rPr>
          <w:rFonts w:ascii="Times New Roman" w:hAnsi="Times New Roman"/>
        </w:rPr>
      </w:pPr>
      <w:r w:rsidRPr="00520549">
        <w:rPr>
          <w:rFonts w:ascii="Times New Roman" w:hAnsi="Times New Roman"/>
        </w:rPr>
        <w:t>Ter revisado ou cancelado o registro de seus preços, quando não cumprido os pressupostos estabelecidos na presente Ata e demais documentos pertinentes a este Registro de Preços.</w:t>
      </w:r>
    </w:p>
    <w:p w:rsidR="001C3BBA" w:rsidRPr="00520549" w:rsidRDefault="001C3BBA" w:rsidP="001C3BBA">
      <w:pPr>
        <w:widowControl w:val="0"/>
        <w:numPr>
          <w:ilvl w:val="2"/>
          <w:numId w:val="18"/>
        </w:numPr>
        <w:suppressAutoHyphens/>
        <w:spacing w:after="120" w:line="240" w:lineRule="auto"/>
        <w:ind w:left="0" w:firstLine="0"/>
        <w:jc w:val="both"/>
        <w:rPr>
          <w:rFonts w:ascii="Times New Roman" w:hAnsi="Times New Roman"/>
        </w:rPr>
      </w:pPr>
      <w:r w:rsidRPr="00520549">
        <w:rPr>
          <w:rFonts w:ascii="Times New Roman" w:hAnsi="Times New Roman"/>
        </w:rPr>
        <w:t xml:space="preserve">Atender a demanda dos órgãos ou entidade usuários, durante a fase da negociação de revisão de preços de que trata a Cláusula Segunda desta Ata, com os preços </w:t>
      </w:r>
      <w:proofErr w:type="gramStart"/>
      <w:r w:rsidRPr="00520549">
        <w:rPr>
          <w:rFonts w:ascii="Times New Roman" w:hAnsi="Times New Roman"/>
        </w:rPr>
        <w:t>inicialmente registrados, garantida</w:t>
      </w:r>
      <w:proofErr w:type="gramEnd"/>
      <w:r w:rsidRPr="00520549">
        <w:rPr>
          <w:rFonts w:ascii="Times New Roman" w:hAnsi="Times New Roman"/>
        </w:rPr>
        <w:t xml:space="preserve"> a compensação dos valores dos produtos já entregues, caso do reconhecimento pelo Município de Coronel Sapucaia-MS do rompimento do equilíbrio originalmente estipulado.</w:t>
      </w:r>
    </w:p>
    <w:p w:rsidR="001C3BBA" w:rsidRPr="00520549" w:rsidRDefault="001C3BBA" w:rsidP="001C3BBA">
      <w:pPr>
        <w:widowControl w:val="0"/>
        <w:numPr>
          <w:ilvl w:val="2"/>
          <w:numId w:val="18"/>
        </w:numPr>
        <w:suppressAutoHyphens/>
        <w:spacing w:after="120" w:line="240" w:lineRule="auto"/>
        <w:ind w:left="0" w:firstLine="0"/>
        <w:jc w:val="both"/>
        <w:rPr>
          <w:rFonts w:ascii="Times New Roman" w:hAnsi="Times New Roman"/>
        </w:rPr>
      </w:pPr>
      <w:r w:rsidRPr="00520549">
        <w:rPr>
          <w:rFonts w:ascii="Times New Roman" w:hAnsi="Times New Roman"/>
        </w:rPr>
        <w:t>Vincular-se ao preço máximo (novo preço) definido pelo Município de Coronel Sapucaia-MS, resultante do ato de revisão.</w:t>
      </w:r>
    </w:p>
    <w:p w:rsidR="001C3BBA" w:rsidRPr="00520549" w:rsidRDefault="001C3BBA" w:rsidP="001C3BBA">
      <w:pPr>
        <w:widowControl w:val="0"/>
        <w:numPr>
          <w:ilvl w:val="2"/>
          <w:numId w:val="18"/>
        </w:numPr>
        <w:suppressAutoHyphens/>
        <w:spacing w:after="120" w:line="240" w:lineRule="auto"/>
        <w:ind w:left="0" w:firstLine="0"/>
        <w:jc w:val="both"/>
        <w:rPr>
          <w:rFonts w:ascii="Times New Roman" w:hAnsi="Times New Roman"/>
        </w:rPr>
      </w:pPr>
      <w:proofErr w:type="gramStart"/>
      <w:r w:rsidRPr="00520549">
        <w:rPr>
          <w:rFonts w:ascii="Times New Roman" w:hAnsi="Times New Roman"/>
        </w:rPr>
        <w:t>Ter direito de preferência ou, igualdade de condições caso</w:t>
      </w:r>
      <w:proofErr w:type="gramEnd"/>
      <w:r w:rsidRPr="00520549">
        <w:rPr>
          <w:rFonts w:ascii="Times New Roman" w:hAnsi="Times New Roman"/>
        </w:rPr>
        <w:t xml:space="preserve"> o Município de Coronel Sapucaia-MS optar pela contratação dos produtos objeto de registro por outros meios facultados na legislação relativa às licitações.</w:t>
      </w:r>
    </w:p>
    <w:p w:rsidR="001C3BBA" w:rsidRPr="00520549" w:rsidRDefault="001C3BBA" w:rsidP="001C3BBA">
      <w:pPr>
        <w:widowControl w:val="0"/>
        <w:numPr>
          <w:ilvl w:val="2"/>
          <w:numId w:val="18"/>
        </w:numPr>
        <w:suppressAutoHyphens/>
        <w:spacing w:after="120" w:line="240" w:lineRule="auto"/>
        <w:ind w:left="0" w:firstLine="0"/>
        <w:jc w:val="both"/>
        <w:rPr>
          <w:rFonts w:ascii="Times New Roman" w:hAnsi="Times New Roman"/>
        </w:rPr>
      </w:pPr>
      <w:r w:rsidRPr="00520549">
        <w:rPr>
          <w:rFonts w:ascii="Times New Roman" w:hAnsi="Times New Roman"/>
        </w:rPr>
        <w:t>Responsabilizar-se pelos danos causados diretamente à Administração ou a terceiros, decorrentes de sua culpa ou dolo até a entrega do objeto de Registro de Preços.</w:t>
      </w:r>
    </w:p>
    <w:p w:rsidR="001C3BBA" w:rsidRPr="00520549" w:rsidRDefault="001C3BBA" w:rsidP="001C3BBA">
      <w:pPr>
        <w:widowControl w:val="0"/>
        <w:numPr>
          <w:ilvl w:val="2"/>
          <w:numId w:val="18"/>
        </w:numPr>
        <w:suppressAutoHyphens/>
        <w:spacing w:after="120" w:line="240" w:lineRule="auto"/>
        <w:ind w:left="0" w:firstLine="0"/>
        <w:jc w:val="both"/>
        <w:rPr>
          <w:rFonts w:ascii="Times New Roman" w:hAnsi="Times New Roman"/>
        </w:rPr>
      </w:pPr>
      <w:r w:rsidRPr="00520549">
        <w:rPr>
          <w:rFonts w:ascii="Times New Roman" w:hAnsi="Times New Roman"/>
        </w:rPr>
        <w:t>Receber os pagamentos respectivos nas condições pactuadas.</w:t>
      </w:r>
    </w:p>
    <w:p w:rsidR="001C3BBA" w:rsidRPr="00520549" w:rsidRDefault="001C3BBA" w:rsidP="001C3BBA">
      <w:pPr>
        <w:widowControl w:val="0"/>
        <w:numPr>
          <w:ilvl w:val="2"/>
          <w:numId w:val="18"/>
        </w:numPr>
        <w:suppressAutoHyphens/>
        <w:spacing w:after="120" w:line="240" w:lineRule="auto"/>
        <w:ind w:left="0" w:firstLine="0"/>
        <w:jc w:val="both"/>
        <w:rPr>
          <w:rFonts w:ascii="Times New Roman" w:hAnsi="Times New Roman"/>
        </w:rPr>
      </w:pPr>
      <w:r w:rsidRPr="00520549">
        <w:rPr>
          <w:rFonts w:ascii="Times New Roman" w:hAnsi="Times New Roman"/>
        </w:rPr>
        <w:t xml:space="preserve">Fornecer os quantitativos registrados acrescidos em até 25% (vinte e cinco por cento) do valor </w:t>
      </w:r>
      <w:r w:rsidRPr="00520549">
        <w:rPr>
          <w:rFonts w:ascii="Times New Roman" w:hAnsi="Times New Roman"/>
        </w:rPr>
        <w:lastRenderedPageBreak/>
        <w:t>atualizado do Contrato, conforme dispõe o § 1º, art. 65, da Lei Federal n.º 8.666/93.</w:t>
      </w:r>
    </w:p>
    <w:p w:rsidR="001C3BBA" w:rsidRPr="00520549" w:rsidRDefault="001C3BBA" w:rsidP="001C3BBA">
      <w:pPr>
        <w:spacing w:after="120" w:line="240" w:lineRule="auto"/>
        <w:mirrorIndents/>
        <w:jc w:val="center"/>
        <w:rPr>
          <w:rFonts w:ascii="Times New Roman" w:hAnsi="Times New Roman"/>
          <w:b/>
          <w:bCs/>
        </w:rPr>
      </w:pPr>
      <w:r w:rsidRPr="00520549">
        <w:rPr>
          <w:rFonts w:ascii="Times New Roman" w:hAnsi="Times New Roman"/>
          <w:b/>
          <w:bCs/>
        </w:rPr>
        <w:t>CLÁUSULA SEXTA – DO CANCELAMENTO DOS PREÇOS REGISTRADOS</w:t>
      </w:r>
    </w:p>
    <w:p w:rsidR="001C3BBA" w:rsidRPr="00520549" w:rsidRDefault="001C3BBA" w:rsidP="001C3BBA">
      <w:pPr>
        <w:pStyle w:val="Corpodetexto"/>
        <w:widowControl w:val="0"/>
        <w:spacing w:line="240" w:lineRule="auto"/>
        <w:jc w:val="both"/>
        <w:rPr>
          <w:rFonts w:ascii="Times New Roman" w:hAnsi="Times New Roman"/>
        </w:rPr>
      </w:pPr>
      <w:r w:rsidRPr="00520549">
        <w:rPr>
          <w:rFonts w:ascii="Times New Roman" w:hAnsi="Times New Roman"/>
          <w:b/>
          <w:lang w:val="pt-BR"/>
        </w:rPr>
        <w:t>6.1.</w:t>
      </w:r>
      <w:r w:rsidRPr="00520549">
        <w:rPr>
          <w:rFonts w:ascii="Times New Roman" w:hAnsi="Times New Roman"/>
          <w:lang w:val="pt-BR"/>
        </w:rPr>
        <w:tab/>
      </w:r>
      <w:r w:rsidRPr="00520549">
        <w:rPr>
          <w:rFonts w:ascii="Times New Roman" w:hAnsi="Times New Roman"/>
        </w:rPr>
        <w:t xml:space="preserve">Os preços registrados poderão ser cancelados automaticamente, por decurso do prazo de vigência, quando não restarem fornecedores ou ainda pelo Município de Coronel Sapucaia-MS quando </w:t>
      </w:r>
      <w:r w:rsidRPr="00520549">
        <w:rPr>
          <w:rFonts w:ascii="Times New Roman" w:hAnsi="Times New Roman"/>
          <w:lang w:val="pt-BR"/>
        </w:rPr>
        <w:t>o</w:t>
      </w:r>
      <w:r w:rsidRPr="00520549">
        <w:rPr>
          <w:rFonts w:ascii="Times New Roman" w:hAnsi="Times New Roman"/>
        </w:rPr>
        <w:t xml:space="preserve"> </w:t>
      </w:r>
      <w:r w:rsidRPr="00520549">
        <w:rPr>
          <w:rFonts w:ascii="Times New Roman" w:hAnsi="Times New Roman"/>
          <w:lang w:val="pt-BR"/>
        </w:rPr>
        <w:t>Compromitente Fornecedor</w:t>
      </w:r>
      <w:r w:rsidRPr="00520549">
        <w:rPr>
          <w:rFonts w:ascii="Times New Roman" w:hAnsi="Times New Roman"/>
        </w:rPr>
        <w:t>:</w:t>
      </w:r>
    </w:p>
    <w:p w:rsidR="001C3BBA" w:rsidRPr="00520549" w:rsidRDefault="001C3BBA" w:rsidP="001C3BBA">
      <w:pPr>
        <w:pStyle w:val="Corpodetexto"/>
        <w:widowControl w:val="0"/>
        <w:numPr>
          <w:ilvl w:val="1"/>
          <w:numId w:val="8"/>
        </w:numPr>
        <w:tabs>
          <w:tab w:val="clear" w:pos="1440"/>
        </w:tabs>
        <w:suppressAutoHyphens/>
        <w:spacing w:line="240" w:lineRule="auto"/>
        <w:ind w:left="0" w:firstLine="0"/>
        <w:jc w:val="both"/>
        <w:rPr>
          <w:rFonts w:ascii="Times New Roman" w:hAnsi="Times New Roman"/>
        </w:rPr>
      </w:pPr>
      <w:r w:rsidRPr="00520549">
        <w:rPr>
          <w:rFonts w:ascii="Times New Roman" w:hAnsi="Times New Roman"/>
        </w:rPr>
        <w:t>Não formalizar o contrato decorrente do Registro de Preços e/ou não retirar o instrumento equivalente no prazo estipulado ou descumprir exigências da Ata a que estiver vinculado, sem justificativa aceitável;</w:t>
      </w:r>
    </w:p>
    <w:p w:rsidR="001C3BBA" w:rsidRPr="00520549" w:rsidRDefault="001C3BBA" w:rsidP="001C3BBA">
      <w:pPr>
        <w:pStyle w:val="Corpodetexto"/>
        <w:widowControl w:val="0"/>
        <w:numPr>
          <w:ilvl w:val="1"/>
          <w:numId w:val="8"/>
        </w:numPr>
        <w:tabs>
          <w:tab w:val="clear" w:pos="1440"/>
        </w:tabs>
        <w:suppressAutoHyphens/>
        <w:spacing w:line="240" w:lineRule="auto"/>
        <w:ind w:left="0" w:firstLine="0"/>
        <w:jc w:val="both"/>
        <w:rPr>
          <w:rFonts w:ascii="Times New Roman" w:hAnsi="Times New Roman"/>
        </w:rPr>
      </w:pPr>
      <w:r w:rsidRPr="00520549">
        <w:rPr>
          <w:rFonts w:ascii="Times New Roman" w:hAnsi="Times New Roman"/>
        </w:rPr>
        <w:t>Ocorrer qualquer das hipóteses de inexecução total ou parcial do instrumento de ajuste;</w:t>
      </w:r>
    </w:p>
    <w:p w:rsidR="001C3BBA" w:rsidRPr="00520549" w:rsidRDefault="001C3BBA" w:rsidP="001C3BBA">
      <w:pPr>
        <w:pStyle w:val="Corpodetexto"/>
        <w:widowControl w:val="0"/>
        <w:numPr>
          <w:ilvl w:val="1"/>
          <w:numId w:val="8"/>
        </w:numPr>
        <w:tabs>
          <w:tab w:val="clear" w:pos="1440"/>
        </w:tabs>
        <w:suppressAutoHyphens/>
        <w:spacing w:line="240" w:lineRule="auto"/>
        <w:ind w:left="0" w:firstLine="0"/>
        <w:jc w:val="both"/>
        <w:rPr>
          <w:rFonts w:ascii="Times New Roman" w:hAnsi="Times New Roman"/>
        </w:rPr>
      </w:pPr>
      <w:r w:rsidRPr="00520549">
        <w:rPr>
          <w:rFonts w:ascii="Times New Roman" w:hAnsi="Times New Roman"/>
        </w:rPr>
        <w:t>Os preços registrados apresentarem-se superiores ao do mercado e não houver êxito na negociação;</w:t>
      </w:r>
    </w:p>
    <w:p w:rsidR="001C3BBA" w:rsidRPr="00520549" w:rsidRDefault="001C3BBA" w:rsidP="001C3BBA">
      <w:pPr>
        <w:pStyle w:val="Corpodetexto"/>
        <w:widowControl w:val="0"/>
        <w:numPr>
          <w:ilvl w:val="1"/>
          <w:numId w:val="8"/>
        </w:numPr>
        <w:tabs>
          <w:tab w:val="clear" w:pos="1440"/>
        </w:tabs>
        <w:suppressAutoHyphens/>
        <w:spacing w:line="240" w:lineRule="auto"/>
        <w:ind w:left="0" w:firstLine="0"/>
        <w:jc w:val="both"/>
        <w:rPr>
          <w:rFonts w:ascii="Times New Roman" w:hAnsi="Times New Roman"/>
        </w:rPr>
      </w:pPr>
      <w:r w:rsidRPr="00520549">
        <w:rPr>
          <w:rFonts w:ascii="Times New Roman" w:hAnsi="Times New Roman"/>
        </w:rPr>
        <w:t>Der causa a rescisão administrativa do ajuste decorrente do Registro de Preços por motivos elencados no art. 77 e seguintes da Lei Federal n.º 8.666/93;</w:t>
      </w:r>
    </w:p>
    <w:p w:rsidR="001C3BBA" w:rsidRPr="00520549" w:rsidRDefault="001C3BBA" w:rsidP="001C3BBA">
      <w:pPr>
        <w:pStyle w:val="Corpodetexto"/>
        <w:widowControl w:val="0"/>
        <w:numPr>
          <w:ilvl w:val="1"/>
          <w:numId w:val="8"/>
        </w:numPr>
        <w:tabs>
          <w:tab w:val="clear" w:pos="1440"/>
        </w:tabs>
        <w:suppressAutoHyphens/>
        <w:spacing w:line="240" w:lineRule="auto"/>
        <w:ind w:left="0" w:firstLine="0"/>
        <w:jc w:val="both"/>
        <w:rPr>
          <w:rFonts w:ascii="Times New Roman" w:hAnsi="Times New Roman"/>
        </w:rPr>
      </w:pPr>
      <w:r w:rsidRPr="00520549">
        <w:rPr>
          <w:rFonts w:ascii="Times New Roman" w:hAnsi="Times New Roman"/>
        </w:rPr>
        <w:t>Por razão de interesse público, devidamente motivado;</w:t>
      </w:r>
    </w:p>
    <w:p w:rsidR="001C3BBA" w:rsidRPr="00520549" w:rsidRDefault="001C3BBA" w:rsidP="001C3BBA">
      <w:pPr>
        <w:pStyle w:val="Corpodetexto"/>
        <w:widowControl w:val="0"/>
        <w:numPr>
          <w:ilvl w:val="1"/>
          <w:numId w:val="8"/>
        </w:numPr>
        <w:tabs>
          <w:tab w:val="clear" w:pos="1440"/>
        </w:tabs>
        <w:suppressAutoHyphens/>
        <w:spacing w:line="240" w:lineRule="auto"/>
        <w:ind w:left="0" w:firstLine="0"/>
        <w:jc w:val="both"/>
        <w:rPr>
          <w:rFonts w:ascii="Times New Roman" w:hAnsi="Times New Roman"/>
        </w:rPr>
      </w:pPr>
      <w:r w:rsidRPr="00520549">
        <w:rPr>
          <w:rFonts w:ascii="Times New Roman" w:hAnsi="Times New Roman"/>
        </w:rPr>
        <w:t>Estiver impedida para licitar ou contratar temporariamente com o Município de Coronel Sapucaia-MS ou for declarada inidôneo para licitar ou contratar com a Administração Pública, nos termos da Lei Federal n.º 10.520/02;</w:t>
      </w:r>
    </w:p>
    <w:p w:rsidR="001C3BBA" w:rsidRPr="00520549" w:rsidRDefault="001C3BBA" w:rsidP="001C3BBA">
      <w:pPr>
        <w:pStyle w:val="Corpodetexto"/>
        <w:widowControl w:val="0"/>
        <w:numPr>
          <w:ilvl w:val="1"/>
          <w:numId w:val="8"/>
        </w:numPr>
        <w:tabs>
          <w:tab w:val="clear" w:pos="1440"/>
        </w:tabs>
        <w:suppressAutoHyphens/>
        <w:spacing w:line="240" w:lineRule="auto"/>
        <w:ind w:left="0" w:firstLine="0"/>
        <w:jc w:val="both"/>
        <w:rPr>
          <w:rFonts w:ascii="Times New Roman" w:hAnsi="Times New Roman"/>
        </w:rPr>
      </w:pPr>
      <w:r w:rsidRPr="00520549">
        <w:rPr>
          <w:rFonts w:ascii="Times New Roman" w:hAnsi="Times New Roman"/>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rsidR="001C3BBA" w:rsidRPr="00520549" w:rsidRDefault="001C3BBA" w:rsidP="001C3BBA">
      <w:pPr>
        <w:pStyle w:val="Corpodetexto"/>
        <w:widowControl w:val="0"/>
        <w:numPr>
          <w:ilvl w:val="1"/>
          <w:numId w:val="19"/>
        </w:numPr>
        <w:spacing w:line="240" w:lineRule="auto"/>
        <w:ind w:left="0" w:right="-1" w:firstLine="0"/>
        <w:jc w:val="both"/>
        <w:rPr>
          <w:rFonts w:ascii="Times New Roman" w:hAnsi="Times New Roman"/>
        </w:rPr>
      </w:pPr>
      <w:r w:rsidRPr="00520549">
        <w:rPr>
          <w:rFonts w:ascii="Times New Roman" w:hAnsi="Times New Roman"/>
        </w:rPr>
        <w:t>Será assegurado o contraditório e a ampla defesa do interessado, no respectivo processo, no prazo de 05 (cinco) dias úteis, contados da notificação ou publicação</w:t>
      </w:r>
      <w:r w:rsidRPr="00520549">
        <w:rPr>
          <w:rFonts w:ascii="Times New Roman" w:hAnsi="Times New Roman"/>
          <w:lang w:val="pt-BR"/>
        </w:rPr>
        <w:t>.</w:t>
      </w:r>
    </w:p>
    <w:p w:rsidR="001C3BBA" w:rsidRPr="00520549" w:rsidRDefault="001C3BBA" w:rsidP="001C3BBA">
      <w:pPr>
        <w:spacing w:before="240" w:after="120" w:line="240" w:lineRule="auto"/>
        <w:mirrorIndents/>
        <w:jc w:val="center"/>
        <w:rPr>
          <w:rFonts w:ascii="Times New Roman" w:hAnsi="Times New Roman"/>
          <w:b/>
          <w:bCs/>
        </w:rPr>
      </w:pPr>
      <w:r w:rsidRPr="00520549">
        <w:rPr>
          <w:rFonts w:ascii="Times New Roman" w:hAnsi="Times New Roman"/>
          <w:b/>
          <w:bCs/>
        </w:rPr>
        <w:t>CLÁUSULA SÉTIMA – DO FORNECIMENTO</w:t>
      </w:r>
    </w:p>
    <w:p w:rsidR="001C3BBA" w:rsidRPr="00520549" w:rsidRDefault="001C3BBA" w:rsidP="001C3BBA">
      <w:pPr>
        <w:widowControl w:val="0"/>
        <w:numPr>
          <w:ilvl w:val="1"/>
          <w:numId w:val="9"/>
        </w:numPr>
        <w:tabs>
          <w:tab w:val="clear" w:pos="900"/>
        </w:tabs>
        <w:suppressAutoHyphens/>
        <w:spacing w:after="120" w:line="240" w:lineRule="auto"/>
        <w:ind w:left="0" w:firstLine="0"/>
        <w:jc w:val="both"/>
        <w:rPr>
          <w:rFonts w:ascii="Times New Roman" w:hAnsi="Times New Roman"/>
        </w:rPr>
      </w:pPr>
      <w:r w:rsidRPr="00520549">
        <w:rPr>
          <w:rFonts w:ascii="Times New Roman" w:hAnsi="Times New Roman"/>
        </w:rPr>
        <w:t>As obrigações decorrentes do fornecimento dos produtos constantes do Registro de Preços serão firmadas diretamente com os órgãos ou entidades usuários da Ata de Registro de Preços, observada as condições estabelecidas neste edital e no que dispõe o art. 62 da Lei Federal n.º 8.666/93, e será formalizada através de:</w:t>
      </w:r>
    </w:p>
    <w:p w:rsidR="001C3BBA" w:rsidRPr="00520549" w:rsidRDefault="001C3BBA" w:rsidP="001C3BBA">
      <w:pPr>
        <w:widowControl w:val="0"/>
        <w:numPr>
          <w:ilvl w:val="0"/>
          <w:numId w:val="14"/>
        </w:numPr>
        <w:tabs>
          <w:tab w:val="clear" w:pos="403"/>
        </w:tabs>
        <w:spacing w:after="120" w:line="240" w:lineRule="auto"/>
        <w:ind w:left="0" w:firstLine="0"/>
        <w:jc w:val="both"/>
        <w:rPr>
          <w:rFonts w:ascii="Times New Roman" w:hAnsi="Times New Roman"/>
        </w:rPr>
      </w:pPr>
      <w:r w:rsidRPr="00520549">
        <w:rPr>
          <w:rFonts w:ascii="Times New Roman" w:hAnsi="Times New Roman"/>
        </w:rPr>
        <w:t>Nota de empenho ou documento equivalente, quando a entrega não envolver obrigações futuras;</w:t>
      </w:r>
    </w:p>
    <w:p w:rsidR="001C3BBA" w:rsidRPr="00520549" w:rsidRDefault="001C3BBA" w:rsidP="001C3BBA">
      <w:pPr>
        <w:widowControl w:val="0"/>
        <w:numPr>
          <w:ilvl w:val="0"/>
          <w:numId w:val="14"/>
        </w:numPr>
        <w:tabs>
          <w:tab w:val="clear" w:pos="403"/>
        </w:tabs>
        <w:spacing w:after="120" w:line="240" w:lineRule="auto"/>
        <w:ind w:left="0" w:firstLine="0"/>
        <w:jc w:val="both"/>
        <w:rPr>
          <w:rFonts w:ascii="Times New Roman" w:hAnsi="Times New Roman"/>
        </w:rPr>
      </w:pPr>
      <w:r w:rsidRPr="00520549">
        <w:rPr>
          <w:rFonts w:ascii="Times New Roman" w:hAnsi="Times New Roman"/>
        </w:rPr>
        <w:t>Nota de empenho ou documento equivalente e contrato de fornecimento, quando presentes obrigações futuras.</w:t>
      </w:r>
    </w:p>
    <w:p w:rsidR="001C3BBA" w:rsidRPr="00520549" w:rsidRDefault="001C3BBA" w:rsidP="001C3BBA">
      <w:pPr>
        <w:widowControl w:val="0"/>
        <w:numPr>
          <w:ilvl w:val="1"/>
          <w:numId w:val="9"/>
        </w:numPr>
        <w:tabs>
          <w:tab w:val="clear" w:pos="900"/>
        </w:tabs>
        <w:suppressAutoHyphens/>
        <w:spacing w:after="120" w:line="240" w:lineRule="auto"/>
        <w:ind w:left="0" w:firstLine="0"/>
        <w:jc w:val="both"/>
        <w:rPr>
          <w:rFonts w:ascii="Times New Roman" w:hAnsi="Times New Roman"/>
        </w:rPr>
      </w:pPr>
      <w:r w:rsidRPr="00520549">
        <w:rPr>
          <w:rFonts w:ascii="Times New Roman" w:hAnsi="Times New Roman"/>
        </w:rPr>
        <w:t xml:space="preserve">O prazo para a retirada da Nota de Empenho e/ou assinatura da Ata será de </w:t>
      </w:r>
      <w:r w:rsidRPr="00520549">
        <w:rPr>
          <w:rFonts w:ascii="Times New Roman" w:hAnsi="Times New Roman"/>
          <w:b/>
        </w:rPr>
        <w:t>05 (cinco) dias úteis</w:t>
      </w:r>
      <w:r w:rsidRPr="00520549">
        <w:rPr>
          <w:rFonts w:ascii="Times New Roman" w:hAnsi="Times New Roman"/>
        </w:rPr>
        <w:t>, contados da convocação.</w:t>
      </w:r>
    </w:p>
    <w:p w:rsidR="001C3BBA" w:rsidRPr="00520549" w:rsidRDefault="001C3BBA" w:rsidP="001C3BBA">
      <w:pPr>
        <w:widowControl w:val="0"/>
        <w:numPr>
          <w:ilvl w:val="1"/>
          <w:numId w:val="9"/>
        </w:numPr>
        <w:tabs>
          <w:tab w:val="clear" w:pos="900"/>
        </w:tabs>
        <w:suppressAutoHyphens/>
        <w:spacing w:after="120" w:line="240" w:lineRule="auto"/>
        <w:ind w:left="0" w:firstLine="0"/>
        <w:jc w:val="both"/>
        <w:rPr>
          <w:rFonts w:ascii="Times New Roman" w:hAnsi="Times New Roman"/>
        </w:rPr>
      </w:pPr>
      <w:r w:rsidRPr="00520549">
        <w:rPr>
          <w:rFonts w:ascii="Times New Roman" w:hAnsi="Times New Roman"/>
        </w:rPr>
        <w:t>Os quantitativos de fornecimento serão os fixados em Nota de Empenho e/ou Contrato e observarão obrigatoriamente os valores registrados em Ata de Registro de Preços.</w:t>
      </w:r>
    </w:p>
    <w:p w:rsidR="001C3BBA" w:rsidRPr="00520549" w:rsidRDefault="001C3BBA" w:rsidP="001C3BBA">
      <w:pPr>
        <w:pStyle w:val="BodyText3"/>
        <w:numPr>
          <w:ilvl w:val="1"/>
          <w:numId w:val="9"/>
        </w:numPr>
        <w:tabs>
          <w:tab w:val="clear" w:pos="900"/>
        </w:tabs>
        <w:spacing w:after="120"/>
        <w:ind w:left="0" w:firstLine="0"/>
        <w:rPr>
          <w:rFonts w:ascii="Times New Roman" w:hAnsi="Times New Roman"/>
          <w:kern w:val="0"/>
          <w:sz w:val="22"/>
          <w:szCs w:val="22"/>
        </w:rPr>
      </w:pPr>
      <w:r w:rsidRPr="00520549">
        <w:rPr>
          <w:rFonts w:ascii="Times New Roman" w:hAnsi="Times New Roman"/>
          <w:bCs/>
          <w:sz w:val="22"/>
          <w:szCs w:val="22"/>
          <w:u w:val="single"/>
        </w:rPr>
        <w:t>DA ENTREGA</w:t>
      </w:r>
    </w:p>
    <w:p w:rsidR="001C3BBA" w:rsidRPr="00520549" w:rsidRDefault="001C3BBA" w:rsidP="001C3BBA">
      <w:pPr>
        <w:pStyle w:val="BodyText3"/>
        <w:numPr>
          <w:ilvl w:val="2"/>
          <w:numId w:val="9"/>
        </w:numPr>
        <w:tabs>
          <w:tab w:val="clear" w:pos="1800"/>
        </w:tabs>
        <w:spacing w:after="120"/>
        <w:ind w:left="0" w:firstLine="0"/>
        <w:rPr>
          <w:rFonts w:ascii="Times New Roman" w:hAnsi="Times New Roman"/>
          <w:kern w:val="0"/>
          <w:sz w:val="22"/>
          <w:szCs w:val="22"/>
        </w:rPr>
      </w:pPr>
      <w:r w:rsidRPr="00520549">
        <w:rPr>
          <w:rFonts w:ascii="Times New Roman" w:hAnsi="Times New Roman"/>
          <w:sz w:val="22"/>
          <w:szCs w:val="22"/>
        </w:rPr>
        <w:t xml:space="preserve">Os produtos deverão ser fornecidos de forma parcelada, conforme a necessidade da Secretaria Requisitante, após emissão da Autorização de Fornecimento (AF) assinada pelo responsável da gestão do </w:t>
      </w:r>
      <w:r w:rsidRPr="00520549">
        <w:rPr>
          <w:rFonts w:ascii="Times New Roman" w:hAnsi="Times New Roman"/>
          <w:smallCaps/>
          <w:sz w:val="22"/>
          <w:szCs w:val="22"/>
        </w:rPr>
        <w:t>Contrato</w:t>
      </w:r>
      <w:r w:rsidRPr="00520549">
        <w:rPr>
          <w:rFonts w:ascii="Times New Roman" w:hAnsi="Times New Roman"/>
          <w:sz w:val="22"/>
          <w:szCs w:val="22"/>
        </w:rPr>
        <w:t>, a qual deverá especificar a quantidade a ser fornecida.</w:t>
      </w:r>
    </w:p>
    <w:p w:rsidR="001C3BBA" w:rsidRPr="00520549" w:rsidRDefault="001C3BBA" w:rsidP="001C3BBA">
      <w:pPr>
        <w:pStyle w:val="BodyText3"/>
        <w:numPr>
          <w:ilvl w:val="2"/>
          <w:numId w:val="9"/>
        </w:numPr>
        <w:tabs>
          <w:tab w:val="clear" w:pos="1800"/>
        </w:tabs>
        <w:spacing w:after="120"/>
        <w:ind w:left="0" w:firstLine="0"/>
        <w:rPr>
          <w:rFonts w:ascii="Times New Roman" w:hAnsi="Times New Roman"/>
          <w:kern w:val="0"/>
          <w:sz w:val="22"/>
          <w:szCs w:val="22"/>
        </w:rPr>
      </w:pPr>
      <w:r w:rsidRPr="00520549">
        <w:rPr>
          <w:rFonts w:ascii="Times New Roman" w:hAnsi="Times New Roman"/>
          <w:sz w:val="22"/>
          <w:szCs w:val="22"/>
        </w:rPr>
        <w:t>Caberá ao Compromitente Fornecedor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1C3BBA" w:rsidRPr="00520549" w:rsidRDefault="001C3BBA" w:rsidP="001C3BBA">
      <w:pPr>
        <w:widowControl w:val="0"/>
        <w:numPr>
          <w:ilvl w:val="2"/>
          <w:numId w:val="9"/>
        </w:numPr>
        <w:tabs>
          <w:tab w:val="clear" w:pos="1800"/>
        </w:tabs>
        <w:suppressAutoHyphens/>
        <w:spacing w:after="120" w:line="240" w:lineRule="auto"/>
        <w:ind w:left="0" w:firstLine="0"/>
        <w:jc w:val="both"/>
        <w:rPr>
          <w:rFonts w:ascii="Times New Roman" w:hAnsi="Times New Roman"/>
        </w:rPr>
      </w:pPr>
      <w:r w:rsidRPr="00520549">
        <w:rPr>
          <w:rFonts w:ascii="Times New Roman" w:hAnsi="Times New Roman"/>
          <w:u w:val="single"/>
        </w:rPr>
        <w:lastRenderedPageBreak/>
        <w:t>Quando da entrega dos produtos</w:t>
      </w:r>
      <w:r w:rsidRPr="00520549">
        <w:rPr>
          <w:rFonts w:ascii="Times New Roman" w:hAnsi="Times New Roman"/>
        </w:rPr>
        <w:t>, o Compromitente Fornecedor deverá, obrigatoriamente, encaminhar os seguintes documentos:</w:t>
      </w:r>
    </w:p>
    <w:p w:rsidR="001C3BBA" w:rsidRPr="00520549" w:rsidRDefault="001C3BBA" w:rsidP="001C3BBA">
      <w:pPr>
        <w:widowControl w:val="0"/>
        <w:suppressAutoHyphens/>
        <w:spacing w:after="120" w:line="240" w:lineRule="auto"/>
        <w:jc w:val="both"/>
        <w:rPr>
          <w:rFonts w:ascii="Times New Roman" w:hAnsi="Times New Roman"/>
        </w:rPr>
      </w:pPr>
      <w:r w:rsidRPr="00520549">
        <w:rPr>
          <w:rFonts w:ascii="Times New Roman" w:hAnsi="Times New Roman"/>
          <w:b/>
        </w:rPr>
        <w:t xml:space="preserve">a) </w:t>
      </w:r>
      <w:r w:rsidRPr="00520549">
        <w:rPr>
          <w:rFonts w:ascii="Times New Roman" w:hAnsi="Times New Roman"/>
          <w:b/>
        </w:rPr>
        <w:tab/>
      </w:r>
      <w:r w:rsidRPr="00520549">
        <w:rPr>
          <w:rFonts w:ascii="Times New Roman" w:hAnsi="Times New Roman"/>
          <w:b/>
          <w:u w:val="single"/>
        </w:rPr>
        <w:t>03 (três) vias da Autorização de Fornecimento (AF)</w:t>
      </w:r>
      <w:r w:rsidRPr="00520549">
        <w:rPr>
          <w:rFonts w:ascii="Times New Roman" w:hAnsi="Times New Roman"/>
        </w:rPr>
        <w:t xml:space="preserve"> encaminhada pela Administração, que deverão estar devidamente assinadas pelo Compromitente Fornecedor em local apropriado;</w:t>
      </w:r>
    </w:p>
    <w:p w:rsidR="001C3BBA" w:rsidRPr="00520549" w:rsidRDefault="001C3BBA" w:rsidP="001C3BBA">
      <w:pPr>
        <w:widowControl w:val="0"/>
        <w:suppressAutoHyphens/>
        <w:spacing w:after="120" w:line="240" w:lineRule="auto"/>
        <w:jc w:val="both"/>
        <w:rPr>
          <w:rFonts w:ascii="Times New Roman" w:hAnsi="Times New Roman"/>
        </w:rPr>
      </w:pPr>
      <w:r w:rsidRPr="00520549">
        <w:rPr>
          <w:rFonts w:ascii="Times New Roman" w:hAnsi="Times New Roman"/>
          <w:b/>
        </w:rPr>
        <w:t xml:space="preserve">b) </w:t>
      </w:r>
      <w:r w:rsidRPr="00520549">
        <w:rPr>
          <w:rFonts w:ascii="Times New Roman" w:hAnsi="Times New Roman"/>
          <w:b/>
        </w:rPr>
        <w:tab/>
      </w:r>
      <w:r w:rsidRPr="00520549">
        <w:rPr>
          <w:rFonts w:ascii="Times New Roman" w:hAnsi="Times New Roman"/>
          <w:b/>
          <w:u w:val="single"/>
        </w:rPr>
        <w:t>Nota fiscal e/ou Fatura</w:t>
      </w:r>
      <w:r w:rsidRPr="00520549">
        <w:rPr>
          <w:rFonts w:ascii="Times New Roman" w:hAnsi="Times New Roman"/>
        </w:rPr>
        <w:t xml:space="preserve"> gerada pelo fornecimento das quantidades de produtos entregues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rsidR="001C3BBA" w:rsidRPr="00520549" w:rsidRDefault="001C3BBA" w:rsidP="001C3BBA">
      <w:pPr>
        <w:widowControl w:val="0"/>
        <w:suppressAutoHyphens/>
        <w:spacing w:after="120" w:line="240" w:lineRule="auto"/>
        <w:jc w:val="both"/>
        <w:rPr>
          <w:rFonts w:ascii="Times New Roman" w:hAnsi="Times New Roman"/>
        </w:rPr>
      </w:pPr>
      <w:r w:rsidRPr="00520549">
        <w:rPr>
          <w:rFonts w:ascii="Times New Roman" w:hAnsi="Times New Roman"/>
          <w:b/>
        </w:rPr>
        <w:t xml:space="preserve">c) </w:t>
      </w:r>
      <w:r w:rsidRPr="00520549">
        <w:rPr>
          <w:rFonts w:ascii="Times New Roman" w:hAnsi="Times New Roman"/>
          <w:b/>
        </w:rPr>
        <w:tab/>
      </w:r>
      <w:r w:rsidRPr="00520549">
        <w:rPr>
          <w:rFonts w:ascii="Times New Roman" w:hAnsi="Times New Roman"/>
          <w:b/>
          <w:u w:val="single"/>
        </w:rPr>
        <w:t>Certidões Negativas de Débitos</w:t>
      </w:r>
      <w:r w:rsidRPr="00520549">
        <w:rPr>
          <w:rFonts w:ascii="Times New Roman" w:hAnsi="Times New Roman"/>
        </w:rPr>
        <w:t>: da União, do Estado, do Município e da Certidão Negativa de Débitos Trabalhistas (CNDT), sendo que, todas deverão estar dentro do prazo de validade de no mínimo 10 (dez) dias antes de seu vencimento.</w:t>
      </w:r>
    </w:p>
    <w:p w:rsidR="001C3BBA" w:rsidRPr="00520549" w:rsidRDefault="001C3BBA" w:rsidP="001C3BBA">
      <w:pPr>
        <w:pStyle w:val="BodyText3"/>
        <w:numPr>
          <w:ilvl w:val="1"/>
          <w:numId w:val="9"/>
        </w:numPr>
        <w:tabs>
          <w:tab w:val="clear" w:pos="900"/>
        </w:tabs>
        <w:spacing w:after="120"/>
        <w:ind w:left="0" w:firstLine="0"/>
        <w:rPr>
          <w:rFonts w:ascii="Times New Roman" w:hAnsi="Times New Roman"/>
          <w:kern w:val="0"/>
          <w:sz w:val="22"/>
          <w:szCs w:val="22"/>
        </w:rPr>
      </w:pPr>
      <w:r w:rsidRPr="00520549">
        <w:rPr>
          <w:rFonts w:ascii="Times New Roman" w:hAnsi="Times New Roman"/>
          <w:bCs/>
          <w:sz w:val="22"/>
          <w:szCs w:val="22"/>
          <w:u w:val="single"/>
        </w:rPr>
        <w:t>DO RECEBIMENTO</w:t>
      </w:r>
    </w:p>
    <w:p w:rsidR="001C3BBA" w:rsidRPr="00520549" w:rsidRDefault="001C3BBA" w:rsidP="001C3BBA">
      <w:pPr>
        <w:pStyle w:val="BodyText3"/>
        <w:numPr>
          <w:ilvl w:val="2"/>
          <w:numId w:val="9"/>
        </w:numPr>
        <w:tabs>
          <w:tab w:val="clear" w:pos="1800"/>
        </w:tabs>
        <w:spacing w:after="120"/>
        <w:ind w:left="0" w:firstLine="0"/>
        <w:rPr>
          <w:rFonts w:ascii="Times New Roman" w:hAnsi="Times New Roman"/>
          <w:kern w:val="0"/>
          <w:sz w:val="22"/>
          <w:szCs w:val="22"/>
        </w:rPr>
      </w:pPr>
      <w:r w:rsidRPr="00520549">
        <w:rPr>
          <w:rFonts w:ascii="Times New Roman" w:hAnsi="Times New Roman"/>
          <w:sz w:val="22"/>
          <w:szCs w:val="22"/>
        </w:rPr>
        <w:t xml:space="preserve">O recebimento deverá se efetivar, em conformidade com os </w:t>
      </w:r>
      <w:proofErr w:type="spellStart"/>
      <w:r w:rsidRPr="00520549">
        <w:rPr>
          <w:rFonts w:ascii="Times New Roman" w:hAnsi="Times New Roman"/>
          <w:sz w:val="22"/>
          <w:szCs w:val="22"/>
        </w:rPr>
        <w:t>arts</w:t>
      </w:r>
      <w:proofErr w:type="spellEnd"/>
      <w:r w:rsidRPr="00520549">
        <w:rPr>
          <w:rFonts w:ascii="Times New Roman" w:hAnsi="Times New Roman"/>
          <w:sz w:val="22"/>
          <w:szCs w:val="22"/>
        </w:rPr>
        <w:t>. 73 a 76 da Lei Federal n.º 8.666/93, especificamente nos termos do art. 73, inciso II, alíneas “a” e “b” do referido dispositivo.</w:t>
      </w:r>
    </w:p>
    <w:p w:rsidR="001C3BBA" w:rsidRPr="00520549" w:rsidRDefault="001C3BBA" w:rsidP="001C3BBA">
      <w:pPr>
        <w:widowControl w:val="0"/>
        <w:numPr>
          <w:ilvl w:val="1"/>
          <w:numId w:val="29"/>
        </w:numPr>
        <w:suppressAutoHyphens/>
        <w:spacing w:after="120" w:line="240" w:lineRule="auto"/>
        <w:ind w:left="0" w:firstLine="0"/>
        <w:jc w:val="both"/>
        <w:rPr>
          <w:rFonts w:ascii="Times New Roman" w:hAnsi="Times New Roman"/>
        </w:rPr>
      </w:pPr>
      <w:r w:rsidRPr="00520549">
        <w:rPr>
          <w:rFonts w:ascii="Times New Roman" w:hAnsi="Times New Roman"/>
        </w:rPr>
        <w:t xml:space="preserve">Relativamente ao disposto na presente cláusula, </w:t>
      </w:r>
      <w:proofErr w:type="gramStart"/>
      <w:r w:rsidRPr="00520549">
        <w:rPr>
          <w:rFonts w:ascii="Times New Roman" w:hAnsi="Times New Roman"/>
        </w:rPr>
        <w:t>aplica-se</w:t>
      </w:r>
      <w:proofErr w:type="gramEnd"/>
      <w:r w:rsidRPr="00520549">
        <w:rPr>
          <w:rFonts w:ascii="Times New Roman" w:hAnsi="Times New Roman"/>
        </w:rPr>
        <w:t xml:space="preserve"> subsidiariamente as disposições da Lei n.º 8.078/90 – Código de Defesa do Consumidor.</w:t>
      </w:r>
    </w:p>
    <w:p w:rsidR="001C3BBA" w:rsidRPr="00520549" w:rsidRDefault="001C3BBA" w:rsidP="001C3BBA">
      <w:pPr>
        <w:widowControl w:val="0"/>
        <w:numPr>
          <w:ilvl w:val="1"/>
          <w:numId w:val="29"/>
        </w:numPr>
        <w:suppressAutoHyphens/>
        <w:spacing w:after="120" w:line="240" w:lineRule="auto"/>
        <w:ind w:left="0" w:firstLine="0"/>
        <w:jc w:val="both"/>
        <w:rPr>
          <w:rFonts w:ascii="Times New Roman" w:hAnsi="Times New Roman"/>
        </w:rPr>
      </w:pPr>
      <w:r w:rsidRPr="00520549">
        <w:rPr>
          <w:rFonts w:ascii="Times New Roman" w:hAnsi="Times New Roman"/>
        </w:rPr>
        <w:t xml:space="preserve">Caso o Compromitente Fornecedor não possa fornecer os produtos solicitados ou o quantitativo total ou parcial, deverá comunicar o fato à Secretaria Municipal solicitada, por escrito, no prazo máximo de </w:t>
      </w:r>
      <w:r w:rsidRPr="00520549">
        <w:rPr>
          <w:rFonts w:ascii="Times New Roman" w:hAnsi="Times New Roman"/>
          <w:b/>
        </w:rPr>
        <w:t>24 (vinte e quatro) horas</w:t>
      </w:r>
      <w:r w:rsidRPr="00520549">
        <w:rPr>
          <w:rFonts w:ascii="Times New Roman" w:hAnsi="Times New Roman"/>
        </w:rPr>
        <w:t>, a contar do recebimento da ordem de fornecimento.</w:t>
      </w:r>
    </w:p>
    <w:p w:rsidR="001C3BBA" w:rsidRPr="00520549" w:rsidRDefault="001C3BBA" w:rsidP="001C3BBA">
      <w:pPr>
        <w:widowControl w:val="0"/>
        <w:numPr>
          <w:ilvl w:val="1"/>
          <w:numId w:val="29"/>
        </w:numPr>
        <w:suppressAutoHyphens/>
        <w:spacing w:after="120" w:line="240" w:lineRule="auto"/>
        <w:ind w:left="0" w:firstLine="0"/>
        <w:jc w:val="both"/>
        <w:rPr>
          <w:rFonts w:ascii="Times New Roman" w:hAnsi="Times New Roman"/>
        </w:rPr>
      </w:pPr>
      <w:r w:rsidRPr="00520549">
        <w:rPr>
          <w:rFonts w:ascii="Times New Roman" w:hAnsi="Times New Roman"/>
        </w:rPr>
        <w:t xml:space="preserve">Caso a fornecedora detentora da Ata se recusar ao recebimento da nota de empenho ou instrumento equivalente, no prazo de </w:t>
      </w:r>
      <w:r w:rsidRPr="00520549">
        <w:rPr>
          <w:rFonts w:ascii="Times New Roman" w:hAnsi="Times New Roman"/>
          <w:b/>
        </w:rPr>
        <w:t>05 (cinco) dias úteis</w:t>
      </w:r>
      <w:r w:rsidRPr="00520549">
        <w:rPr>
          <w:rFonts w:ascii="Times New Roman" w:hAnsi="Times New Roman"/>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1C3BBA" w:rsidRPr="00520549" w:rsidRDefault="001C3BBA" w:rsidP="001C3BBA">
      <w:pPr>
        <w:widowControl w:val="0"/>
        <w:numPr>
          <w:ilvl w:val="1"/>
          <w:numId w:val="29"/>
        </w:numPr>
        <w:suppressAutoHyphens/>
        <w:spacing w:after="120" w:line="240" w:lineRule="auto"/>
        <w:ind w:left="0" w:firstLine="0"/>
        <w:jc w:val="both"/>
        <w:rPr>
          <w:rFonts w:ascii="Times New Roman" w:hAnsi="Times New Roman"/>
        </w:rPr>
      </w:pPr>
      <w:r w:rsidRPr="00520549">
        <w:rPr>
          <w:rFonts w:ascii="Times New Roman" w:hAnsi="Times New Roman"/>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1C3BBA" w:rsidRPr="00520549" w:rsidRDefault="001C3BBA" w:rsidP="001C3BBA">
      <w:pPr>
        <w:spacing w:before="480" w:after="120" w:line="240" w:lineRule="auto"/>
        <w:mirrorIndents/>
        <w:jc w:val="center"/>
        <w:rPr>
          <w:rFonts w:ascii="Times New Roman" w:hAnsi="Times New Roman"/>
          <w:b/>
          <w:bCs/>
        </w:rPr>
      </w:pPr>
      <w:r w:rsidRPr="00520549">
        <w:rPr>
          <w:rFonts w:ascii="Times New Roman" w:hAnsi="Times New Roman"/>
          <w:b/>
          <w:bCs/>
        </w:rPr>
        <w:t>CLÁUSULA OITAVA – DO PAGAMENTO</w:t>
      </w:r>
    </w:p>
    <w:p w:rsidR="001C3BBA" w:rsidRPr="00520549" w:rsidRDefault="001C3BBA" w:rsidP="001C3BBA">
      <w:pPr>
        <w:widowControl w:val="0"/>
        <w:numPr>
          <w:ilvl w:val="1"/>
          <w:numId w:val="20"/>
        </w:numPr>
        <w:suppressAutoHyphens/>
        <w:spacing w:after="120" w:line="240" w:lineRule="auto"/>
        <w:ind w:left="0" w:firstLine="0"/>
        <w:jc w:val="both"/>
        <w:rPr>
          <w:rFonts w:ascii="Times New Roman" w:hAnsi="Times New Roman"/>
        </w:rPr>
      </w:pPr>
      <w:r w:rsidRPr="00520549">
        <w:rPr>
          <w:rFonts w:ascii="Times New Roman" w:hAnsi="Times New Roman"/>
        </w:rPr>
        <w:t xml:space="preserve">Os pagamentos devido à Contratada </w:t>
      </w:r>
      <w:proofErr w:type="gramStart"/>
      <w:r w:rsidRPr="00520549">
        <w:rPr>
          <w:rFonts w:ascii="Times New Roman" w:hAnsi="Times New Roman"/>
        </w:rPr>
        <w:t>será efetuado</w:t>
      </w:r>
      <w:proofErr w:type="gramEnd"/>
      <w:r w:rsidRPr="00520549">
        <w:rPr>
          <w:rFonts w:ascii="Times New Roman" w:hAnsi="Times New Roman"/>
        </w:rPr>
        <w:t xml:space="preserve">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p>
    <w:p w:rsidR="001C3BBA" w:rsidRPr="00520549" w:rsidRDefault="001C3BBA" w:rsidP="001C3BBA">
      <w:pPr>
        <w:widowControl w:val="0"/>
        <w:numPr>
          <w:ilvl w:val="1"/>
          <w:numId w:val="20"/>
        </w:numPr>
        <w:suppressAutoHyphens/>
        <w:spacing w:after="120" w:line="240" w:lineRule="auto"/>
        <w:ind w:left="0" w:firstLine="0"/>
        <w:jc w:val="both"/>
        <w:rPr>
          <w:rFonts w:ascii="Times New Roman" w:hAnsi="Times New Roman"/>
        </w:rPr>
      </w:pPr>
      <w:r w:rsidRPr="00520549">
        <w:rPr>
          <w:rFonts w:ascii="Times New Roman" w:hAnsi="Times New Roman"/>
        </w:rPr>
        <w:t xml:space="preserve">Os pagamentos somente serão efetuados após a comprovação, pela(s) fornecedora(s), de que se encontra </w:t>
      </w:r>
      <w:proofErr w:type="gramStart"/>
      <w:r w:rsidRPr="00520549">
        <w:rPr>
          <w:rFonts w:ascii="Times New Roman" w:hAnsi="Times New Roman"/>
        </w:rPr>
        <w:t>regular com suas obrigações, mediante a apresentação das Certidões Negativas de Débito da União, do Estado, do Município e a Certidão Negativa de Débito Trabalhista, todas</w:t>
      </w:r>
      <w:proofErr w:type="gramEnd"/>
      <w:r w:rsidRPr="00520549">
        <w:rPr>
          <w:rFonts w:ascii="Times New Roman" w:hAnsi="Times New Roman"/>
        </w:rPr>
        <w:t xml:space="preserve"> em plena validade.</w:t>
      </w:r>
    </w:p>
    <w:p w:rsidR="001C3BBA" w:rsidRPr="00520549" w:rsidRDefault="001C3BBA" w:rsidP="001C3BBA">
      <w:pPr>
        <w:widowControl w:val="0"/>
        <w:numPr>
          <w:ilvl w:val="1"/>
          <w:numId w:val="20"/>
        </w:numPr>
        <w:suppressAutoHyphens/>
        <w:spacing w:after="120" w:line="240" w:lineRule="auto"/>
        <w:ind w:left="0" w:firstLine="0"/>
        <w:jc w:val="both"/>
        <w:rPr>
          <w:rFonts w:ascii="Times New Roman" w:hAnsi="Times New Roman"/>
        </w:rPr>
      </w:pPr>
      <w:r w:rsidRPr="00520549">
        <w:rPr>
          <w:rFonts w:ascii="Times New Roman" w:hAnsi="Times New Roman"/>
        </w:rPr>
        <w:t>Ocorrendo erro no documento da cobrança, este será devolvido e o pagamento será sustado para que a fornecedora tome as medidas necessárias, passando o prazo para o pagamento a ser contado a partir da data da reapresentação do mesmo.</w:t>
      </w:r>
    </w:p>
    <w:p w:rsidR="001C3BBA" w:rsidRPr="00520549" w:rsidRDefault="001C3BBA" w:rsidP="001C3BBA">
      <w:pPr>
        <w:widowControl w:val="0"/>
        <w:numPr>
          <w:ilvl w:val="1"/>
          <w:numId w:val="20"/>
        </w:numPr>
        <w:suppressAutoHyphens/>
        <w:spacing w:after="120" w:line="240" w:lineRule="auto"/>
        <w:ind w:left="0" w:firstLine="0"/>
        <w:jc w:val="both"/>
        <w:rPr>
          <w:rFonts w:ascii="Times New Roman" w:hAnsi="Times New Roman"/>
        </w:rPr>
      </w:pPr>
      <w:r w:rsidRPr="00520549">
        <w:rPr>
          <w:rFonts w:ascii="Times New Roman" w:eastAsia="Batang" w:hAnsi="Times New Roman"/>
        </w:rPr>
        <w:t>Caso se constate erro ou irregularidade na Nota Fiscal/Fatura, o órgão, a seu critério, poderá devolvê-la, para as devidas correções, ou aceitá-la, com a glosa da parte que considerar indevida</w:t>
      </w:r>
      <w:r w:rsidRPr="00520549">
        <w:rPr>
          <w:rFonts w:ascii="Times New Roman" w:hAnsi="Times New Roman"/>
        </w:rPr>
        <w:t>.</w:t>
      </w:r>
    </w:p>
    <w:p w:rsidR="001C3BBA" w:rsidRPr="00520549" w:rsidRDefault="001C3BBA" w:rsidP="001C3BBA">
      <w:pPr>
        <w:widowControl w:val="0"/>
        <w:numPr>
          <w:ilvl w:val="1"/>
          <w:numId w:val="20"/>
        </w:numPr>
        <w:suppressAutoHyphens/>
        <w:spacing w:after="120" w:line="240" w:lineRule="auto"/>
        <w:ind w:left="0" w:firstLine="0"/>
        <w:jc w:val="both"/>
        <w:rPr>
          <w:rFonts w:ascii="Times New Roman" w:hAnsi="Times New Roman"/>
        </w:rPr>
      </w:pPr>
      <w:r w:rsidRPr="00520549">
        <w:rPr>
          <w:rFonts w:ascii="Times New Roman" w:hAnsi="Times New Roman"/>
        </w:rPr>
        <w:t>Na hipótese de devolução, a Nota Fiscal/Fatura será considerada como não apresentada, para fins de atendimento das condições contratuais e o prazo de pagamento passará a fluir após a sua reapresentação.</w:t>
      </w:r>
    </w:p>
    <w:p w:rsidR="001C3BBA" w:rsidRPr="00520549" w:rsidRDefault="001C3BBA" w:rsidP="001C3BBA">
      <w:pPr>
        <w:widowControl w:val="0"/>
        <w:numPr>
          <w:ilvl w:val="1"/>
          <w:numId w:val="20"/>
        </w:numPr>
        <w:suppressAutoHyphens/>
        <w:spacing w:after="120" w:line="240" w:lineRule="auto"/>
        <w:ind w:left="0" w:firstLine="0"/>
        <w:jc w:val="both"/>
        <w:rPr>
          <w:rFonts w:ascii="Times New Roman" w:hAnsi="Times New Roman"/>
        </w:rPr>
      </w:pPr>
      <w:r w:rsidRPr="00520549">
        <w:rPr>
          <w:rFonts w:ascii="Times New Roman" w:hAnsi="Times New Roman"/>
        </w:rPr>
        <w:t xml:space="preserve">Na pendência de liquidação da obrigação financeira em virtude de penalidade ou inadimplência </w:t>
      </w:r>
      <w:r w:rsidRPr="00520549">
        <w:rPr>
          <w:rFonts w:ascii="Times New Roman" w:hAnsi="Times New Roman"/>
        </w:rPr>
        <w:lastRenderedPageBreak/>
        <w:t>contratual o valor será descontado da fatura ou créditos existentes em favor da fornecedora.</w:t>
      </w:r>
    </w:p>
    <w:p w:rsidR="001C3BBA" w:rsidRPr="00520549" w:rsidRDefault="001C3BBA" w:rsidP="001C3BBA">
      <w:pPr>
        <w:widowControl w:val="0"/>
        <w:numPr>
          <w:ilvl w:val="1"/>
          <w:numId w:val="20"/>
        </w:numPr>
        <w:suppressAutoHyphens/>
        <w:spacing w:after="120" w:line="240" w:lineRule="auto"/>
        <w:ind w:left="0" w:firstLine="0"/>
        <w:jc w:val="both"/>
        <w:rPr>
          <w:rFonts w:ascii="Times New Roman" w:hAnsi="Times New Roman"/>
        </w:rPr>
      </w:pPr>
      <w:r w:rsidRPr="00520549">
        <w:rPr>
          <w:rFonts w:ascii="Times New Roman" w:hAnsi="Times New Roman"/>
        </w:rPr>
        <w:t>O órgão não pagará, sem que tenha autorização prévia e formalmente nenhum compromisso que lhe venha a ser cobrado diretamente por terceiros, sejam ou não instituições financeiras.</w:t>
      </w:r>
    </w:p>
    <w:p w:rsidR="001C3BBA" w:rsidRPr="00520549" w:rsidRDefault="001C3BBA" w:rsidP="001C3BBA">
      <w:pPr>
        <w:widowControl w:val="0"/>
        <w:numPr>
          <w:ilvl w:val="1"/>
          <w:numId w:val="20"/>
        </w:numPr>
        <w:suppressAutoHyphens/>
        <w:spacing w:after="120" w:line="240" w:lineRule="auto"/>
        <w:ind w:left="0" w:firstLine="0"/>
        <w:jc w:val="both"/>
        <w:rPr>
          <w:rFonts w:ascii="Times New Roman" w:hAnsi="Times New Roman"/>
        </w:rPr>
      </w:pPr>
      <w:r w:rsidRPr="00520549">
        <w:rPr>
          <w:rFonts w:ascii="Times New Roman" w:hAnsi="Times New Roman"/>
        </w:rPr>
        <w:t>Os eventuais encargos financeiros, processuais e outros, decorrentes da inobservância, pela Fornecedora de prazo de pagamento, serão de sua exclusiva responsabilidade.</w:t>
      </w:r>
    </w:p>
    <w:p w:rsidR="001C3BBA" w:rsidRPr="00520549" w:rsidRDefault="001C3BBA" w:rsidP="001C3BBA">
      <w:pPr>
        <w:widowControl w:val="0"/>
        <w:numPr>
          <w:ilvl w:val="1"/>
          <w:numId w:val="20"/>
        </w:numPr>
        <w:suppressAutoHyphens/>
        <w:spacing w:after="120" w:line="240" w:lineRule="auto"/>
        <w:ind w:left="0" w:firstLine="0"/>
        <w:jc w:val="both"/>
        <w:rPr>
          <w:rFonts w:ascii="Times New Roman" w:hAnsi="Times New Roman"/>
        </w:rPr>
      </w:pPr>
      <w:r w:rsidRPr="00520549">
        <w:rPr>
          <w:rFonts w:ascii="Times New Roman" w:hAnsi="Times New Roman"/>
        </w:rPr>
        <w:t>O Município de Coronel Sapucaia-MS efetuará retenção, na fonte, dos tributos e contribuições sobre todos os pagamentos devidos à fornecedora classificada.</w:t>
      </w:r>
    </w:p>
    <w:p w:rsidR="001C3BBA" w:rsidRPr="00520549" w:rsidRDefault="001C3BBA" w:rsidP="001C3BBA">
      <w:pPr>
        <w:widowControl w:val="0"/>
        <w:numPr>
          <w:ilvl w:val="1"/>
          <w:numId w:val="20"/>
        </w:numPr>
        <w:suppressAutoHyphens/>
        <w:spacing w:after="120" w:line="240" w:lineRule="auto"/>
        <w:ind w:left="0" w:firstLine="0"/>
        <w:jc w:val="both"/>
        <w:rPr>
          <w:rFonts w:ascii="Times New Roman" w:hAnsi="Times New Roman"/>
        </w:rPr>
      </w:pPr>
      <w:r w:rsidRPr="00520549">
        <w:rPr>
          <w:rFonts w:ascii="Times New Roman" w:hAnsi="Times New Roman"/>
        </w:rPr>
        <w:t>Fica estabelecido o percentual de juros de 6% (seis por cento) ao ano, na hipótese de mora por parte do Município de Coronel Sapucaia.</w:t>
      </w:r>
    </w:p>
    <w:p w:rsidR="001C3BBA" w:rsidRPr="00520549" w:rsidRDefault="001C3BBA" w:rsidP="001C3BBA">
      <w:pPr>
        <w:widowControl w:val="0"/>
        <w:numPr>
          <w:ilvl w:val="1"/>
          <w:numId w:val="20"/>
        </w:numPr>
        <w:suppressAutoHyphens/>
        <w:spacing w:after="120" w:line="240" w:lineRule="auto"/>
        <w:ind w:left="0" w:firstLine="0"/>
        <w:jc w:val="both"/>
        <w:rPr>
          <w:rFonts w:ascii="Times New Roman" w:hAnsi="Times New Roman"/>
        </w:rPr>
      </w:pPr>
      <w:r w:rsidRPr="00520549">
        <w:rPr>
          <w:rFonts w:ascii="Times New Roman" w:hAnsi="Times New Roman"/>
        </w:rPr>
        <w:t>As Notas Fiscais e/ou Faturas correspondentes, serão discriminativas, constando o número do Contrato a ser firmado, banco, agência, número da conta - corrente e prazo de pagamento, e ainda o número da Nota de Empenho.</w:t>
      </w:r>
    </w:p>
    <w:p w:rsidR="001C3BBA" w:rsidRPr="00520549" w:rsidRDefault="001C3BBA" w:rsidP="001C3BBA">
      <w:pPr>
        <w:widowControl w:val="0"/>
        <w:numPr>
          <w:ilvl w:val="1"/>
          <w:numId w:val="20"/>
        </w:numPr>
        <w:suppressAutoHyphens/>
        <w:spacing w:after="120" w:line="240" w:lineRule="auto"/>
        <w:ind w:left="0" w:firstLine="0"/>
        <w:jc w:val="both"/>
        <w:rPr>
          <w:rFonts w:ascii="Times New Roman" w:hAnsi="Times New Roman"/>
        </w:rPr>
      </w:pPr>
      <w:r w:rsidRPr="00520549">
        <w:rPr>
          <w:rFonts w:ascii="Times New Roman" w:hAnsi="Times New Roman"/>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1C3BBA" w:rsidRPr="00520549" w:rsidRDefault="001C3BBA" w:rsidP="001C3BBA">
      <w:pPr>
        <w:widowControl w:val="0"/>
        <w:numPr>
          <w:ilvl w:val="1"/>
          <w:numId w:val="20"/>
        </w:numPr>
        <w:suppressAutoHyphens/>
        <w:spacing w:after="120" w:line="240" w:lineRule="auto"/>
        <w:ind w:left="0" w:firstLine="0"/>
        <w:jc w:val="both"/>
        <w:rPr>
          <w:rFonts w:ascii="Times New Roman" w:hAnsi="Times New Roman"/>
        </w:rPr>
      </w:pPr>
      <w:r w:rsidRPr="00520549">
        <w:rPr>
          <w:rFonts w:ascii="Times New Roman" w:hAnsi="Times New Roman"/>
        </w:rPr>
        <w:t>O Município de Coronel Sapucaia não efetuará nenhum pagamento ao Compromitente Fornecedor sem a devida apresentação da Nota Fiscal Eletrônica – NF-e, além das demais exigências legais.</w:t>
      </w:r>
    </w:p>
    <w:p w:rsidR="001C3BBA" w:rsidRPr="00520549" w:rsidRDefault="001C3BBA" w:rsidP="001C3BBA">
      <w:pPr>
        <w:widowControl w:val="0"/>
        <w:numPr>
          <w:ilvl w:val="1"/>
          <w:numId w:val="20"/>
        </w:numPr>
        <w:suppressAutoHyphens/>
        <w:spacing w:after="120" w:line="240" w:lineRule="auto"/>
        <w:ind w:left="0" w:firstLine="0"/>
        <w:jc w:val="both"/>
        <w:rPr>
          <w:rFonts w:ascii="Times New Roman" w:hAnsi="Times New Roman"/>
        </w:rPr>
      </w:pPr>
      <w:r w:rsidRPr="00520549">
        <w:rPr>
          <w:rFonts w:ascii="Times New Roman" w:eastAsia="Batang" w:hAnsi="Times New Roman"/>
        </w:rPr>
        <w:t>O Compromitente Fornecedor fica ciente que o Município de Coronel Sapucaia-MS, efetuará a retenção de valores devidos, em razão de cumprimento</w:t>
      </w:r>
      <w:r w:rsidRPr="00520549">
        <w:rPr>
          <w:rFonts w:ascii="Times New Roman" w:hAnsi="Times New Roman"/>
        </w:rPr>
        <w:t xml:space="preserve"> da referida Ata a ser firmada, caso seja demonstrado que o mesmo possua Débitos Trabalhistas.</w:t>
      </w:r>
    </w:p>
    <w:p w:rsidR="001C3BBA" w:rsidRPr="00520549" w:rsidRDefault="001C3BBA" w:rsidP="001C3BBA">
      <w:pPr>
        <w:widowControl w:val="0"/>
        <w:numPr>
          <w:ilvl w:val="1"/>
          <w:numId w:val="20"/>
        </w:numPr>
        <w:suppressAutoHyphens/>
        <w:spacing w:after="120" w:line="240" w:lineRule="auto"/>
        <w:ind w:left="0" w:firstLine="0"/>
        <w:jc w:val="both"/>
        <w:rPr>
          <w:rFonts w:ascii="Times New Roman" w:hAnsi="Times New Roman"/>
        </w:rPr>
      </w:pPr>
      <w:r w:rsidRPr="00520549">
        <w:rPr>
          <w:rFonts w:ascii="Times New Roman" w:eastAsia="Batang" w:hAnsi="Times New Roman"/>
        </w:rPr>
        <w:t>Como condição para pagamento, o Compromitente Fornecedor deverá se encontrar nas mesmas condições requeridas na fase de habilitação, assim como para o recebimento dos pagamentos relativos ao objeto contratado.</w:t>
      </w:r>
    </w:p>
    <w:p w:rsidR="001C3BBA" w:rsidRPr="00520549" w:rsidRDefault="001C3BBA" w:rsidP="001C3BBA">
      <w:pPr>
        <w:spacing w:before="240" w:after="120" w:line="240" w:lineRule="auto"/>
        <w:mirrorIndents/>
        <w:jc w:val="center"/>
        <w:rPr>
          <w:rFonts w:ascii="Times New Roman" w:hAnsi="Times New Roman"/>
          <w:b/>
          <w:bCs/>
        </w:rPr>
      </w:pPr>
      <w:r w:rsidRPr="00520549">
        <w:rPr>
          <w:rFonts w:ascii="Times New Roman" w:hAnsi="Times New Roman"/>
          <w:b/>
          <w:bCs/>
        </w:rPr>
        <w:t xml:space="preserve">CLÁUSULA NONA </w:t>
      </w:r>
      <w:r w:rsidRPr="00520549">
        <w:rPr>
          <w:rFonts w:ascii="Times New Roman" w:hAnsi="Times New Roman"/>
          <w:b/>
          <w:bCs/>
          <w:noProof/>
        </w:rPr>
        <w:t>–</w:t>
      </w:r>
      <w:r w:rsidRPr="00520549">
        <w:rPr>
          <w:rFonts w:ascii="Times New Roman" w:hAnsi="Times New Roman"/>
          <w:b/>
          <w:bCs/>
        </w:rPr>
        <w:t xml:space="preserve"> DAS SUPRESSÕES</w:t>
      </w:r>
    </w:p>
    <w:p w:rsidR="001C3BBA" w:rsidRPr="00520549" w:rsidRDefault="001C3BBA" w:rsidP="001C3BBA">
      <w:pPr>
        <w:widowControl w:val="0"/>
        <w:numPr>
          <w:ilvl w:val="1"/>
          <w:numId w:val="21"/>
        </w:numPr>
        <w:suppressAutoHyphens/>
        <w:spacing w:after="120" w:line="240" w:lineRule="auto"/>
        <w:ind w:left="0" w:firstLine="0"/>
        <w:jc w:val="both"/>
        <w:rPr>
          <w:rFonts w:ascii="Times New Roman" w:hAnsi="Times New Roman"/>
        </w:rPr>
      </w:pPr>
      <w:r w:rsidRPr="00520549">
        <w:rPr>
          <w:rFonts w:ascii="Times New Roman" w:hAnsi="Times New Roman"/>
        </w:rPr>
        <w:t>A supressão dos produtos registrados na Ata de Registro de Preços poderá ser total ou parcial, a critério do órgão gerenciador, considerando-se o disposto no § 4º do artigo 15 da Lei Federal n.º 8.666/93 e alterações.</w:t>
      </w:r>
    </w:p>
    <w:p w:rsidR="001C3BBA" w:rsidRPr="00520549" w:rsidRDefault="001C3BBA" w:rsidP="001C3BBA">
      <w:pPr>
        <w:spacing w:before="240" w:after="120" w:line="240" w:lineRule="auto"/>
        <w:mirrorIndents/>
        <w:jc w:val="center"/>
        <w:rPr>
          <w:rFonts w:ascii="Times New Roman" w:hAnsi="Times New Roman"/>
          <w:b/>
          <w:bCs/>
        </w:rPr>
      </w:pPr>
      <w:r w:rsidRPr="00520549">
        <w:rPr>
          <w:rFonts w:ascii="Times New Roman" w:hAnsi="Times New Roman"/>
          <w:b/>
          <w:bCs/>
        </w:rPr>
        <w:t xml:space="preserve">CLÁUSULA DÉCIMA </w:t>
      </w:r>
      <w:r w:rsidRPr="00520549">
        <w:rPr>
          <w:rFonts w:ascii="Times New Roman" w:hAnsi="Times New Roman"/>
          <w:b/>
          <w:bCs/>
          <w:noProof/>
        </w:rPr>
        <w:t>–</w:t>
      </w:r>
      <w:r w:rsidRPr="00520549">
        <w:rPr>
          <w:rFonts w:ascii="Times New Roman" w:hAnsi="Times New Roman"/>
          <w:b/>
          <w:bCs/>
        </w:rPr>
        <w:t xml:space="preserve"> DA DOTAÇÃO ORÇAMENTÁRIA</w:t>
      </w:r>
    </w:p>
    <w:p w:rsidR="001C3BBA" w:rsidRPr="00520549" w:rsidRDefault="001C3BBA" w:rsidP="001C3BBA">
      <w:pPr>
        <w:pStyle w:val="Corpodetexto"/>
        <w:widowControl w:val="0"/>
        <w:numPr>
          <w:ilvl w:val="1"/>
          <w:numId w:val="22"/>
        </w:numPr>
        <w:spacing w:line="240" w:lineRule="auto"/>
        <w:ind w:left="0" w:right="-1" w:firstLine="0"/>
        <w:jc w:val="both"/>
        <w:rPr>
          <w:rFonts w:ascii="Times New Roman" w:hAnsi="Times New Roman"/>
        </w:rPr>
      </w:pPr>
      <w:r w:rsidRPr="00520549">
        <w:rPr>
          <w:rFonts w:ascii="Times New Roman" w:hAnsi="Times New Roman"/>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1C3BBA" w:rsidRPr="00520549" w:rsidRDefault="001C3BBA" w:rsidP="001C3BBA">
      <w:pPr>
        <w:spacing w:before="240" w:after="120" w:line="240" w:lineRule="auto"/>
        <w:mirrorIndents/>
        <w:jc w:val="center"/>
        <w:rPr>
          <w:rFonts w:ascii="Times New Roman" w:hAnsi="Times New Roman"/>
          <w:b/>
          <w:bCs/>
        </w:rPr>
      </w:pPr>
      <w:r w:rsidRPr="00520549">
        <w:rPr>
          <w:rFonts w:ascii="Times New Roman" w:hAnsi="Times New Roman"/>
          <w:b/>
        </w:rPr>
        <w:t xml:space="preserve">CLÁUSULA DÉCIMA PRIMEIRA – </w:t>
      </w:r>
      <w:r w:rsidRPr="00520549">
        <w:rPr>
          <w:rFonts w:ascii="Times New Roman" w:hAnsi="Times New Roman"/>
          <w:b/>
          <w:bCs/>
        </w:rPr>
        <w:t>DAS PENALIDADES E MULTAS</w:t>
      </w:r>
    </w:p>
    <w:p w:rsidR="001C3BBA" w:rsidRPr="00520549" w:rsidRDefault="001C3BBA" w:rsidP="001C3BBA">
      <w:pPr>
        <w:widowControl w:val="0"/>
        <w:numPr>
          <w:ilvl w:val="1"/>
          <w:numId w:val="23"/>
        </w:numPr>
        <w:suppressAutoHyphens/>
        <w:spacing w:after="120" w:line="240" w:lineRule="auto"/>
        <w:ind w:left="0" w:firstLine="0"/>
        <w:jc w:val="both"/>
        <w:rPr>
          <w:rFonts w:ascii="Times New Roman" w:hAnsi="Times New Roman"/>
        </w:rPr>
      </w:pPr>
      <w:r w:rsidRPr="00520549">
        <w:rPr>
          <w:rFonts w:ascii="Times New Roman" w:hAnsi="Times New Roman"/>
        </w:rPr>
        <w:t>Caso haja inexecução parcial ou total da Ata de Registro de Preços</w:t>
      </w:r>
      <w:r w:rsidRPr="00520549">
        <w:rPr>
          <w:rFonts w:ascii="Times New Roman" w:hAnsi="Times New Roman"/>
          <w:smallCaps/>
        </w:rPr>
        <w:t>,</w:t>
      </w:r>
      <w:r w:rsidRPr="00520549">
        <w:rPr>
          <w:rFonts w:ascii="Times New Roman" w:hAnsi="Times New Roman"/>
        </w:rPr>
        <w:t xml:space="preserve"> com fundamento na Lei Federal n.º 8.666/93 e alterações, consubstanciadas com as sanções previstas na Lei Federal n.º 10.520/02, a Administração poderá aplicar ao </w:t>
      </w:r>
      <w:r w:rsidRPr="00520549">
        <w:rPr>
          <w:rFonts w:ascii="Times New Roman" w:eastAsia="Batang" w:hAnsi="Times New Roman"/>
        </w:rPr>
        <w:t>Compromitente Fornecedor</w:t>
      </w:r>
      <w:r w:rsidRPr="00520549">
        <w:rPr>
          <w:rFonts w:ascii="Times New Roman" w:hAnsi="Times New Roman"/>
        </w:rPr>
        <w:t xml:space="preserve"> as seguintes penalidades, sem prejuízo das responsabilidades civil e criminal.</w:t>
      </w:r>
    </w:p>
    <w:p w:rsidR="001C3BBA" w:rsidRPr="00520549" w:rsidRDefault="001C3BBA" w:rsidP="001C3BBA">
      <w:pPr>
        <w:widowControl w:val="0"/>
        <w:numPr>
          <w:ilvl w:val="2"/>
          <w:numId w:val="22"/>
        </w:numPr>
        <w:suppressAutoHyphens/>
        <w:spacing w:after="120" w:line="240" w:lineRule="auto"/>
        <w:ind w:left="0" w:firstLine="0"/>
        <w:jc w:val="both"/>
        <w:rPr>
          <w:rFonts w:ascii="Times New Roman" w:hAnsi="Times New Roman"/>
          <w:b/>
        </w:rPr>
      </w:pPr>
      <w:r w:rsidRPr="00520549">
        <w:rPr>
          <w:rFonts w:ascii="Times New Roman" w:hAnsi="Times New Roman"/>
        </w:rPr>
        <w:t>Por inexecução ou execução irregular do fornecimento ou de prestação de serviços, nos termo da ATA:</w:t>
      </w:r>
    </w:p>
    <w:p w:rsidR="001C3BBA" w:rsidRPr="00520549" w:rsidRDefault="001C3BBA" w:rsidP="001C3BBA">
      <w:pPr>
        <w:numPr>
          <w:ilvl w:val="0"/>
          <w:numId w:val="15"/>
        </w:numPr>
        <w:spacing w:after="120" w:line="240" w:lineRule="auto"/>
        <w:ind w:left="0" w:firstLine="0"/>
        <w:jc w:val="both"/>
        <w:rPr>
          <w:rFonts w:ascii="Times New Roman" w:hAnsi="Times New Roman"/>
        </w:rPr>
      </w:pPr>
      <w:r w:rsidRPr="00520549">
        <w:rPr>
          <w:rFonts w:ascii="Times New Roman" w:hAnsi="Times New Roman"/>
        </w:rPr>
        <w:t>Advertência, por escrito;</w:t>
      </w:r>
    </w:p>
    <w:p w:rsidR="001C3BBA" w:rsidRPr="00520549" w:rsidRDefault="001C3BBA" w:rsidP="001C3BBA">
      <w:pPr>
        <w:numPr>
          <w:ilvl w:val="0"/>
          <w:numId w:val="15"/>
        </w:numPr>
        <w:spacing w:after="100" w:line="240" w:lineRule="auto"/>
        <w:ind w:left="0" w:firstLine="0"/>
        <w:jc w:val="both"/>
        <w:rPr>
          <w:rFonts w:ascii="Times New Roman" w:hAnsi="Times New Roman"/>
        </w:rPr>
      </w:pPr>
      <w:r w:rsidRPr="00520549">
        <w:rPr>
          <w:rFonts w:ascii="Times New Roman" w:eastAsia="Batang" w:hAnsi="Times New Roman"/>
        </w:rPr>
        <w:t xml:space="preserve">Multa moratória de 0,33% (trinta e três décimos por cento) por dia de atraso na entrega, incidente sobre o valor total do item registrado para a Empresa, limitada a incidência a 10 (dez) dias, que </w:t>
      </w:r>
      <w:proofErr w:type="spellStart"/>
      <w:r w:rsidRPr="00520549">
        <w:rPr>
          <w:rFonts w:ascii="Times New Roman" w:eastAsia="Batang" w:hAnsi="Times New Roman"/>
        </w:rPr>
        <w:t>contar-se-</w:t>
      </w:r>
      <w:proofErr w:type="gramStart"/>
      <w:r w:rsidRPr="00520549">
        <w:rPr>
          <w:rFonts w:ascii="Times New Roman" w:eastAsia="Batang" w:hAnsi="Times New Roman"/>
        </w:rPr>
        <w:t>à</w:t>
      </w:r>
      <w:proofErr w:type="spellEnd"/>
      <w:proofErr w:type="gramEnd"/>
      <w:r w:rsidRPr="00520549">
        <w:rPr>
          <w:rFonts w:ascii="Times New Roman" w:eastAsia="Batang" w:hAnsi="Times New Roman"/>
        </w:rPr>
        <w:t xml:space="preserve"> a </w:t>
      </w:r>
      <w:r w:rsidRPr="00520549">
        <w:rPr>
          <w:rFonts w:ascii="Times New Roman" w:eastAsia="Batang" w:hAnsi="Times New Roman"/>
        </w:rPr>
        <w:lastRenderedPageBreak/>
        <w:t xml:space="preserve">partir da data limite para a entrega fixada nesta Ata de Registro ou após o prazo concedido para às substituições ou modificações devidas quando o objeto licitado estiver em desacordo com as especificações previstas; a partir do 10º (décimo) dia de atraso, </w:t>
      </w:r>
      <w:proofErr w:type="spellStart"/>
      <w:r w:rsidRPr="00520549">
        <w:rPr>
          <w:rFonts w:ascii="Times New Roman" w:eastAsia="Batang" w:hAnsi="Times New Roman"/>
        </w:rPr>
        <w:t>configurar-se-à</w:t>
      </w:r>
      <w:proofErr w:type="spellEnd"/>
      <w:r w:rsidRPr="00520549">
        <w:rPr>
          <w:rFonts w:ascii="Times New Roman" w:eastAsia="Batang" w:hAnsi="Times New Roman"/>
        </w:rPr>
        <w:t xml:space="preserve"> inexecução total ou parcial da Ata de Registro, com as consequências daí advindas</w:t>
      </w:r>
      <w:r w:rsidRPr="00520549">
        <w:rPr>
          <w:rFonts w:ascii="Times New Roman" w:hAnsi="Times New Roman"/>
        </w:rPr>
        <w:t>;</w:t>
      </w:r>
    </w:p>
    <w:p w:rsidR="001C3BBA" w:rsidRPr="00520549" w:rsidRDefault="001C3BBA" w:rsidP="001C3BBA">
      <w:pPr>
        <w:numPr>
          <w:ilvl w:val="0"/>
          <w:numId w:val="15"/>
        </w:numPr>
        <w:spacing w:after="100" w:line="240" w:lineRule="auto"/>
        <w:ind w:left="0" w:firstLine="0"/>
        <w:jc w:val="both"/>
        <w:rPr>
          <w:rFonts w:ascii="Times New Roman" w:hAnsi="Times New Roman"/>
        </w:rPr>
      </w:pPr>
      <w:r w:rsidRPr="00520549">
        <w:rPr>
          <w:rFonts w:ascii="Times New Roman" w:eastAsia="Batang" w:hAnsi="Times New Roman"/>
        </w:rPr>
        <w:t>Liberação da referida Ata e cancelamento do preço registrado após o 10º (décimo) dia de atraso</w:t>
      </w:r>
      <w:r w:rsidRPr="00520549">
        <w:rPr>
          <w:rFonts w:ascii="Times New Roman" w:hAnsi="Times New Roman"/>
        </w:rPr>
        <w:t>;</w:t>
      </w:r>
    </w:p>
    <w:p w:rsidR="001C3BBA" w:rsidRPr="00520549" w:rsidRDefault="001C3BBA" w:rsidP="001C3BBA">
      <w:pPr>
        <w:numPr>
          <w:ilvl w:val="0"/>
          <w:numId w:val="15"/>
        </w:numPr>
        <w:spacing w:after="100" w:line="240" w:lineRule="auto"/>
        <w:ind w:left="0" w:firstLine="0"/>
        <w:jc w:val="both"/>
        <w:rPr>
          <w:rFonts w:ascii="Times New Roman" w:hAnsi="Times New Roman"/>
        </w:rPr>
      </w:pPr>
      <w:r w:rsidRPr="00520549">
        <w:rPr>
          <w:rFonts w:ascii="Times New Roman" w:eastAsia="Batang" w:hAnsi="Times New Roman"/>
        </w:rPr>
        <w:t>Multa compensatória de</w:t>
      </w:r>
      <w:r w:rsidRPr="00520549">
        <w:rPr>
          <w:rFonts w:ascii="Times New Roman" w:hAnsi="Times New Roman"/>
        </w:rPr>
        <w:t>:</w:t>
      </w:r>
    </w:p>
    <w:p w:rsidR="001C3BBA" w:rsidRPr="00520549" w:rsidRDefault="001C3BBA" w:rsidP="001C3BBA">
      <w:pPr>
        <w:numPr>
          <w:ilvl w:val="0"/>
          <w:numId w:val="27"/>
        </w:numPr>
        <w:spacing w:after="100" w:line="240" w:lineRule="auto"/>
        <w:ind w:left="0" w:firstLine="0"/>
        <w:jc w:val="both"/>
        <w:rPr>
          <w:rFonts w:ascii="Times New Roman" w:eastAsia="Batang" w:hAnsi="Times New Roman"/>
        </w:rPr>
      </w:pPr>
      <w:r w:rsidRPr="00520549">
        <w:rPr>
          <w:rFonts w:ascii="Times New Roman" w:eastAsia="Batang" w:hAnsi="Times New Roman"/>
        </w:rPr>
        <w:t xml:space="preserve">3% (três por cento) sobre o valor correspondente a parte não cumprida da Ata de Registro por ocorrência, até o limite de 9% (nove por cento), em caso de inexecução parcial da presente Ata; </w:t>
      </w:r>
      <w:proofErr w:type="gramStart"/>
      <w:r w:rsidRPr="00520549">
        <w:rPr>
          <w:rFonts w:ascii="Times New Roman" w:eastAsia="Batang" w:hAnsi="Times New Roman"/>
        </w:rPr>
        <w:t>e</w:t>
      </w:r>
      <w:proofErr w:type="gramEnd"/>
    </w:p>
    <w:p w:rsidR="001C3BBA" w:rsidRPr="00520549" w:rsidRDefault="001C3BBA" w:rsidP="001C3BBA">
      <w:pPr>
        <w:numPr>
          <w:ilvl w:val="0"/>
          <w:numId w:val="27"/>
        </w:numPr>
        <w:spacing w:after="100" w:line="240" w:lineRule="auto"/>
        <w:ind w:left="0" w:firstLine="0"/>
        <w:jc w:val="both"/>
        <w:rPr>
          <w:rFonts w:ascii="Times New Roman" w:eastAsia="Batang" w:hAnsi="Times New Roman"/>
        </w:rPr>
      </w:pPr>
      <w:r w:rsidRPr="00520549">
        <w:rPr>
          <w:rFonts w:ascii="Times New Roman" w:eastAsia="Batang" w:hAnsi="Times New Roman"/>
        </w:rPr>
        <w:t>30% (trinta por cento) sobre o valor da Ata de Registro, em caso de inexecução total da obrigação assumida.</w:t>
      </w:r>
    </w:p>
    <w:p w:rsidR="001C3BBA" w:rsidRPr="00520549" w:rsidRDefault="001C3BBA" w:rsidP="001C3BBA">
      <w:pPr>
        <w:widowControl w:val="0"/>
        <w:numPr>
          <w:ilvl w:val="1"/>
          <w:numId w:val="28"/>
        </w:numPr>
        <w:suppressAutoHyphens/>
        <w:spacing w:after="100" w:line="240" w:lineRule="auto"/>
        <w:ind w:left="0" w:firstLine="0"/>
        <w:jc w:val="both"/>
        <w:rPr>
          <w:rFonts w:ascii="Times New Roman" w:hAnsi="Times New Roman"/>
        </w:rPr>
      </w:pPr>
      <w:r w:rsidRPr="00520549">
        <w:rPr>
          <w:rFonts w:ascii="Times New Roman" w:eastAsia="Batang" w:hAnsi="Times New Roman"/>
        </w:rPr>
        <w:t>A apresentação de documentação falsa, não manutenção da proposta e cometimento de fraude fiscal, acarretará sem prejuízo das demais cominações legais</w:t>
      </w:r>
      <w:r w:rsidRPr="00520549">
        <w:rPr>
          <w:rFonts w:ascii="Times New Roman" w:hAnsi="Times New Roman"/>
        </w:rPr>
        <w:t>:</w:t>
      </w:r>
    </w:p>
    <w:p w:rsidR="001C3BBA" w:rsidRPr="00520549" w:rsidRDefault="001C3BBA" w:rsidP="001C3BBA">
      <w:pPr>
        <w:numPr>
          <w:ilvl w:val="0"/>
          <w:numId w:val="11"/>
        </w:numPr>
        <w:spacing w:after="100" w:line="240" w:lineRule="auto"/>
        <w:ind w:left="0" w:firstLine="0"/>
        <w:jc w:val="both"/>
        <w:rPr>
          <w:rFonts w:ascii="Times New Roman" w:hAnsi="Times New Roman"/>
        </w:rPr>
      </w:pPr>
      <w:r w:rsidRPr="00520549">
        <w:rPr>
          <w:rFonts w:ascii="Times New Roman" w:eastAsia="Batang" w:hAnsi="Times New Roman"/>
        </w:rPr>
        <w:t>Suspensão temporária de participação em licitação ou impedimento de contratar com a Administração de até 05 (cinco) anos e descredenciamento do Certificado de Registro Cadastral</w:t>
      </w:r>
      <w:r w:rsidRPr="00520549">
        <w:rPr>
          <w:rFonts w:ascii="Times New Roman" w:hAnsi="Times New Roman"/>
        </w:rPr>
        <w:t>.</w:t>
      </w:r>
    </w:p>
    <w:p w:rsidR="001C3BBA" w:rsidRPr="00520549" w:rsidRDefault="001C3BBA" w:rsidP="001C3BBA">
      <w:pPr>
        <w:widowControl w:val="0"/>
        <w:numPr>
          <w:ilvl w:val="1"/>
          <w:numId w:val="28"/>
        </w:numPr>
        <w:suppressAutoHyphens/>
        <w:spacing w:after="100" w:line="240" w:lineRule="auto"/>
        <w:ind w:left="0" w:firstLine="0"/>
        <w:jc w:val="both"/>
        <w:rPr>
          <w:rFonts w:ascii="Times New Roman" w:hAnsi="Times New Roman"/>
        </w:rPr>
      </w:pPr>
      <w:r w:rsidRPr="00520549">
        <w:rPr>
          <w:rFonts w:ascii="Times New Roman" w:eastAsia="Batang" w:hAnsi="Times New Roman"/>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520549">
        <w:rPr>
          <w:rFonts w:ascii="Times New Roman" w:hAnsi="Times New Roman"/>
        </w:rPr>
        <w:t>.</w:t>
      </w:r>
    </w:p>
    <w:p w:rsidR="001C3BBA" w:rsidRPr="00520549" w:rsidRDefault="001C3BBA" w:rsidP="001C3BBA">
      <w:pPr>
        <w:widowControl w:val="0"/>
        <w:numPr>
          <w:ilvl w:val="1"/>
          <w:numId w:val="28"/>
        </w:numPr>
        <w:suppressAutoHyphens/>
        <w:spacing w:after="100" w:line="240" w:lineRule="auto"/>
        <w:ind w:left="0" w:firstLine="0"/>
        <w:jc w:val="both"/>
        <w:rPr>
          <w:rFonts w:ascii="Times New Roman" w:hAnsi="Times New Roman"/>
        </w:rPr>
      </w:pPr>
      <w:r w:rsidRPr="00520549">
        <w:rPr>
          <w:rFonts w:ascii="Times New Roman" w:eastAsia="Batang" w:hAnsi="Times New Roman"/>
        </w:rPr>
        <w:t>As penalidades aplicadas serão, obrigatoriamente, anotadas no Certificado de Registro Cadastral do Fornecedor</w:t>
      </w:r>
      <w:r w:rsidRPr="00520549">
        <w:rPr>
          <w:rFonts w:ascii="Times New Roman" w:hAnsi="Times New Roman"/>
        </w:rPr>
        <w:t>.</w:t>
      </w:r>
    </w:p>
    <w:p w:rsidR="001C3BBA" w:rsidRPr="00520549" w:rsidRDefault="001C3BBA" w:rsidP="001C3BBA">
      <w:pPr>
        <w:widowControl w:val="0"/>
        <w:numPr>
          <w:ilvl w:val="1"/>
          <w:numId w:val="28"/>
        </w:numPr>
        <w:suppressAutoHyphens/>
        <w:spacing w:after="100" w:line="240" w:lineRule="auto"/>
        <w:ind w:left="0" w:firstLine="0"/>
        <w:jc w:val="both"/>
        <w:rPr>
          <w:rFonts w:ascii="Times New Roman" w:hAnsi="Times New Roman"/>
        </w:rPr>
      </w:pPr>
      <w:r w:rsidRPr="00520549">
        <w:rPr>
          <w:rFonts w:ascii="Times New Roman" w:hAnsi="Times New Roman"/>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1C3BBA" w:rsidRPr="00520549" w:rsidRDefault="001C3BBA" w:rsidP="001C3BBA">
      <w:pPr>
        <w:widowControl w:val="0"/>
        <w:numPr>
          <w:ilvl w:val="1"/>
          <w:numId w:val="28"/>
        </w:numPr>
        <w:suppressAutoHyphens/>
        <w:spacing w:after="100" w:line="240" w:lineRule="auto"/>
        <w:ind w:left="0" w:firstLine="0"/>
        <w:jc w:val="both"/>
        <w:rPr>
          <w:rFonts w:ascii="Times New Roman" w:hAnsi="Times New Roman"/>
        </w:rPr>
      </w:pPr>
      <w:r w:rsidRPr="00520549">
        <w:rPr>
          <w:rFonts w:ascii="Times New Roman" w:eastAsia="Batang" w:hAnsi="Times New Roman"/>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520549">
        <w:rPr>
          <w:rFonts w:ascii="Times New Roman" w:hAnsi="Times New Roman"/>
        </w:rPr>
        <w:t>.</w:t>
      </w:r>
    </w:p>
    <w:p w:rsidR="001C3BBA" w:rsidRPr="00520549" w:rsidRDefault="001C3BBA" w:rsidP="001C3BBA">
      <w:pPr>
        <w:widowControl w:val="0"/>
        <w:numPr>
          <w:ilvl w:val="1"/>
          <w:numId w:val="28"/>
        </w:numPr>
        <w:suppressAutoHyphens/>
        <w:spacing w:after="100" w:line="240" w:lineRule="auto"/>
        <w:ind w:left="0" w:firstLine="0"/>
        <w:jc w:val="both"/>
        <w:rPr>
          <w:rFonts w:ascii="Times New Roman" w:hAnsi="Times New Roman"/>
        </w:rPr>
      </w:pPr>
      <w:r w:rsidRPr="00520549">
        <w:rPr>
          <w:rFonts w:ascii="Times New Roman" w:eastAsia="Batang" w:hAnsi="Times New Roman"/>
        </w:rPr>
        <w:t xml:space="preserve">Os danos e prejuízos serão ressarcidos ao Município de Coronel Sapucaia-MS no prazo máximo de 48 (quarenta e oito) horas, contado da notificação administrativa do Compromitente Fornecedor, </w:t>
      </w:r>
      <w:proofErr w:type="gramStart"/>
      <w:r w:rsidRPr="00520549">
        <w:rPr>
          <w:rFonts w:ascii="Times New Roman" w:eastAsia="Batang" w:hAnsi="Times New Roman"/>
        </w:rPr>
        <w:t>sob pena</w:t>
      </w:r>
      <w:proofErr w:type="gramEnd"/>
      <w:r w:rsidRPr="00520549">
        <w:rPr>
          <w:rFonts w:ascii="Times New Roman" w:eastAsia="Batang" w:hAnsi="Times New Roman"/>
        </w:rPr>
        <w:t xml:space="preserve"> de multa</w:t>
      </w:r>
      <w:r w:rsidRPr="00520549">
        <w:rPr>
          <w:rFonts w:ascii="Times New Roman" w:hAnsi="Times New Roman"/>
        </w:rPr>
        <w:t>.</w:t>
      </w:r>
    </w:p>
    <w:p w:rsidR="001C3BBA" w:rsidRPr="00520549" w:rsidRDefault="001C3BBA" w:rsidP="001C3BBA">
      <w:pPr>
        <w:widowControl w:val="0"/>
        <w:numPr>
          <w:ilvl w:val="1"/>
          <w:numId w:val="28"/>
        </w:numPr>
        <w:suppressAutoHyphens/>
        <w:spacing w:after="100" w:line="240" w:lineRule="auto"/>
        <w:ind w:left="0" w:firstLine="0"/>
        <w:jc w:val="both"/>
        <w:rPr>
          <w:rFonts w:ascii="Times New Roman" w:hAnsi="Times New Roman"/>
        </w:rPr>
      </w:pPr>
      <w:r w:rsidRPr="00520549">
        <w:rPr>
          <w:rFonts w:ascii="Times New Roman" w:hAnsi="Times New Roman"/>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1C3BBA" w:rsidRPr="00520549" w:rsidRDefault="001C3BBA" w:rsidP="001C3BBA">
      <w:pPr>
        <w:spacing w:before="240" w:after="100" w:line="240" w:lineRule="auto"/>
        <w:mirrorIndents/>
        <w:jc w:val="center"/>
        <w:rPr>
          <w:rFonts w:ascii="Times New Roman" w:hAnsi="Times New Roman"/>
          <w:b/>
          <w:bCs/>
        </w:rPr>
      </w:pPr>
      <w:r w:rsidRPr="00520549">
        <w:rPr>
          <w:rFonts w:ascii="Times New Roman" w:hAnsi="Times New Roman"/>
          <w:b/>
        </w:rPr>
        <w:t xml:space="preserve">CLÁUSULA DÉCIMA SEGUNDA – </w:t>
      </w:r>
      <w:r w:rsidRPr="00520549">
        <w:rPr>
          <w:rFonts w:ascii="Times New Roman" w:hAnsi="Times New Roman"/>
          <w:b/>
          <w:bCs/>
        </w:rPr>
        <w:t>DA FRAUDE E DA CORRUPÇÃO</w:t>
      </w:r>
    </w:p>
    <w:p w:rsidR="001C3BBA" w:rsidRPr="00520549" w:rsidRDefault="001C3BBA" w:rsidP="001C3BBA">
      <w:pPr>
        <w:widowControl w:val="0"/>
        <w:numPr>
          <w:ilvl w:val="1"/>
          <w:numId w:val="24"/>
        </w:numPr>
        <w:suppressAutoHyphens/>
        <w:spacing w:after="100" w:line="240" w:lineRule="auto"/>
        <w:ind w:left="0" w:firstLine="0"/>
        <w:jc w:val="both"/>
        <w:rPr>
          <w:rFonts w:ascii="Times New Roman" w:hAnsi="Times New Roman"/>
        </w:rPr>
      </w:pPr>
      <w:r w:rsidRPr="00520549">
        <w:rPr>
          <w:rFonts w:ascii="Times New Roman" w:hAnsi="Times New Roman"/>
        </w:rPr>
        <w:t>Os licitantes e o contratado devem observar e fazer observar, o mais alto padrão ético durante todo o processo de licitação, de contratação e de execução do objeto contratual.</w:t>
      </w:r>
    </w:p>
    <w:p w:rsidR="001C3BBA" w:rsidRPr="00520549" w:rsidRDefault="001C3BBA" w:rsidP="001C3BBA">
      <w:pPr>
        <w:widowControl w:val="0"/>
        <w:spacing w:after="80" w:line="240" w:lineRule="auto"/>
        <w:jc w:val="both"/>
        <w:rPr>
          <w:rFonts w:ascii="Times New Roman" w:hAnsi="Times New Roman"/>
        </w:rPr>
      </w:pPr>
      <w:r w:rsidRPr="00520549">
        <w:rPr>
          <w:rFonts w:ascii="Times New Roman" w:hAnsi="Times New Roman"/>
          <w:b/>
        </w:rPr>
        <w:t>SUBCLÁUSULA PRIMEIRA</w:t>
      </w:r>
      <w:r w:rsidRPr="00520549">
        <w:rPr>
          <w:rFonts w:ascii="Times New Roman" w:hAnsi="Times New Roman"/>
        </w:rPr>
        <w:t xml:space="preserve"> - Para os propósitos desta cláusula, definem-se as seguintes práticas:</w:t>
      </w:r>
    </w:p>
    <w:p w:rsidR="001C3BBA" w:rsidRPr="00520549" w:rsidRDefault="001C3BBA" w:rsidP="001C3BBA">
      <w:pPr>
        <w:widowControl w:val="0"/>
        <w:numPr>
          <w:ilvl w:val="0"/>
          <w:numId w:val="10"/>
        </w:numPr>
        <w:tabs>
          <w:tab w:val="clear" w:pos="1068"/>
        </w:tabs>
        <w:suppressAutoHyphens/>
        <w:spacing w:after="80" w:line="240" w:lineRule="auto"/>
        <w:ind w:left="0" w:firstLine="0"/>
        <w:jc w:val="both"/>
        <w:rPr>
          <w:rFonts w:ascii="Times New Roman" w:hAnsi="Times New Roman"/>
        </w:rPr>
      </w:pPr>
      <w:r w:rsidRPr="00520549">
        <w:rPr>
          <w:rFonts w:ascii="Times New Roman" w:hAnsi="Times New Roman"/>
        </w:rPr>
        <w:t>“</w:t>
      </w:r>
      <w:r w:rsidRPr="00520549">
        <w:rPr>
          <w:rFonts w:ascii="Times New Roman" w:hAnsi="Times New Roman"/>
          <w:b/>
        </w:rPr>
        <w:t>prática corrupta</w:t>
      </w:r>
      <w:r w:rsidRPr="00520549">
        <w:rPr>
          <w:rFonts w:ascii="Times New Roman" w:hAnsi="Times New Roman"/>
        </w:rPr>
        <w:t>”: oferecer, dar, receber ou solicitar, direta ou indiretamente, qualquer vantagem com o objetivo de influenciar a ação de servidor público no processo de licitação ou no cumprimento de Contrato;</w:t>
      </w:r>
    </w:p>
    <w:p w:rsidR="001C3BBA" w:rsidRPr="00520549" w:rsidRDefault="001C3BBA" w:rsidP="001C3BBA">
      <w:pPr>
        <w:widowControl w:val="0"/>
        <w:numPr>
          <w:ilvl w:val="0"/>
          <w:numId w:val="10"/>
        </w:numPr>
        <w:tabs>
          <w:tab w:val="clear" w:pos="1068"/>
        </w:tabs>
        <w:suppressAutoHyphens/>
        <w:spacing w:after="80" w:line="240" w:lineRule="auto"/>
        <w:ind w:left="0" w:firstLine="0"/>
        <w:jc w:val="both"/>
        <w:rPr>
          <w:rFonts w:ascii="Times New Roman" w:hAnsi="Times New Roman"/>
        </w:rPr>
      </w:pPr>
      <w:r w:rsidRPr="00520549">
        <w:rPr>
          <w:rFonts w:ascii="Times New Roman" w:hAnsi="Times New Roman"/>
        </w:rPr>
        <w:t>“</w:t>
      </w:r>
      <w:r w:rsidRPr="00520549">
        <w:rPr>
          <w:rFonts w:ascii="Times New Roman" w:hAnsi="Times New Roman"/>
          <w:b/>
        </w:rPr>
        <w:t>prática fraudulenta</w:t>
      </w:r>
      <w:r w:rsidRPr="00520549">
        <w:rPr>
          <w:rFonts w:ascii="Times New Roman" w:hAnsi="Times New Roman"/>
        </w:rPr>
        <w:t>”: a falsificação ou omissão dos fatos, com o objetivo de influenciar o processo de licitação ou de cumprimento do Contrato;</w:t>
      </w:r>
    </w:p>
    <w:p w:rsidR="001C3BBA" w:rsidRPr="00520549" w:rsidRDefault="001C3BBA" w:rsidP="001C3BBA">
      <w:pPr>
        <w:widowControl w:val="0"/>
        <w:numPr>
          <w:ilvl w:val="0"/>
          <w:numId w:val="10"/>
        </w:numPr>
        <w:tabs>
          <w:tab w:val="clear" w:pos="1068"/>
        </w:tabs>
        <w:suppressAutoHyphens/>
        <w:spacing w:after="80" w:line="240" w:lineRule="auto"/>
        <w:ind w:left="0" w:right="-1" w:firstLine="0"/>
        <w:jc w:val="both"/>
        <w:rPr>
          <w:rFonts w:ascii="Times New Roman" w:hAnsi="Times New Roman"/>
        </w:rPr>
      </w:pPr>
      <w:r w:rsidRPr="00520549">
        <w:rPr>
          <w:rFonts w:ascii="Times New Roman" w:hAnsi="Times New Roman"/>
        </w:rPr>
        <w:t>“</w:t>
      </w:r>
      <w:r w:rsidRPr="00520549">
        <w:rPr>
          <w:rFonts w:ascii="Times New Roman" w:hAnsi="Times New Roman"/>
          <w:b/>
        </w:rPr>
        <w:t>prática conluiada</w:t>
      </w:r>
      <w:r w:rsidRPr="00520549">
        <w:rPr>
          <w:rFonts w:ascii="Times New Roman" w:hAnsi="Times New Roman"/>
        </w:rPr>
        <w:t>”: esquematizar ou estabelecer um acordo entre dois ou mais</w:t>
      </w:r>
      <w:r w:rsidRPr="00520549">
        <w:rPr>
          <w:rFonts w:ascii="Times New Roman" w:hAnsi="Times New Roman"/>
          <w:b/>
        </w:rPr>
        <w:t xml:space="preserve"> </w:t>
      </w:r>
      <w:r w:rsidRPr="00520549">
        <w:rPr>
          <w:rFonts w:ascii="Times New Roman" w:hAnsi="Times New Roman"/>
        </w:rPr>
        <w:t xml:space="preserve">licitantes, com ou sem o conhecimento de representantes ou prepostos do órgão licitador, visando estabelecer preços em níveis </w:t>
      </w:r>
      <w:r w:rsidRPr="00520549">
        <w:rPr>
          <w:rFonts w:ascii="Times New Roman" w:hAnsi="Times New Roman"/>
        </w:rPr>
        <w:lastRenderedPageBreak/>
        <w:t xml:space="preserve">artificiais e </w:t>
      </w:r>
      <w:proofErr w:type="gramStart"/>
      <w:r w:rsidRPr="00520549">
        <w:rPr>
          <w:rFonts w:ascii="Times New Roman" w:hAnsi="Times New Roman"/>
        </w:rPr>
        <w:t>não-competitivos</w:t>
      </w:r>
      <w:proofErr w:type="gramEnd"/>
      <w:r w:rsidRPr="00520549">
        <w:rPr>
          <w:rFonts w:ascii="Times New Roman" w:hAnsi="Times New Roman"/>
        </w:rPr>
        <w:t>;</w:t>
      </w:r>
    </w:p>
    <w:p w:rsidR="001C3BBA" w:rsidRPr="00520549" w:rsidRDefault="001C3BBA" w:rsidP="001C3BBA">
      <w:pPr>
        <w:widowControl w:val="0"/>
        <w:numPr>
          <w:ilvl w:val="0"/>
          <w:numId w:val="10"/>
        </w:numPr>
        <w:tabs>
          <w:tab w:val="clear" w:pos="1068"/>
        </w:tabs>
        <w:suppressAutoHyphens/>
        <w:spacing w:after="80" w:line="240" w:lineRule="auto"/>
        <w:ind w:left="0" w:right="-1" w:firstLine="0"/>
        <w:jc w:val="both"/>
        <w:rPr>
          <w:rFonts w:ascii="Times New Roman" w:hAnsi="Times New Roman"/>
        </w:rPr>
      </w:pPr>
      <w:r w:rsidRPr="00520549">
        <w:rPr>
          <w:rFonts w:ascii="Times New Roman" w:hAnsi="Times New Roman"/>
        </w:rPr>
        <w:t>“</w:t>
      </w:r>
      <w:r w:rsidRPr="00520549">
        <w:rPr>
          <w:rFonts w:ascii="Times New Roman" w:hAnsi="Times New Roman"/>
          <w:b/>
        </w:rPr>
        <w:t>prática coercitiva</w:t>
      </w:r>
      <w:r w:rsidRPr="00520549">
        <w:rPr>
          <w:rFonts w:ascii="Times New Roman" w:hAnsi="Times New Roman"/>
        </w:rPr>
        <w:t>”: causar dano ou ameaçar causar dano, direta ou indiretamente, às pessoas ou sua propriedade, visando influenciar sua participação em um processo licitatório ou afetar a execução do Contrato.</w:t>
      </w:r>
    </w:p>
    <w:p w:rsidR="001C3BBA" w:rsidRPr="00520549" w:rsidRDefault="001C3BBA" w:rsidP="001C3BBA">
      <w:pPr>
        <w:widowControl w:val="0"/>
        <w:numPr>
          <w:ilvl w:val="0"/>
          <w:numId w:val="10"/>
        </w:numPr>
        <w:tabs>
          <w:tab w:val="clear" w:pos="1068"/>
        </w:tabs>
        <w:suppressAutoHyphens/>
        <w:spacing w:after="80" w:line="240" w:lineRule="auto"/>
        <w:ind w:left="0" w:right="-1" w:firstLine="0"/>
        <w:jc w:val="both"/>
        <w:rPr>
          <w:rFonts w:ascii="Times New Roman" w:hAnsi="Times New Roman"/>
        </w:rPr>
      </w:pPr>
      <w:r w:rsidRPr="00520549">
        <w:rPr>
          <w:rFonts w:ascii="Times New Roman" w:hAnsi="Times New Roman"/>
        </w:rPr>
        <w:t>“</w:t>
      </w:r>
      <w:r w:rsidRPr="00520549">
        <w:rPr>
          <w:rFonts w:ascii="Times New Roman" w:hAnsi="Times New Roman"/>
          <w:b/>
        </w:rPr>
        <w:t>prática obstrutiva</w:t>
      </w:r>
      <w:r w:rsidRPr="00520549">
        <w:rPr>
          <w:rFonts w:ascii="Times New Roman" w:hAnsi="Times New Roman"/>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proofErr w:type="gramStart"/>
      <w:r w:rsidRPr="00520549">
        <w:rPr>
          <w:rFonts w:ascii="Times New Roman" w:hAnsi="Times New Roman"/>
        </w:rPr>
        <w:t>ii</w:t>
      </w:r>
      <w:proofErr w:type="spellEnd"/>
      <w:proofErr w:type="gramEnd"/>
      <w:r w:rsidRPr="00520549">
        <w:rPr>
          <w:rFonts w:ascii="Times New Roman" w:hAnsi="Times New Roman"/>
        </w:rPr>
        <w:t>) atos cuja intenção seja impedir materialmente o exercício do direito de o organismo financeiro multilateral promover inspeção.</w:t>
      </w:r>
    </w:p>
    <w:p w:rsidR="001C3BBA" w:rsidRPr="00520549" w:rsidRDefault="001C3BBA" w:rsidP="001C3BBA">
      <w:pPr>
        <w:widowControl w:val="0"/>
        <w:spacing w:after="80" w:line="240" w:lineRule="auto"/>
        <w:ind w:right="-1"/>
        <w:jc w:val="both"/>
        <w:rPr>
          <w:rFonts w:ascii="Times New Roman" w:hAnsi="Times New Roman"/>
        </w:rPr>
      </w:pPr>
      <w:r w:rsidRPr="00520549">
        <w:rPr>
          <w:rFonts w:ascii="Times New Roman" w:hAnsi="Times New Roman"/>
          <w:b/>
        </w:rPr>
        <w:t>SUBCLÁUSULA SEGUNDA</w:t>
      </w:r>
      <w:r w:rsidRPr="00520549">
        <w:rPr>
          <w:rFonts w:ascii="Times New Roman" w:hAnsi="Times New Roman"/>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520549">
        <w:rPr>
          <w:rFonts w:ascii="Times New Roman" w:hAnsi="Times New Roman"/>
        </w:rPr>
        <w:t>colusivas</w:t>
      </w:r>
      <w:proofErr w:type="spellEnd"/>
      <w:r w:rsidRPr="00520549">
        <w:rPr>
          <w:rFonts w:ascii="Times New Roman" w:hAnsi="Times New Roman"/>
        </w:rPr>
        <w:t>, coercitivas ou obstrutivas ao participar da licitação ou da execução um contrato financiado pelo organismo.</w:t>
      </w:r>
    </w:p>
    <w:p w:rsidR="001C3BBA" w:rsidRPr="00520549" w:rsidRDefault="001C3BBA" w:rsidP="001C3BBA">
      <w:pPr>
        <w:widowControl w:val="0"/>
        <w:spacing w:after="120" w:line="240" w:lineRule="auto"/>
        <w:ind w:right="-1"/>
        <w:jc w:val="both"/>
        <w:rPr>
          <w:rFonts w:ascii="Times New Roman" w:hAnsi="Times New Roman"/>
        </w:rPr>
      </w:pPr>
      <w:r w:rsidRPr="00520549">
        <w:rPr>
          <w:rFonts w:ascii="Times New Roman" w:hAnsi="Times New Roman"/>
          <w:b/>
        </w:rPr>
        <w:t>SUBCLÁUSULA TERCEIRA</w:t>
      </w:r>
      <w:r w:rsidRPr="00520549">
        <w:rPr>
          <w:rFonts w:ascii="Times New Roman" w:hAnsi="Times New Roman"/>
        </w:rPr>
        <w:t xml:space="preserve"> - Considerando os propósitos das cláusulas acima, o Compromitente Fornecedor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1C3BBA" w:rsidRPr="00520549" w:rsidRDefault="001C3BBA" w:rsidP="001C3BBA">
      <w:pPr>
        <w:spacing w:before="240" w:after="120" w:line="240" w:lineRule="auto"/>
        <w:mirrorIndents/>
        <w:jc w:val="center"/>
        <w:rPr>
          <w:rFonts w:ascii="Times New Roman" w:hAnsi="Times New Roman"/>
          <w:b/>
          <w:bCs/>
        </w:rPr>
      </w:pPr>
      <w:r w:rsidRPr="00520549">
        <w:rPr>
          <w:rFonts w:ascii="Times New Roman" w:hAnsi="Times New Roman"/>
          <w:b/>
        </w:rPr>
        <w:t xml:space="preserve">CLÁUSULA DÉCIMA TERCEIRA – </w:t>
      </w:r>
      <w:r w:rsidRPr="00520549">
        <w:rPr>
          <w:rFonts w:ascii="Times New Roman" w:hAnsi="Times New Roman"/>
          <w:b/>
          <w:bCs/>
        </w:rPr>
        <w:t>DA EFICÁCIA</w:t>
      </w:r>
    </w:p>
    <w:p w:rsidR="001C3BBA" w:rsidRPr="00520549" w:rsidRDefault="001C3BBA" w:rsidP="001C3BBA">
      <w:pPr>
        <w:widowControl w:val="0"/>
        <w:numPr>
          <w:ilvl w:val="1"/>
          <w:numId w:val="25"/>
        </w:numPr>
        <w:spacing w:after="120" w:line="240" w:lineRule="auto"/>
        <w:ind w:left="0" w:right="-1" w:firstLine="0"/>
        <w:jc w:val="both"/>
        <w:rPr>
          <w:rFonts w:ascii="Times New Roman" w:hAnsi="Times New Roman"/>
        </w:rPr>
      </w:pPr>
      <w:r w:rsidRPr="00520549">
        <w:rPr>
          <w:rFonts w:ascii="Times New Roman" w:hAnsi="Times New Roman"/>
        </w:rPr>
        <w:t>O presente Termo de Registro de Preços somente terá eficácia após a publicação do respectivo extrato na Imprensa Oficial, para que produza seus efeitos legais e jurídicos.</w:t>
      </w:r>
    </w:p>
    <w:p w:rsidR="001C3BBA" w:rsidRPr="00520549" w:rsidRDefault="001C3BBA" w:rsidP="001C3BBA">
      <w:pPr>
        <w:spacing w:before="360" w:after="120" w:line="240" w:lineRule="auto"/>
        <w:mirrorIndents/>
        <w:jc w:val="center"/>
        <w:rPr>
          <w:rFonts w:ascii="Times New Roman" w:hAnsi="Times New Roman"/>
          <w:b/>
          <w:bCs/>
        </w:rPr>
      </w:pPr>
      <w:r w:rsidRPr="00520549">
        <w:rPr>
          <w:rFonts w:ascii="Times New Roman" w:hAnsi="Times New Roman"/>
          <w:b/>
        </w:rPr>
        <w:t xml:space="preserve">CLÁUSULA DÉCIMA QUARTA – </w:t>
      </w:r>
      <w:r w:rsidRPr="00520549">
        <w:rPr>
          <w:rFonts w:ascii="Times New Roman" w:hAnsi="Times New Roman"/>
          <w:b/>
          <w:bCs/>
        </w:rPr>
        <w:t>DO FORO</w:t>
      </w:r>
    </w:p>
    <w:p w:rsidR="001C3BBA" w:rsidRPr="00520549" w:rsidRDefault="001C3BBA" w:rsidP="001C3BBA">
      <w:pPr>
        <w:widowControl w:val="0"/>
        <w:numPr>
          <w:ilvl w:val="1"/>
          <w:numId w:val="26"/>
        </w:numPr>
        <w:spacing w:after="120" w:line="240" w:lineRule="auto"/>
        <w:ind w:left="0" w:right="-1" w:firstLine="0"/>
        <w:jc w:val="both"/>
        <w:rPr>
          <w:rFonts w:ascii="Times New Roman" w:hAnsi="Times New Roman"/>
        </w:rPr>
      </w:pPr>
      <w:r w:rsidRPr="00520549">
        <w:rPr>
          <w:rFonts w:ascii="Times New Roman" w:hAnsi="Times New Roman"/>
          <w:bCs/>
        </w:rPr>
        <w:t xml:space="preserve">Fica eleito o foro da Comarca de Coronel Sapucaia, Estado de Mato Grosso do Sul, para dirimir todas as questões </w:t>
      </w:r>
      <w:r w:rsidRPr="00520549">
        <w:rPr>
          <w:rFonts w:ascii="Times New Roman" w:hAnsi="Times New Roman"/>
        </w:rPr>
        <w:t>oriundas do presente instrumento</w:t>
      </w:r>
      <w:r w:rsidRPr="00520549">
        <w:rPr>
          <w:rFonts w:ascii="Times New Roman" w:hAnsi="Times New Roman"/>
          <w:bCs/>
        </w:rPr>
        <w:t>, sendo esta, competente para a propositura de qualquer medida judicial, decorrente deste instrumento, com a exclusão de qualquer outro, por mais privilegiado que seja</w:t>
      </w:r>
      <w:r w:rsidRPr="00520549">
        <w:rPr>
          <w:rFonts w:ascii="Times New Roman" w:hAnsi="Times New Roman"/>
        </w:rPr>
        <w:t>.</w:t>
      </w:r>
    </w:p>
    <w:p w:rsidR="001C3BBA" w:rsidRPr="00520549" w:rsidRDefault="001C3BBA" w:rsidP="001C3BBA">
      <w:pPr>
        <w:widowControl w:val="0"/>
        <w:spacing w:after="120" w:line="240" w:lineRule="auto"/>
        <w:jc w:val="both"/>
        <w:rPr>
          <w:rFonts w:ascii="Times New Roman" w:hAnsi="Times New Roman"/>
        </w:rPr>
      </w:pPr>
      <w:r w:rsidRPr="00520549">
        <w:rPr>
          <w:rFonts w:ascii="Times New Roman" w:hAnsi="Times New Roman"/>
        </w:rPr>
        <w:t xml:space="preserve">E, por estarem </w:t>
      </w:r>
      <w:proofErr w:type="gramStart"/>
      <w:r w:rsidRPr="00520549">
        <w:rPr>
          <w:rFonts w:ascii="Times New Roman" w:hAnsi="Times New Roman"/>
        </w:rPr>
        <w:t>as</w:t>
      </w:r>
      <w:proofErr w:type="gramEnd"/>
      <w:r w:rsidRPr="00520549">
        <w:rPr>
          <w:rFonts w:ascii="Times New Roman" w:hAnsi="Times New Roman"/>
        </w:rPr>
        <w:t xml:space="preserve"> partes justas e compromissadas, assinam o presente Termo em três vias, de igual teor, na presença das testemunhas abaixo assinadas.</w:t>
      </w:r>
    </w:p>
    <w:p w:rsidR="001C3BBA" w:rsidRPr="00520549" w:rsidRDefault="00B64C7A" w:rsidP="001C3BBA">
      <w:pPr>
        <w:spacing w:before="240" w:after="360" w:line="240" w:lineRule="auto"/>
        <w:jc w:val="right"/>
        <w:rPr>
          <w:rFonts w:ascii="Times New Roman" w:eastAsia="Times New Roman" w:hAnsi="Times New Roman"/>
          <w:lang w:eastAsia="pt-BR"/>
        </w:rPr>
      </w:pPr>
      <w:r>
        <w:rPr>
          <w:rFonts w:ascii="Times New Roman" w:hAnsi="Times New Roman"/>
          <w:bCs/>
        </w:rPr>
        <w:t xml:space="preserve">Coronel Sapucaia-MS, 01 de Agosto </w:t>
      </w:r>
      <w:r w:rsidR="001C3BBA" w:rsidRPr="00520549">
        <w:rPr>
          <w:rFonts w:ascii="Times New Roman" w:hAnsi="Times New Roman"/>
          <w:bCs/>
        </w:rPr>
        <w:t>de 2019.</w:t>
      </w:r>
      <w:proofErr w:type="gramStart"/>
      <w:r w:rsidR="001C3BBA" w:rsidRPr="00520549">
        <w:rPr>
          <w:rFonts w:ascii="Times New Roman" w:eastAsia="Times New Roman" w:hAnsi="Times New Roman"/>
          <w:lang w:eastAsia="pt-BR"/>
        </w:rPr>
        <w:tab/>
      </w:r>
      <w:proofErr w:type="gramEnd"/>
    </w:p>
    <w:p w:rsidR="001C3BBA" w:rsidRPr="00520549" w:rsidRDefault="001C3BBA" w:rsidP="001C3BBA">
      <w:pPr>
        <w:widowControl w:val="0"/>
        <w:autoSpaceDE w:val="0"/>
        <w:autoSpaceDN w:val="0"/>
        <w:adjustRightInd w:val="0"/>
        <w:spacing w:after="0" w:line="200" w:lineRule="exact"/>
        <w:rPr>
          <w:rFonts w:ascii="Times New Roman" w:eastAsia="Times New Roman" w:hAnsi="Times New Roman"/>
          <w:lang w:eastAsia="pt-BR"/>
        </w:rPr>
      </w:pPr>
    </w:p>
    <w:tbl>
      <w:tblPr>
        <w:tblW w:w="10318" w:type="dxa"/>
        <w:tblInd w:w="-356" w:type="dxa"/>
        <w:tblCellMar>
          <w:left w:w="70" w:type="dxa"/>
          <w:right w:w="70" w:type="dxa"/>
        </w:tblCellMar>
        <w:tblLook w:val="01E0" w:firstRow="1" w:lastRow="1" w:firstColumn="1" w:lastColumn="1" w:noHBand="0" w:noVBand="0"/>
      </w:tblPr>
      <w:tblGrid>
        <w:gridCol w:w="2949"/>
        <w:gridCol w:w="246"/>
        <w:gridCol w:w="6877"/>
        <w:gridCol w:w="246"/>
      </w:tblGrid>
      <w:tr w:rsidR="001C3BBA" w:rsidRPr="00520549" w:rsidTr="00FD742B">
        <w:trPr>
          <w:gridAfter w:val="1"/>
          <w:wAfter w:w="246" w:type="dxa"/>
          <w:trHeight w:val="385"/>
        </w:trPr>
        <w:tc>
          <w:tcPr>
            <w:tcW w:w="2949" w:type="dxa"/>
            <w:vAlign w:val="center"/>
            <w:hideMark/>
          </w:tcPr>
          <w:p w:rsidR="001C3BBA" w:rsidRPr="00520549" w:rsidRDefault="00B64C7A" w:rsidP="00FD742B">
            <w:pPr>
              <w:spacing w:after="0" w:line="240" w:lineRule="auto"/>
              <w:ind w:right="-554"/>
              <w:jc w:val="center"/>
              <w:rPr>
                <w:rFonts w:ascii="Times New Roman" w:eastAsia="Times New Roman" w:hAnsi="Times New Roman"/>
                <w:lang w:eastAsia="pt-BR"/>
              </w:rPr>
            </w:pPr>
            <w:r>
              <w:rPr>
                <w:rFonts w:ascii="Times New Roman" w:eastAsia="Times New Roman" w:hAnsi="Times New Roman"/>
                <w:lang w:eastAsia="pt-BR"/>
              </w:rPr>
              <w:t>Flávio Galdino d</w:t>
            </w:r>
            <w:r w:rsidR="001C3BBA" w:rsidRPr="00520549">
              <w:rPr>
                <w:rFonts w:ascii="Times New Roman" w:eastAsia="Times New Roman" w:hAnsi="Times New Roman"/>
                <w:lang w:eastAsia="pt-BR"/>
              </w:rPr>
              <w:t>a</w:t>
            </w:r>
            <w:r>
              <w:rPr>
                <w:rFonts w:ascii="Times New Roman" w:eastAsia="Times New Roman" w:hAnsi="Times New Roman"/>
                <w:lang w:eastAsia="pt-BR"/>
              </w:rPr>
              <w:t xml:space="preserve"> S</w:t>
            </w:r>
            <w:r w:rsidR="001C3BBA" w:rsidRPr="00520549">
              <w:rPr>
                <w:rFonts w:ascii="Times New Roman" w:eastAsia="Times New Roman" w:hAnsi="Times New Roman"/>
                <w:lang w:eastAsia="pt-BR"/>
              </w:rPr>
              <w:t>ilva</w:t>
            </w:r>
          </w:p>
        </w:tc>
        <w:tc>
          <w:tcPr>
            <w:tcW w:w="7123" w:type="dxa"/>
            <w:gridSpan w:val="2"/>
            <w:vAlign w:val="center"/>
            <w:hideMark/>
          </w:tcPr>
          <w:p w:rsidR="001C3BBA" w:rsidRPr="00520549" w:rsidRDefault="001C3BBA" w:rsidP="00B64C7A">
            <w:pPr>
              <w:spacing w:after="0" w:line="240" w:lineRule="auto"/>
              <w:jc w:val="center"/>
              <w:rPr>
                <w:rFonts w:ascii="Times New Roman" w:eastAsia="Times New Roman" w:hAnsi="Times New Roman"/>
                <w:lang w:eastAsia="pt-BR"/>
              </w:rPr>
            </w:pPr>
            <w:r w:rsidRPr="00520549">
              <w:rPr>
                <w:rFonts w:ascii="Times New Roman" w:eastAsia="Times New Roman" w:hAnsi="Times New Roman"/>
                <w:lang w:eastAsia="pt-BR"/>
              </w:rPr>
              <w:t xml:space="preserve">                                            </w:t>
            </w:r>
            <w:proofErr w:type="spellStart"/>
            <w:r w:rsidR="00B64C7A">
              <w:rPr>
                <w:rFonts w:ascii="Times New Roman" w:eastAsia="Times New Roman" w:hAnsi="Times New Roman"/>
                <w:bCs/>
                <w:lang w:eastAsia="pt-BR"/>
              </w:rPr>
              <w:t>Crytian</w:t>
            </w:r>
            <w:proofErr w:type="spellEnd"/>
            <w:r w:rsidR="00B64C7A">
              <w:rPr>
                <w:rFonts w:ascii="Times New Roman" w:eastAsia="Times New Roman" w:hAnsi="Times New Roman"/>
                <w:bCs/>
                <w:lang w:eastAsia="pt-BR"/>
              </w:rPr>
              <w:t xml:space="preserve"> Evandro</w:t>
            </w:r>
            <w:r w:rsidRPr="00520549">
              <w:rPr>
                <w:rFonts w:ascii="Times New Roman" w:eastAsia="Times New Roman" w:hAnsi="Times New Roman"/>
                <w:bCs/>
                <w:lang w:eastAsia="pt-BR"/>
              </w:rPr>
              <w:t xml:space="preserve"> </w:t>
            </w:r>
            <w:proofErr w:type="spellStart"/>
            <w:r w:rsidR="00B64C7A">
              <w:rPr>
                <w:rFonts w:ascii="Times New Roman" w:eastAsia="Times New Roman" w:hAnsi="Times New Roman"/>
                <w:bCs/>
                <w:lang w:eastAsia="pt-BR"/>
              </w:rPr>
              <w:t>Lindner</w:t>
            </w:r>
            <w:proofErr w:type="spellEnd"/>
          </w:p>
        </w:tc>
      </w:tr>
      <w:tr w:rsidR="001C3BBA" w:rsidRPr="00520549" w:rsidTr="00FD742B">
        <w:trPr>
          <w:trHeight w:val="385"/>
        </w:trPr>
        <w:tc>
          <w:tcPr>
            <w:tcW w:w="3195" w:type="dxa"/>
            <w:gridSpan w:val="2"/>
            <w:vAlign w:val="center"/>
            <w:hideMark/>
          </w:tcPr>
          <w:p w:rsidR="001C3BBA" w:rsidRPr="00520549" w:rsidRDefault="001C3BBA" w:rsidP="00FD742B">
            <w:pPr>
              <w:spacing w:after="0" w:line="240" w:lineRule="auto"/>
              <w:jc w:val="center"/>
              <w:rPr>
                <w:rFonts w:ascii="Times New Roman" w:eastAsia="Times New Roman" w:hAnsi="Times New Roman"/>
                <w:b/>
                <w:bCs/>
                <w:lang w:eastAsia="pt-BR"/>
              </w:rPr>
            </w:pPr>
            <w:r w:rsidRPr="00520549">
              <w:rPr>
                <w:rFonts w:ascii="Times New Roman" w:eastAsia="Times New Roman" w:hAnsi="Times New Roman"/>
                <w:b/>
                <w:snapToGrid w:val="0"/>
                <w:lang w:eastAsia="pt-BR"/>
              </w:rPr>
              <w:t>SECRETÁRIO DE SAÚDE</w:t>
            </w:r>
          </w:p>
        </w:tc>
        <w:tc>
          <w:tcPr>
            <w:tcW w:w="7123" w:type="dxa"/>
            <w:gridSpan w:val="2"/>
            <w:vAlign w:val="center"/>
            <w:hideMark/>
          </w:tcPr>
          <w:p w:rsidR="001C3BBA" w:rsidRPr="00520549" w:rsidRDefault="001C3BBA" w:rsidP="00FD742B">
            <w:pPr>
              <w:spacing w:after="0" w:line="240" w:lineRule="auto"/>
              <w:jc w:val="center"/>
              <w:rPr>
                <w:rFonts w:ascii="Times New Roman" w:eastAsia="Times New Roman" w:hAnsi="Times New Roman"/>
                <w:b/>
                <w:bCs/>
                <w:lang w:eastAsia="pt-BR"/>
              </w:rPr>
            </w:pPr>
            <w:r w:rsidRPr="00520549">
              <w:rPr>
                <w:rFonts w:ascii="Times New Roman" w:eastAsia="Times New Roman" w:hAnsi="Times New Roman"/>
                <w:b/>
                <w:lang w:eastAsia="pt-BR"/>
              </w:rPr>
              <w:t xml:space="preserve">                              </w:t>
            </w:r>
            <w:r w:rsidR="00B64C7A">
              <w:rPr>
                <w:rFonts w:ascii="Times New Roman" w:eastAsia="Times New Roman" w:hAnsi="Times New Roman"/>
                <w:b/>
                <w:bCs/>
                <w:lang w:eastAsia="pt-BR"/>
              </w:rPr>
              <w:t>DIFE DISTRIBUIDORA DE MEDICAMENTOS EIRELI</w:t>
            </w:r>
          </w:p>
        </w:tc>
      </w:tr>
      <w:tr w:rsidR="001C3BBA" w:rsidRPr="00520549" w:rsidTr="00FD742B">
        <w:trPr>
          <w:trHeight w:val="292"/>
        </w:trPr>
        <w:tc>
          <w:tcPr>
            <w:tcW w:w="3195" w:type="dxa"/>
            <w:gridSpan w:val="2"/>
            <w:vAlign w:val="center"/>
            <w:hideMark/>
          </w:tcPr>
          <w:p w:rsidR="001C3BBA" w:rsidRPr="00520549" w:rsidRDefault="001C3BBA" w:rsidP="00FD742B">
            <w:pPr>
              <w:spacing w:after="0" w:line="240" w:lineRule="auto"/>
              <w:jc w:val="center"/>
              <w:rPr>
                <w:rFonts w:ascii="Times New Roman" w:eastAsia="Times New Roman" w:hAnsi="Times New Roman"/>
                <w:b/>
                <w:bCs/>
                <w:lang w:eastAsia="pt-BR"/>
              </w:rPr>
            </w:pPr>
            <w:r w:rsidRPr="00520549">
              <w:rPr>
                <w:rFonts w:ascii="Times New Roman" w:eastAsia="Times New Roman" w:hAnsi="Times New Roman"/>
                <w:b/>
                <w:bCs/>
                <w:lang w:eastAsia="pt-BR"/>
              </w:rPr>
              <w:t>(CONTRATANTE)</w:t>
            </w:r>
          </w:p>
        </w:tc>
        <w:tc>
          <w:tcPr>
            <w:tcW w:w="7123" w:type="dxa"/>
            <w:gridSpan w:val="2"/>
            <w:vAlign w:val="center"/>
            <w:hideMark/>
          </w:tcPr>
          <w:p w:rsidR="001C3BBA" w:rsidRPr="00520549" w:rsidRDefault="001C3BBA" w:rsidP="00FD742B">
            <w:pPr>
              <w:spacing w:after="0" w:line="240" w:lineRule="auto"/>
              <w:jc w:val="center"/>
              <w:rPr>
                <w:rFonts w:ascii="Times New Roman" w:eastAsia="Times New Roman" w:hAnsi="Times New Roman"/>
                <w:b/>
                <w:bCs/>
                <w:lang w:eastAsia="pt-BR"/>
              </w:rPr>
            </w:pPr>
            <w:r w:rsidRPr="00520549">
              <w:rPr>
                <w:rFonts w:ascii="Times New Roman" w:eastAsia="Times New Roman" w:hAnsi="Times New Roman"/>
                <w:b/>
                <w:bCs/>
                <w:lang w:eastAsia="pt-BR"/>
              </w:rPr>
              <w:t xml:space="preserve">                          (CONTRATADO)</w:t>
            </w:r>
          </w:p>
        </w:tc>
      </w:tr>
    </w:tbl>
    <w:p w:rsidR="001C3BBA" w:rsidRPr="00520549" w:rsidRDefault="001C3BBA" w:rsidP="001C3BBA">
      <w:pPr>
        <w:widowControl w:val="0"/>
        <w:autoSpaceDE w:val="0"/>
        <w:autoSpaceDN w:val="0"/>
        <w:adjustRightInd w:val="0"/>
        <w:spacing w:after="0" w:line="200" w:lineRule="exact"/>
        <w:rPr>
          <w:rFonts w:ascii="Times New Roman" w:eastAsia="Times New Roman" w:hAnsi="Times New Roman"/>
          <w:lang w:eastAsia="pt-BR"/>
        </w:rPr>
      </w:pPr>
    </w:p>
    <w:p w:rsidR="001C3BBA" w:rsidRPr="00520549" w:rsidRDefault="001C3BBA" w:rsidP="001C3BBA">
      <w:pPr>
        <w:widowControl w:val="0"/>
        <w:autoSpaceDE w:val="0"/>
        <w:autoSpaceDN w:val="0"/>
        <w:adjustRightInd w:val="0"/>
        <w:spacing w:after="0" w:line="200" w:lineRule="exact"/>
        <w:rPr>
          <w:rFonts w:ascii="Times New Roman" w:eastAsia="Times New Roman" w:hAnsi="Times New Roman"/>
          <w:lang w:eastAsia="pt-BR"/>
        </w:rPr>
      </w:pPr>
    </w:p>
    <w:p w:rsidR="001C3BBA" w:rsidRPr="00520549" w:rsidRDefault="001C3BBA" w:rsidP="001C3BBA">
      <w:pPr>
        <w:widowControl w:val="0"/>
        <w:autoSpaceDE w:val="0"/>
        <w:autoSpaceDN w:val="0"/>
        <w:adjustRightInd w:val="0"/>
        <w:spacing w:after="0" w:line="200" w:lineRule="exact"/>
        <w:rPr>
          <w:rFonts w:ascii="Times New Roman" w:eastAsia="Times New Roman" w:hAnsi="Times New Roman"/>
          <w:lang w:eastAsia="pt-BR"/>
        </w:rPr>
      </w:pPr>
    </w:p>
    <w:p w:rsidR="001C3BBA" w:rsidRPr="00520549" w:rsidRDefault="001C3BBA" w:rsidP="001C3BBA">
      <w:pPr>
        <w:widowControl w:val="0"/>
        <w:autoSpaceDE w:val="0"/>
        <w:autoSpaceDN w:val="0"/>
        <w:adjustRightInd w:val="0"/>
        <w:spacing w:after="0" w:line="240" w:lineRule="auto"/>
        <w:rPr>
          <w:rFonts w:ascii="Times New Roman" w:eastAsia="Times New Roman" w:hAnsi="Times New Roman"/>
          <w:lang w:eastAsia="pt-BR"/>
        </w:rPr>
      </w:pPr>
      <w:r w:rsidRPr="00520549">
        <w:rPr>
          <w:rFonts w:ascii="Times New Roman" w:eastAsia="Times New Roman" w:hAnsi="Times New Roman"/>
          <w:i/>
          <w:iCs/>
          <w:spacing w:val="1"/>
          <w:lang w:eastAsia="pt-BR"/>
        </w:rPr>
        <w:t>T</w:t>
      </w:r>
      <w:r w:rsidRPr="00520549">
        <w:rPr>
          <w:rFonts w:ascii="Times New Roman" w:eastAsia="Times New Roman" w:hAnsi="Times New Roman"/>
          <w:i/>
          <w:iCs/>
          <w:spacing w:val="-1"/>
          <w:lang w:eastAsia="pt-BR"/>
        </w:rPr>
        <w:t>e</w:t>
      </w:r>
      <w:r w:rsidRPr="00520549">
        <w:rPr>
          <w:rFonts w:ascii="Times New Roman" w:eastAsia="Times New Roman" w:hAnsi="Times New Roman"/>
          <w:i/>
          <w:iCs/>
          <w:lang w:eastAsia="pt-BR"/>
        </w:rPr>
        <w:t>s</w:t>
      </w:r>
      <w:r w:rsidRPr="00520549">
        <w:rPr>
          <w:rFonts w:ascii="Times New Roman" w:eastAsia="Times New Roman" w:hAnsi="Times New Roman"/>
          <w:i/>
          <w:iCs/>
          <w:spacing w:val="1"/>
          <w:lang w:eastAsia="pt-BR"/>
        </w:rPr>
        <w:t>t</w:t>
      </w:r>
      <w:r w:rsidRPr="00520549">
        <w:rPr>
          <w:rFonts w:ascii="Times New Roman" w:eastAsia="Times New Roman" w:hAnsi="Times New Roman"/>
          <w:i/>
          <w:iCs/>
          <w:spacing w:val="-1"/>
          <w:lang w:eastAsia="pt-BR"/>
        </w:rPr>
        <w:t>e</w:t>
      </w:r>
      <w:r w:rsidRPr="00520549">
        <w:rPr>
          <w:rFonts w:ascii="Times New Roman" w:eastAsia="Times New Roman" w:hAnsi="Times New Roman"/>
          <w:i/>
          <w:iCs/>
          <w:lang w:eastAsia="pt-BR"/>
        </w:rPr>
        <w:t>m</w:t>
      </w:r>
      <w:r w:rsidRPr="00520549">
        <w:rPr>
          <w:rFonts w:ascii="Times New Roman" w:eastAsia="Times New Roman" w:hAnsi="Times New Roman"/>
          <w:i/>
          <w:iCs/>
          <w:spacing w:val="-1"/>
          <w:lang w:eastAsia="pt-BR"/>
        </w:rPr>
        <w:t>unha</w:t>
      </w:r>
      <w:r w:rsidRPr="00520549">
        <w:rPr>
          <w:rFonts w:ascii="Times New Roman" w:eastAsia="Times New Roman" w:hAnsi="Times New Roman"/>
          <w:i/>
          <w:iCs/>
          <w:lang w:eastAsia="pt-BR"/>
        </w:rPr>
        <w:t>s:</w:t>
      </w:r>
    </w:p>
    <w:p w:rsidR="001C3BBA" w:rsidRPr="00520549" w:rsidRDefault="001C3BBA" w:rsidP="001C3BBA">
      <w:pPr>
        <w:widowControl w:val="0"/>
        <w:autoSpaceDE w:val="0"/>
        <w:autoSpaceDN w:val="0"/>
        <w:adjustRightInd w:val="0"/>
        <w:spacing w:before="4" w:after="0" w:line="100" w:lineRule="exact"/>
        <w:rPr>
          <w:rFonts w:ascii="Times New Roman" w:eastAsia="Times New Roman" w:hAnsi="Times New Roman"/>
          <w:lang w:eastAsia="pt-BR"/>
        </w:rPr>
      </w:pPr>
    </w:p>
    <w:tbl>
      <w:tblPr>
        <w:tblW w:w="9709" w:type="dxa"/>
        <w:tblLayout w:type="fixed"/>
        <w:tblCellMar>
          <w:left w:w="70" w:type="dxa"/>
          <w:right w:w="70" w:type="dxa"/>
        </w:tblCellMar>
        <w:tblLook w:val="0000" w:firstRow="0" w:lastRow="0" w:firstColumn="0" w:lastColumn="0" w:noHBand="0" w:noVBand="0"/>
      </w:tblPr>
      <w:tblGrid>
        <w:gridCol w:w="5067"/>
        <w:gridCol w:w="4642"/>
      </w:tblGrid>
      <w:tr w:rsidR="00B64C7A" w:rsidRPr="00E140BB" w:rsidTr="00FD742B">
        <w:trPr>
          <w:trHeight w:val="397"/>
        </w:trPr>
        <w:tc>
          <w:tcPr>
            <w:tcW w:w="5067" w:type="dxa"/>
          </w:tcPr>
          <w:p w:rsidR="00B64C7A" w:rsidRPr="00E140BB" w:rsidRDefault="00B64C7A" w:rsidP="00FD742B">
            <w:pPr>
              <w:spacing w:after="0" w:line="240" w:lineRule="auto"/>
              <w:ind w:left="1621" w:right="-170" w:hanging="1440"/>
              <w:jc w:val="both"/>
              <w:rPr>
                <w:rFonts w:ascii="Times New Roman" w:hAnsi="Times New Roman"/>
                <w:iCs/>
              </w:rPr>
            </w:pPr>
            <w:r w:rsidRPr="00E140BB">
              <w:rPr>
                <w:rFonts w:ascii="Times New Roman" w:hAnsi="Times New Roman"/>
                <w:iCs/>
              </w:rPr>
              <w:t xml:space="preserve">Nome: </w:t>
            </w:r>
            <w:proofErr w:type="spellStart"/>
            <w:r>
              <w:rPr>
                <w:rFonts w:ascii="Times New Roman" w:hAnsi="Times New Roman"/>
                <w:snapToGrid w:val="0"/>
              </w:rPr>
              <w:t>Gesica</w:t>
            </w:r>
            <w:proofErr w:type="spellEnd"/>
            <w:r>
              <w:rPr>
                <w:rFonts w:ascii="Times New Roman" w:hAnsi="Times New Roman"/>
                <w:snapToGrid w:val="0"/>
              </w:rPr>
              <w:t xml:space="preserve"> </w:t>
            </w:r>
            <w:proofErr w:type="spellStart"/>
            <w:r>
              <w:rPr>
                <w:rFonts w:ascii="Times New Roman" w:hAnsi="Times New Roman"/>
                <w:snapToGrid w:val="0"/>
              </w:rPr>
              <w:t>Maiara</w:t>
            </w:r>
            <w:proofErr w:type="spellEnd"/>
            <w:r>
              <w:rPr>
                <w:rFonts w:ascii="Times New Roman" w:hAnsi="Times New Roman"/>
                <w:snapToGrid w:val="0"/>
              </w:rPr>
              <w:t xml:space="preserve"> Nunes </w:t>
            </w:r>
            <w:proofErr w:type="spellStart"/>
            <w:r>
              <w:rPr>
                <w:rFonts w:ascii="Times New Roman" w:hAnsi="Times New Roman"/>
                <w:snapToGrid w:val="0"/>
              </w:rPr>
              <w:t>Arevalos</w:t>
            </w:r>
            <w:proofErr w:type="spellEnd"/>
          </w:p>
        </w:tc>
        <w:tc>
          <w:tcPr>
            <w:tcW w:w="4642" w:type="dxa"/>
          </w:tcPr>
          <w:p w:rsidR="00B64C7A" w:rsidRPr="00E140BB" w:rsidRDefault="00B64C7A" w:rsidP="00FD742B">
            <w:pPr>
              <w:spacing w:after="0" w:line="240" w:lineRule="auto"/>
              <w:ind w:left="1621" w:right="-170" w:hanging="1440"/>
              <w:jc w:val="both"/>
              <w:rPr>
                <w:rFonts w:ascii="Times New Roman" w:hAnsi="Times New Roman"/>
                <w:iCs/>
              </w:rPr>
            </w:pPr>
            <w:r w:rsidRPr="00E140BB">
              <w:rPr>
                <w:rFonts w:ascii="Times New Roman" w:hAnsi="Times New Roman"/>
                <w:iCs/>
              </w:rPr>
              <w:t xml:space="preserve">Nome: </w:t>
            </w:r>
            <w:r>
              <w:rPr>
                <w:rFonts w:ascii="Times New Roman" w:hAnsi="Times New Roman"/>
              </w:rPr>
              <w:t>Fabia Aparecida Souza</w:t>
            </w:r>
          </w:p>
        </w:tc>
      </w:tr>
      <w:tr w:rsidR="00B64C7A" w:rsidRPr="00E140BB" w:rsidTr="00FD742B">
        <w:trPr>
          <w:trHeight w:val="397"/>
        </w:trPr>
        <w:tc>
          <w:tcPr>
            <w:tcW w:w="5067" w:type="dxa"/>
          </w:tcPr>
          <w:p w:rsidR="00B64C7A" w:rsidRPr="00E140BB" w:rsidRDefault="00B64C7A" w:rsidP="00FD742B">
            <w:pPr>
              <w:spacing w:after="0" w:line="240" w:lineRule="auto"/>
              <w:ind w:left="1621" w:right="-170" w:hanging="1440"/>
              <w:jc w:val="both"/>
              <w:rPr>
                <w:rFonts w:ascii="Times New Roman" w:hAnsi="Times New Roman"/>
                <w:iCs/>
              </w:rPr>
            </w:pPr>
            <w:r w:rsidRPr="00E140BB">
              <w:rPr>
                <w:rFonts w:ascii="Times New Roman" w:hAnsi="Times New Roman"/>
                <w:iCs/>
              </w:rPr>
              <w:t xml:space="preserve">CPF: </w:t>
            </w:r>
            <w:r>
              <w:rPr>
                <w:rFonts w:ascii="Times New Roman" w:hAnsi="Times New Roman"/>
              </w:rPr>
              <w:t>054.440.381-96</w:t>
            </w:r>
          </w:p>
        </w:tc>
        <w:tc>
          <w:tcPr>
            <w:tcW w:w="4642" w:type="dxa"/>
          </w:tcPr>
          <w:p w:rsidR="00B64C7A" w:rsidRPr="00E140BB" w:rsidRDefault="00B64C7A" w:rsidP="00FD742B">
            <w:pPr>
              <w:spacing w:after="0" w:line="240" w:lineRule="auto"/>
              <w:ind w:left="1621" w:right="-170" w:hanging="1440"/>
              <w:jc w:val="both"/>
              <w:rPr>
                <w:rFonts w:ascii="Times New Roman" w:hAnsi="Times New Roman"/>
                <w:iCs/>
              </w:rPr>
            </w:pPr>
            <w:r w:rsidRPr="00E140BB">
              <w:rPr>
                <w:rFonts w:ascii="Times New Roman" w:hAnsi="Times New Roman"/>
                <w:iCs/>
              </w:rPr>
              <w:t xml:space="preserve">CPF: </w:t>
            </w:r>
            <w:r>
              <w:rPr>
                <w:rFonts w:ascii="Times New Roman" w:hAnsi="Times New Roman"/>
              </w:rPr>
              <w:t>990.502.001-25</w:t>
            </w:r>
          </w:p>
        </w:tc>
      </w:tr>
    </w:tbl>
    <w:p w:rsidR="003A1CE9" w:rsidRPr="001C3BBA" w:rsidRDefault="003A1CE9" w:rsidP="001C3BBA"/>
    <w:sectPr w:rsidR="003A1CE9" w:rsidRPr="001C3BBA" w:rsidSect="003A092B">
      <w:headerReference w:type="default" r:id="rId9"/>
      <w:pgSz w:w="11906" w:h="16838"/>
      <w:pgMar w:top="1417" w:right="991" w:bottom="1417"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648E" w:rsidRDefault="00B4648E" w:rsidP="00E74C1C">
      <w:pPr>
        <w:spacing w:after="0" w:line="240" w:lineRule="auto"/>
      </w:pPr>
      <w:r>
        <w:separator/>
      </w:r>
    </w:p>
  </w:endnote>
  <w:endnote w:type="continuationSeparator" w:id="0">
    <w:p w:rsidR="00B4648E" w:rsidRDefault="00B4648E" w:rsidP="00E74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648E" w:rsidRDefault="00B4648E" w:rsidP="00E74C1C">
      <w:pPr>
        <w:spacing w:after="0" w:line="240" w:lineRule="auto"/>
      </w:pPr>
      <w:r>
        <w:separator/>
      </w:r>
    </w:p>
  </w:footnote>
  <w:footnote w:type="continuationSeparator" w:id="0">
    <w:p w:rsidR="00B4648E" w:rsidRDefault="00B4648E" w:rsidP="00E74C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A4D" w:rsidRPr="00E74C1C" w:rsidRDefault="00387A4D" w:rsidP="00E74C1C">
    <w:pPr>
      <w:spacing w:after="60" w:line="240" w:lineRule="auto"/>
      <w:jc w:val="center"/>
      <w:rPr>
        <w:rFonts w:ascii="Arial" w:hAnsi="Arial" w:cs="Arial"/>
        <w:b/>
        <w:sz w:val="18"/>
        <w:szCs w:val="18"/>
      </w:rPr>
    </w:pPr>
    <w:r w:rsidRPr="00E74C1C">
      <w:rPr>
        <w:rFonts w:ascii="Arial" w:hAnsi="Arial" w:cs="Arial"/>
        <w:noProof/>
        <w:sz w:val="18"/>
        <w:szCs w:val="18"/>
        <w:lang w:eastAsia="pt-BR"/>
      </w:rPr>
      <w:drawing>
        <wp:anchor distT="0" distB="0" distL="114300" distR="114300" simplePos="0" relativeHeight="251659264" behindDoc="0" locked="0" layoutInCell="1" allowOverlap="1" wp14:anchorId="0FB1F921" wp14:editId="39AF2A20">
          <wp:simplePos x="0" y="0"/>
          <wp:positionH relativeFrom="column">
            <wp:posOffset>243840</wp:posOffset>
          </wp:positionH>
          <wp:positionV relativeFrom="paragraph">
            <wp:posOffset>-30480</wp:posOffset>
          </wp:positionV>
          <wp:extent cx="723900" cy="889110"/>
          <wp:effectExtent l="0" t="0" r="0" b="635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889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7A4D" w:rsidRPr="00E74C1C" w:rsidRDefault="00387A4D" w:rsidP="00E74C1C">
    <w:pPr>
      <w:spacing w:after="60" w:line="240" w:lineRule="auto"/>
      <w:ind w:firstLine="709"/>
      <w:jc w:val="center"/>
      <w:rPr>
        <w:rFonts w:ascii="Arial Black" w:hAnsi="Arial Black" w:cs="Arial"/>
        <w:sz w:val="18"/>
        <w:szCs w:val="18"/>
      </w:rPr>
    </w:pPr>
    <w:r w:rsidRPr="00E74C1C">
      <w:rPr>
        <w:rFonts w:ascii="Arial Black" w:hAnsi="Arial Black" w:cs="Arial"/>
        <w:sz w:val="18"/>
        <w:szCs w:val="18"/>
      </w:rPr>
      <w:t>PREFEITURA MUNICIPAL DE CORONEL SAPUCAIA</w:t>
    </w:r>
  </w:p>
  <w:p w:rsidR="00387A4D" w:rsidRPr="00E74C1C" w:rsidRDefault="00387A4D" w:rsidP="00E74C1C">
    <w:pPr>
      <w:spacing w:after="60" w:line="240" w:lineRule="auto"/>
      <w:ind w:firstLine="709"/>
      <w:jc w:val="center"/>
      <w:rPr>
        <w:rFonts w:ascii="Arial Black" w:hAnsi="Arial Black" w:cs="Arial"/>
        <w:sz w:val="18"/>
        <w:szCs w:val="18"/>
      </w:rPr>
    </w:pPr>
    <w:r w:rsidRPr="00E74C1C">
      <w:rPr>
        <w:rFonts w:ascii="Arial Black" w:hAnsi="Arial Black" w:cs="Arial"/>
        <w:sz w:val="18"/>
        <w:szCs w:val="18"/>
      </w:rPr>
      <w:t>ESTADO DE MATO GROSSO DO SUL</w:t>
    </w:r>
  </w:p>
  <w:p w:rsidR="00387A4D" w:rsidRPr="00E74C1C" w:rsidRDefault="00387A4D" w:rsidP="00E74C1C">
    <w:pPr>
      <w:spacing w:after="60" w:line="240" w:lineRule="auto"/>
      <w:ind w:firstLine="709"/>
      <w:jc w:val="center"/>
      <w:rPr>
        <w:rFonts w:ascii="Arial Black" w:hAnsi="Arial Black" w:cs="Arial"/>
        <w:sz w:val="18"/>
        <w:szCs w:val="18"/>
      </w:rPr>
    </w:pPr>
    <w:r w:rsidRPr="00E74C1C">
      <w:rPr>
        <w:rFonts w:ascii="Arial Black" w:hAnsi="Arial Black" w:cs="Arial"/>
        <w:sz w:val="18"/>
        <w:szCs w:val="18"/>
      </w:rPr>
      <w:t>DEPARTAMENTO DE LICITAÇÃO E CONTRATO</w:t>
    </w:r>
  </w:p>
  <w:p w:rsidR="00387A4D" w:rsidRDefault="00387A4D">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1A53B8C"/>
    <w:multiLevelType w:val="multilevel"/>
    <w:tmpl w:val="91005ADA"/>
    <w:lvl w:ilvl="0">
      <w:start w:val="1"/>
      <w:numFmt w:val="decimal"/>
      <w:lvlText w:val="%1."/>
      <w:lvlJc w:val="left"/>
      <w:pPr>
        <w:ind w:left="578" w:hanging="185"/>
        <w:jc w:val="left"/>
      </w:pPr>
      <w:rPr>
        <w:rFonts w:ascii="Cambria" w:eastAsia="Cambria" w:hAnsi="Cambria" w:cs="Cambria" w:hint="default"/>
        <w:w w:val="99"/>
        <w:sz w:val="19"/>
        <w:szCs w:val="19"/>
        <w:lang w:val="pt-PT" w:eastAsia="pt-PT" w:bidi="pt-PT"/>
      </w:rPr>
    </w:lvl>
    <w:lvl w:ilvl="1">
      <w:start w:val="1"/>
      <w:numFmt w:val="decimal"/>
      <w:lvlText w:val="%1.%2."/>
      <w:lvlJc w:val="left"/>
      <w:pPr>
        <w:ind w:left="393" w:hanging="351"/>
        <w:jc w:val="left"/>
      </w:pPr>
      <w:rPr>
        <w:rFonts w:ascii="Cambria" w:eastAsia="Cambria" w:hAnsi="Cambria" w:cs="Cambria" w:hint="default"/>
        <w:spacing w:val="-1"/>
        <w:w w:val="99"/>
        <w:sz w:val="19"/>
        <w:szCs w:val="19"/>
        <w:lang w:val="pt-PT" w:eastAsia="pt-PT" w:bidi="pt-PT"/>
      </w:rPr>
    </w:lvl>
    <w:lvl w:ilvl="2">
      <w:start w:val="1"/>
      <w:numFmt w:val="decimal"/>
      <w:lvlText w:val="%1.%2.%3."/>
      <w:lvlJc w:val="left"/>
      <w:pPr>
        <w:ind w:left="866" w:hanging="473"/>
        <w:jc w:val="left"/>
      </w:pPr>
      <w:rPr>
        <w:rFonts w:ascii="Cambria" w:eastAsia="Cambria" w:hAnsi="Cambria" w:cs="Cambria" w:hint="default"/>
        <w:spacing w:val="-1"/>
        <w:w w:val="99"/>
        <w:sz w:val="19"/>
        <w:szCs w:val="19"/>
        <w:lang w:val="pt-PT" w:eastAsia="pt-PT" w:bidi="pt-PT"/>
      </w:rPr>
    </w:lvl>
    <w:lvl w:ilvl="3">
      <w:start w:val="1"/>
      <w:numFmt w:val="decimal"/>
      <w:lvlText w:val="%1.%2.%3.%4."/>
      <w:lvlJc w:val="left"/>
      <w:pPr>
        <w:ind w:left="1115" w:hanging="723"/>
        <w:jc w:val="left"/>
      </w:pPr>
      <w:rPr>
        <w:rFonts w:ascii="Cambria" w:eastAsia="Cambria" w:hAnsi="Cambria" w:cs="Cambria" w:hint="default"/>
        <w:spacing w:val="-1"/>
        <w:w w:val="99"/>
        <w:sz w:val="19"/>
        <w:szCs w:val="19"/>
        <w:lang w:val="pt-PT" w:eastAsia="pt-PT" w:bidi="pt-PT"/>
      </w:rPr>
    </w:lvl>
    <w:lvl w:ilvl="4">
      <w:numFmt w:val="bullet"/>
      <w:lvlText w:val="•"/>
      <w:lvlJc w:val="left"/>
      <w:pPr>
        <w:ind w:left="980" w:hanging="723"/>
      </w:pPr>
      <w:rPr>
        <w:rFonts w:hint="default"/>
        <w:lang w:val="pt-PT" w:eastAsia="pt-PT" w:bidi="pt-PT"/>
      </w:rPr>
    </w:lvl>
    <w:lvl w:ilvl="5">
      <w:numFmt w:val="bullet"/>
      <w:lvlText w:val="•"/>
      <w:lvlJc w:val="left"/>
      <w:pPr>
        <w:ind w:left="1120" w:hanging="723"/>
      </w:pPr>
      <w:rPr>
        <w:rFonts w:hint="default"/>
        <w:lang w:val="pt-PT" w:eastAsia="pt-PT" w:bidi="pt-PT"/>
      </w:rPr>
    </w:lvl>
    <w:lvl w:ilvl="6">
      <w:numFmt w:val="bullet"/>
      <w:lvlText w:val="•"/>
      <w:lvlJc w:val="left"/>
      <w:pPr>
        <w:ind w:left="3013" w:hanging="723"/>
      </w:pPr>
      <w:rPr>
        <w:rFonts w:hint="default"/>
        <w:lang w:val="pt-PT" w:eastAsia="pt-PT" w:bidi="pt-PT"/>
      </w:rPr>
    </w:lvl>
    <w:lvl w:ilvl="7">
      <w:numFmt w:val="bullet"/>
      <w:lvlText w:val="•"/>
      <w:lvlJc w:val="left"/>
      <w:pPr>
        <w:ind w:left="4906" w:hanging="723"/>
      </w:pPr>
      <w:rPr>
        <w:rFonts w:hint="default"/>
        <w:lang w:val="pt-PT" w:eastAsia="pt-PT" w:bidi="pt-PT"/>
      </w:rPr>
    </w:lvl>
    <w:lvl w:ilvl="8">
      <w:numFmt w:val="bullet"/>
      <w:lvlText w:val="•"/>
      <w:lvlJc w:val="left"/>
      <w:pPr>
        <w:ind w:left="6799" w:hanging="723"/>
      </w:pPr>
      <w:rPr>
        <w:rFonts w:hint="default"/>
        <w:lang w:val="pt-PT" w:eastAsia="pt-PT" w:bidi="pt-PT"/>
      </w:rPr>
    </w:lvl>
  </w:abstractNum>
  <w:abstractNum w:abstractNumId="2">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5">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6">
    <w:nsid w:val="096A470A"/>
    <w:multiLevelType w:val="hybridMultilevel"/>
    <w:tmpl w:val="3DA08568"/>
    <w:lvl w:ilvl="0" w:tplc="5B3692F8">
      <w:start w:val="1"/>
      <w:numFmt w:val="lowerLetter"/>
      <w:lvlText w:val="%1)"/>
      <w:lvlJc w:val="left"/>
      <w:pPr>
        <w:ind w:left="393" w:hanging="240"/>
        <w:jc w:val="left"/>
      </w:pPr>
      <w:rPr>
        <w:rFonts w:ascii="Cambria" w:eastAsia="Cambria" w:hAnsi="Cambria" w:cs="Cambria" w:hint="default"/>
        <w:spacing w:val="0"/>
        <w:w w:val="99"/>
        <w:sz w:val="19"/>
        <w:szCs w:val="19"/>
        <w:lang w:val="pt-PT" w:eastAsia="pt-PT" w:bidi="pt-PT"/>
      </w:rPr>
    </w:lvl>
    <w:lvl w:ilvl="1" w:tplc="B8F64D9E">
      <w:numFmt w:val="bullet"/>
      <w:lvlText w:val="•"/>
      <w:lvlJc w:val="left"/>
      <w:pPr>
        <w:ind w:left="1418" w:hanging="240"/>
      </w:pPr>
      <w:rPr>
        <w:rFonts w:hint="default"/>
        <w:lang w:val="pt-PT" w:eastAsia="pt-PT" w:bidi="pt-PT"/>
      </w:rPr>
    </w:lvl>
    <w:lvl w:ilvl="2" w:tplc="3FDA2042">
      <w:numFmt w:val="bullet"/>
      <w:lvlText w:val="•"/>
      <w:lvlJc w:val="left"/>
      <w:pPr>
        <w:ind w:left="2437" w:hanging="240"/>
      </w:pPr>
      <w:rPr>
        <w:rFonts w:hint="default"/>
        <w:lang w:val="pt-PT" w:eastAsia="pt-PT" w:bidi="pt-PT"/>
      </w:rPr>
    </w:lvl>
    <w:lvl w:ilvl="3" w:tplc="C8666858">
      <w:numFmt w:val="bullet"/>
      <w:lvlText w:val="•"/>
      <w:lvlJc w:val="left"/>
      <w:pPr>
        <w:ind w:left="3455" w:hanging="240"/>
      </w:pPr>
      <w:rPr>
        <w:rFonts w:hint="default"/>
        <w:lang w:val="pt-PT" w:eastAsia="pt-PT" w:bidi="pt-PT"/>
      </w:rPr>
    </w:lvl>
    <w:lvl w:ilvl="4" w:tplc="8FA64018">
      <w:numFmt w:val="bullet"/>
      <w:lvlText w:val="•"/>
      <w:lvlJc w:val="left"/>
      <w:pPr>
        <w:ind w:left="4474" w:hanging="240"/>
      </w:pPr>
      <w:rPr>
        <w:rFonts w:hint="default"/>
        <w:lang w:val="pt-PT" w:eastAsia="pt-PT" w:bidi="pt-PT"/>
      </w:rPr>
    </w:lvl>
    <w:lvl w:ilvl="5" w:tplc="27D6B2BC">
      <w:numFmt w:val="bullet"/>
      <w:lvlText w:val="•"/>
      <w:lvlJc w:val="left"/>
      <w:pPr>
        <w:ind w:left="5493" w:hanging="240"/>
      </w:pPr>
      <w:rPr>
        <w:rFonts w:hint="default"/>
        <w:lang w:val="pt-PT" w:eastAsia="pt-PT" w:bidi="pt-PT"/>
      </w:rPr>
    </w:lvl>
    <w:lvl w:ilvl="6" w:tplc="527CAFBA">
      <w:numFmt w:val="bullet"/>
      <w:lvlText w:val="•"/>
      <w:lvlJc w:val="left"/>
      <w:pPr>
        <w:ind w:left="6511" w:hanging="240"/>
      </w:pPr>
      <w:rPr>
        <w:rFonts w:hint="default"/>
        <w:lang w:val="pt-PT" w:eastAsia="pt-PT" w:bidi="pt-PT"/>
      </w:rPr>
    </w:lvl>
    <w:lvl w:ilvl="7" w:tplc="077C9AB8">
      <w:numFmt w:val="bullet"/>
      <w:lvlText w:val="•"/>
      <w:lvlJc w:val="left"/>
      <w:pPr>
        <w:ind w:left="7530" w:hanging="240"/>
      </w:pPr>
      <w:rPr>
        <w:rFonts w:hint="default"/>
        <w:lang w:val="pt-PT" w:eastAsia="pt-PT" w:bidi="pt-PT"/>
      </w:rPr>
    </w:lvl>
    <w:lvl w:ilvl="8" w:tplc="1C147D82">
      <w:numFmt w:val="bullet"/>
      <w:lvlText w:val="•"/>
      <w:lvlJc w:val="left"/>
      <w:pPr>
        <w:ind w:left="8549" w:hanging="240"/>
      </w:pPr>
      <w:rPr>
        <w:rFonts w:hint="default"/>
        <w:lang w:val="pt-PT" w:eastAsia="pt-PT" w:bidi="pt-PT"/>
      </w:rPr>
    </w:lvl>
  </w:abstractNum>
  <w:abstractNum w:abstractNumId="7">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1">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3">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4">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5">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6">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F380BA8"/>
    <w:multiLevelType w:val="multilevel"/>
    <w:tmpl w:val="CFF20048"/>
    <w:lvl w:ilvl="0">
      <w:start w:val="9"/>
      <w:numFmt w:val="decimal"/>
      <w:lvlText w:val="%1"/>
      <w:lvlJc w:val="left"/>
      <w:pPr>
        <w:ind w:left="393" w:hanging="478"/>
        <w:jc w:val="left"/>
      </w:pPr>
      <w:rPr>
        <w:rFonts w:hint="default"/>
        <w:lang w:val="pt-PT" w:eastAsia="pt-PT" w:bidi="pt-PT"/>
      </w:rPr>
    </w:lvl>
    <w:lvl w:ilvl="1">
      <w:start w:val="2"/>
      <w:numFmt w:val="decimal"/>
      <w:lvlText w:val="%1.%2"/>
      <w:lvlJc w:val="left"/>
      <w:pPr>
        <w:ind w:left="393" w:hanging="478"/>
        <w:jc w:val="left"/>
      </w:pPr>
      <w:rPr>
        <w:rFonts w:hint="default"/>
        <w:lang w:val="pt-PT" w:eastAsia="pt-PT" w:bidi="pt-PT"/>
      </w:rPr>
    </w:lvl>
    <w:lvl w:ilvl="2">
      <w:start w:val="6"/>
      <w:numFmt w:val="decimal"/>
      <w:lvlText w:val="%1.%2.%3."/>
      <w:lvlJc w:val="left"/>
      <w:pPr>
        <w:ind w:left="393" w:hanging="478"/>
        <w:jc w:val="left"/>
      </w:pPr>
      <w:rPr>
        <w:rFonts w:ascii="Cambria" w:eastAsia="Cambria" w:hAnsi="Cambria" w:cs="Cambria" w:hint="default"/>
        <w:spacing w:val="-1"/>
        <w:w w:val="99"/>
        <w:sz w:val="19"/>
        <w:szCs w:val="19"/>
        <w:lang w:val="pt-PT" w:eastAsia="pt-PT" w:bidi="pt-PT"/>
      </w:rPr>
    </w:lvl>
    <w:lvl w:ilvl="3">
      <w:start w:val="1"/>
      <w:numFmt w:val="decimal"/>
      <w:lvlText w:val="%1.%2.%3.%4."/>
      <w:lvlJc w:val="left"/>
      <w:pPr>
        <w:ind w:left="393" w:hanging="668"/>
        <w:jc w:val="left"/>
      </w:pPr>
      <w:rPr>
        <w:rFonts w:ascii="Cambria" w:eastAsia="Cambria" w:hAnsi="Cambria" w:cs="Cambria" w:hint="default"/>
        <w:spacing w:val="-1"/>
        <w:w w:val="99"/>
        <w:sz w:val="19"/>
        <w:szCs w:val="19"/>
        <w:lang w:val="pt-PT" w:eastAsia="pt-PT" w:bidi="pt-PT"/>
      </w:rPr>
    </w:lvl>
    <w:lvl w:ilvl="4">
      <w:numFmt w:val="bullet"/>
      <w:lvlText w:val="•"/>
      <w:lvlJc w:val="left"/>
      <w:pPr>
        <w:ind w:left="4474" w:hanging="668"/>
      </w:pPr>
      <w:rPr>
        <w:rFonts w:hint="default"/>
        <w:lang w:val="pt-PT" w:eastAsia="pt-PT" w:bidi="pt-PT"/>
      </w:rPr>
    </w:lvl>
    <w:lvl w:ilvl="5">
      <w:numFmt w:val="bullet"/>
      <w:lvlText w:val="•"/>
      <w:lvlJc w:val="left"/>
      <w:pPr>
        <w:ind w:left="5493" w:hanging="668"/>
      </w:pPr>
      <w:rPr>
        <w:rFonts w:hint="default"/>
        <w:lang w:val="pt-PT" w:eastAsia="pt-PT" w:bidi="pt-PT"/>
      </w:rPr>
    </w:lvl>
    <w:lvl w:ilvl="6">
      <w:numFmt w:val="bullet"/>
      <w:lvlText w:val="•"/>
      <w:lvlJc w:val="left"/>
      <w:pPr>
        <w:ind w:left="6511" w:hanging="668"/>
      </w:pPr>
      <w:rPr>
        <w:rFonts w:hint="default"/>
        <w:lang w:val="pt-PT" w:eastAsia="pt-PT" w:bidi="pt-PT"/>
      </w:rPr>
    </w:lvl>
    <w:lvl w:ilvl="7">
      <w:numFmt w:val="bullet"/>
      <w:lvlText w:val="•"/>
      <w:lvlJc w:val="left"/>
      <w:pPr>
        <w:ind w:left="7530" w:hanging="668"/>
      </w:pPr>
      <w:rPr>
        <w:rFonts w:hint="default"/>
        <w:lang w:val="pt-PT" w:eastAsia="pt-PT" w:bidi="pt-PT"/>
      </w:rPr>
    </w:lvl>
    <w:lvl w:ilvl="8">
      <w:numFmt w:val="bullet"/>
      <w:lvlText w:val="•"/>
      <w:lvlJc w:val="left"/>
      <w:pPr>
        <w:ind w:left="8549" w:hanging="668"/>
      </w:pPr>
      <w:rPr>
        <w:rFonts w:hint="default"/>
        <w:lang w:val="pt-PT" w:eastAsia="pt-PT" w:bidi="pt-PT"/>
      </w:rPr>
    </w:lvl>
  </w:abstractNum>
  <w:abstractNum w:abstractNumId="18">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9">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54A20EF1"/>
    <w:multiLevelType w:val="multilevel"/>
    <w:tmpl w:val="28A0FF38"/>
    <w:lvl w:ilvl="0">
      <w:start w:val="16"/>
      <w:numFmt w:val="decimal"/>
      <w:lvlText w:val="%1."/>
      <w:lvlJc w:val="left"/>
      <w:pPr>
        <w:ind w:left="685" w:hanging="252"/>
        <w:jc w:val="left"/>
      </w:pPr>
      <w:rPr>
        <w:rFonts w:ascii="Cambria" w:eastAsia="Cambria" w:hAnsi="Cambria" w:cs="Cambria" w:hint="default"/>
        <w:spacing w:val="-1"/>
        <w:w w:val="99"/>
        <w:sz w:val="17"/>
        <w:szCs w:val="17"/>
        <w:lang w:val="pt-PT" w:eastAsia="pt-PT" w:bidi="pt-PT"/>
      </w:rPr>
    </w:lvl>
    <w:lvl w:ilvl="1">
      <w:start w:val="1"/>
      <w:numFmt w:val="decimal"/>
      <w:lvlText w:val="%1.%2."/>
      <w:lvlJc w:val="left"/>
      <w:pPr>
        <w:ind w:left="392" w:hanging="466"/>
        <w:jc w:val="left"/>
      </w:pPr>
      <w:rPr>
        <w:rFonts w:ascii="Cambria" w:eastAsia="Cambria" w:hAnsi="Cambria" w:cs="Cambria" w:hint="default"/>
        <w:spacing w:val="-1"/>
        <w:w w:val="99"/>
        <w:sz w:val="19"/>
        <w:szCs w:val="19"/>
        <w:lang w:val="pt-PT" w:eastAsia="pt-PT" w:bidi="pt-PT"/>
      </w:rPr>
    </w:lvl>
    <w:lvl w:ilvl="2">
      <w:start w:val="1"/>
      <w:numFmt w:val="decimal"/>
      <w:lvlText w:val="%1.%2.%3."/>
      <w:lvlJc w:val="left"/>
      <w:pPr>
        <w:ind w:left="971" w:hanging="579"/>
        <w:jc w:val="left"/>
      </w:pPr>
      <w:rPr>
        <w:rFonts w:ascii="Cambria" w:eastAsia="Cambria" w:hAnsi="Cambria" w:cs="Cambria" w:hint="default"/>
        <w:spacing w:val="-1"/>
        <w:w w:val="99"/>
        <w:sz w:val="19"/>
        <w:szCs w:val="19"/>
        <w:lang w:val="pt-PT" w:eastAsia="pt-PT" w:bidi="pt-PT"/>
      </w:rPr>
    </w:lvl>
    <w:lvl w:ilvl="3">
      <w:numFmt w:val="bullet"/>
      <w:lvlText w:val="•"/>
      <w:lvlJc w:val="left"/>
      <w:pPr>
        <w:ind w:left="2180" w:hanging="579"/>
      </w:pPr>
      <w:rPr>
        <w:rFonts w:hint="default"/>
        <w:lang w:val="pt-PT" w:eastAsia="pt-PT" w:bidi="pt-PT"/>
      </w:rPr>
    </w:lvl>
    <w:lvl w:ilvl="4">
      <w:numFmt w:val="bullet"/>
      <w:lvlText w:val="•"/>
      <w:lvlJc w:val="left"/>
      <w:pPr>
        <w:ind w:left="3381" w:hanging="579"/>
      </w:pPr>
      <w:rPr>
        <w:rFonts w:hint="default"/>
        <w:lang w:val="pt-PT" w:eastAsia="pt-PT" w:bidi="pt-PT"/>
      </w:rPr>
    </w:lvl>
    <w:lvl w:ilvl="5">
      <w:numFmt w:val="bullet"/>
      <w:lvlText w:val="•"/>
      <w:lvlJc w:val="left"/>
      <w:pPr>
        <w:ind w:left="4582" w:hanging="579"/>
      </w:pPr>
      <w:rPr>
        <w:rFonts w:hint="default"/>
        <w:lang w:val="pt-PT" w:eastAsia="pt-PT" w:bidi="pt-PT"/>
      </w:rPr>
    </w:lvl>
    <w:lvl w:ilvl="6">
      <w:numFmt w:val="bullet"/>
      <w:lvlText w:val="•"/>
      <w:lvlJc w:val="left"/>
      <w:pPr>
        <w:ind w:left="5783" w:hanging="579"/>
      </w:pPr>
      <w:rPr>
        <w:rFonts w:hint="default"/>
        <w:lang w:val="pt-PT" w:eastAsia="pt-PT" w:bidi="pt-PT"/>
      </w:rPr>
    </w:lvl>
    <w:lvl w:ilvl="7">
      <w:numFmt w:val="bullet"/>
      <w:lvlText w:val="•"/>
      <w:lvlJc w:val="left"/>
      <w:pPr>
        <w:ind w:left="6984" w:hanging="579"/>
      </w:pPr>
      <w:rPr>
        <w:rFonts w:hint="default"/>
        <w:lang w:val="pt-PT" w:eastAsia="pt-PT" w:bidi="pt-PT"/>
      </w:rPr>
    </w:lvl>
    <w:lvl w:ilvl="8">
      <w:numFmt w:val="bullet"/>
      <w:lvlText w:val="•"/>
      <w:lvlJc w:val="left"/>
      <w:pPr>
        <w:ind w:left="8184" w:hanging="579"/>
      </w:pPr>
      <w:rPr>
        <w:rFonts w:hint="default"/>
        <w:lang w:val="pt-PT" w:eastAsia="pt-PT" w:bidi="pt-PT"/>
      </w:rPr>
    </w:lvl>
  </w:abstractNum>
  <w:abstractNum w:abstractNumId="21">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2">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nsid w:val="59624BD3"/>
    <w:multiLevelType w:val="multilevel"/>
    <w:tmpl w:val="48E6F906"/>
    <w:lvl w:ilvl="0">
      <w:start w:val="5"/>
      <w:numFmt w:val="decimal"/>
      <w:lvlText w:val="%1"/>
      <w:lvlJc w:val="left"/>
      <w:pPr>
        <w:ind w:left="394" w:hanging="356"/>
        <w:jc w:val="left"/>
      </w:pPr>
      <w:rPr>
        <w:rFonts w:hint="default"/>
        <w:lang w:val="pt-PT" w:eastAsia="pt-PT" w:bidi="pt-PT"/>
      </w:rPr>
    </w:lvl>
    <w:lvl w:ilvl="1">
      <w:start w:val="8"/>
      <w:numFmt w:val="decimal"/>
      <w:lvlText w:val="%1.%2."/>
      <w:lvlJc w:val="left"/>
      <w:pPr>
        <w:ind w:left="394" w:hanging="356"/>
        <w:jc w:val="left"/>
      </w:pPr>
      <w:rPr>
        <w:rFonts w:ascii="Cambria" w:eastAsia="Cambria" w:hAnsi="Cambria" w:cs="Cambria" w:hint="default"/>
        <w:spacing w:val="-1"/>
        <w:w w:val="99"/>
        <w:sz w:val="19"/>
        <w:szCs w:val="19"/>
        <w:lang w:val="pt-PT" w:eastAsia="pt-PT" w:bidi="pt-PT"/>
      </w:rPr>
    </w:lvl>
    <w:lvl w:ilvl="2">
      <w:numFmt w:val="bullet"/>
      <w:lvlText w:val="•"/>
      <w:lvlJc w:val="left"/>
      <w:pPr>
        <w:ind w:left="2437" w:hanging="356"/>
      </w:pPr>
      <w:rPr>
        <w:rFonts w:hint="default"/>
        <w:lang w:val="pt-PT" w:eastAsia="pt-PT" w:bidi="pt-PT"/>
      </w:rPr>
    </w:lvl>
    <w:lvl w:ilvl="3">
      <w:numFmt w:val="bullet"/>
      <w:lvlText w:val="•"/>
      <w:lvlJc w:val="left"/>
      <w:pPr>
        <w:ind w:left="3455" w:hanging="356"/>
      </w:pPr>
      <w:rPr>
        <w:rFonts w:hint="default"/>
        <w:lang w:val="pt-PT" w:eastAsia="pt-PT" w:bidi="pt-PT"/>
      </w:rPr>
    </w:lvl>
    <w:lvl w:ilvl="4">
      <w:numFmt w:val="bullet"/>
      <w:lvlText w:val="•"/>
      <w:lvlJc w:val="left"/>
      <w:pPr>
        <w:ind w:left="4474" w:hanging="356"/>
      </w:pPr>
      <w:rPr>
        <w:rFonts w:hint="default"/>
        <w:lang w:val="pt-PT" w:eastAsia="pt-PT" w:bidi="pt-PT"/>
      </w:rPr>
    </w:lvl>
    <w:lvl w:ilvl="5">
      <w:numFmt w:val="bullet"/>
      <w:lvlText w:val="•"/>
      <w:lvlJc w:val="left"/>
      <w:pPr>
        <w:ind w:left="5493" w:hanging="356"/>
      </w:pPr>
      <w:rPr>
        <w:rFonts w:hint="default"/>
        <w:lang w:val="pt-PT" w:eastAsia="pt-PT" w:bidi="pt-PT"/>
      </w:rPr>
    </w:lvl>
    <w:lvl w:ilvl="6">
      <w:numFmt w:val="bullet"/>
      <w:lvlText w:val="•"/>
      <w:lvlJc w:val="left"/>
      <w:pPr>
        <w:ind w:left="6511" w:hanging="356"/>
      </w:pPr>
      <w:rPr>
        <w:rFonts w:hint="default"/>
        <w:lang w:val="pt-PT" w:eastAsia="pt-PT" w:bidi="pt-PT"/>
      </w:rPr>
    </w:lvl>
    <w:lvl w:ilvl="7">
      <w:numFmt w:val="bullet"/>
      <w:lvlText w:val="•"/>
      <w:lvlJc w:val="left"/>
      <w:pPr>
        <w:ind w:left="7530" w:hanging="356"/>
      </w:pPr>
      <w:rPr>
        <w:rFonts w:hint="default"/>
        <w:lang w:val="pt-PT" w:eastAsia="pt-PT" w:bidi="pt-PT"/>
      </w:rPr>
    </w:lvl>
    <w:lvl w:ilvl="8">
      <w:numFmt w:val="bullet"/>
      <w:lvlText w:val="•"/>
      <w:lvlJc w:val="left"/>
      <w:pPr>
        <w:ind w:left="8549" w:hanging="356"/>
      </w:pPr>
      <w:rPr>
        <w:rFonts w:hint="default"/>
        <w:lang w:val="pt-PT" w:eastAsia="pt-PT" w:bidi="pt-PT"/>
      </w:rPr>
    </w:lvl>
  </w:abstractNum>
  <w:abstractNum w:abstractNumId="24">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5BE76ECF"/>
    <w:multiLevelType w:val="multilevel"/>
    <w:tmpl w:val="15D6263A"/>
    <w:lvl w:ilvl="0">
      <w:start w:val="15"/>
      <w:numFmt w:val="decimal"/>
      <w:lvlText w:val="%1"/>
      <w:lvlJc w:val="left"/>
      <w:pPr>
        <w:ind w:left="645" w:hanging="252"/>
        <w:jc w:val="left"/>
      </w:pPr>
      <w:rPr>
        <w:rFonts w:ascii="Cambria" w:eastAsia="Cambria" w:hAnsi="Cambria" w:cs="Cambria" w:hint="default"/>
        <w:w w:val="99"/>
        <w:sz w:val="19"/>
        <w:szCs w:val="19"/>
        <w:lang w:val="pt-PT" w:eastAsia="pt-PT" w:bidi="pt-PT"/>
      </w:rPr>
    </w:lvl>
    <w:lvl w:ilvl="1">
      <w:start w:val="1"/>
      <w:numFmt w:val="decimal"/>
      <w:lvlText w:val="%1.%2"/>
      <w:lvlJc w:val="left"/>
      <w:pPr>
        <w:ind w:left="393" w:hanging="452"/>
        <w:jc w:val="left"/>
      </w:pPr>
      <w:rPr>
        <w:rFonts w:ascii="Cambria" w:eastAsia="Cambria" w:hAnsi="Cambria" w:cs="Cambria" w:hint="default"/>
        <w:spacing w:val="-1"/>
        <w:w w:val="99"/>
        <w:sz w:val="19"/>
        <w:szCs w:val="19"/>
        <w:lang w:val="pt-PT" w:eastAsia="pt-PT" w:bidi="pt-PT"/>
      </w:rPr>
    </w:lvl>
    <w:lvl w:ilvl="2">
      <w:numFmt w:val="bullet"/>
      <w:lvlText w:val="•"/>
      <w:lvlJc w:val="left"/>
      <w:pPr>
        <w:ind w:left="1745" w:hanging="452"/>
      </w:pPr>
      <w:rPr>
        <w:rFonts w:hint="default"/>
        <w:lang w:val="pt-PT" w:eastAsia="pt-PT" w:bidi="pt-PT"/>
      </w:rPr>
    </w:lvl>
    <w:lvl w:ilvl="3">
      <w:numFmt w:val="bullet"/>
      <w:lvlText w:val="•"/>
      <w:lvlJc w:val="left"/>
      <w:pPr>
        <w:ind w:left="2850" w:hanging="452"/>
      </w:pPr>
      <w:rPr>
        <w:rFonts w:hint="default"/>
        <w:lang w:val="pt-PT" w:eastAsia="pt-PT" w:bidi="pt-PT"/>
      </w:rPr>
    </w:lvl>
    <w:lvl w:ilvl="4">
      <w:numFmt w:val="bullet"/>
      <w:lvlText w:val="•"/>
      <w:lvlJc w:val="left"/>
      <w:pPr>
        <w:ind w:left="3955" w:hanging="452"/>
      </w:pPr>
      <w:rPr>
        <w:rFonts w:hint="default"/>
        <w:lang w:val="pt-PT" w:eastAsia="pt-PT" w:bidi="pt-PT"/>
      </w:rPr>
    </w:lvl>
    <w:lvl w:ilvl="5">
      <w:numFmt w:val="bullet"/>
      <w:lvlText w:val="•"/>
      <w:lvlJc w:val="left"/>
      <w:pPr>
        <w:ind w:left="5060" w:hanging="452"/>
      </w:pPr>
      <w:rPr>
        <w:rFonts w:hint="default"/>
        <w:lang w:val="pt-PT" w:eastAsia="pt-PT" w:bidi="pt-PT"/>
      </w:rPr>
    </w:lvl>
    <w:lvl w:ilvl="6">
      <w:numFmt w:val="bullet"/>
      <w:lvlText w:val="•"/>
      <w:lvlJc w:val="left"/>
      <w:pPr>
        <w:ind w:left="6165" w:hanging="452"/>
      </w:pPr>
      <w:rPr>
        <w:rFonts w:hint="default"/>
        <w:lang w:val="pt-PT" w:eastAsia="pt-PT" w:bidi="pt-PT"/>
      </w:rPr>
    </w:lvl>
    <w:lvl w:ilvl="7">
      <w:numFmt w:val="bullet"/>
      <w:lvlText w:val="•"/>
      <w:lvlJc w:val="left"/>
      <w:pPr>
        <w:ind w:left="7270" w:hanging="452"/>
      </w:pPr>
      <w:rPr>
        <w:rFonts w:hint="default"/>
        <w:lang w:val="pt-PT" w:eastAsia="pt-PT" w:bidi="pt-PT"/>
      </w:rPr>
    </w:lvl>
    <w:lvl w:ilvl="8">
      <w:numFmt w:val="bullet"/>
      <w:lvlText w:val="•"/>
      <w:lvlJc w:val="left"/>
      <w:pPr>
        <w:ind w:left="8376" w:hanging="452"/>
      </w:pPr>
      <w:rPr>
        <w:rFonts w:hint="default"/>
        <w:lang w:val="pt-PT" w:eastAsia="pt-PT" w:bidi="pt-PT"/>
      </w:rPr>
    </w:lvl>
  </w:abstractNum>
  <w:abstractNum w:abstractNumId="26">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8">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0"/>
  </w:num>
  <w:num w:numId="2">
    <w:abstractNumId w:val="25"/>
  </w:num>
  <w:num w:numId="3">
    <w:abstractNumId w:val="6"/>
  </w:num>
  <w:num w:numId="4">
    <w:abstractNumId w:val="17"/>
  </w:num>
  <w:num w:numId="5">
    <w:abstractNumId w:val="23"/>
  </w:num>
  <w:num w:numId="6">
    <w:abstractNumId w:val="1"/>
  </w:num>
  <w:num w:numId="7">
    <w:abstractNumId w:val="11"/>
  </w:num>
  <w:num w:numId="8">
    <w:abstractNumId w:val="24"/>
  </w:num>
  <w:num w:numId="9">
    <w:abstractNumId w:val="21"/>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8"/>
  </w:num>
  <w:num w:numId="13">
    <w:abstractNumId w:val="0"/>
  </w:num>
  <w:num w:numId="14">
    <w:abstractNumId w:val="14"/>
  </w:num>
  <w:num w:numId="15">
    <w:abstractNumId w:val="18"/>
  </w:num>
  <w:num w:numId="16">
    <w:abstractNumId w:val="19"/>
  </w:num>
  <w:num w:numId="17">
    <w:abstractNumId w:val="22"/>
  </w:num>
  <w:num w:numId="18">
    <w:abstractNumId w:val="9"/>
  </w:num>
  <w:num w:numId="19">
    <w:abstractNumId w:val="16"/>
  </w:num>
  <w:num w:numId="20">
    <w:abstractNumId w:val="27"/>
  </w:num>
  <w:num w:numId="21">
    <w:abstractNumId w:val="7"/>
  </w:num>
  <w:num w:numId="22">
    <w:abstractNumId w:val="2"/>
  </w:num>
  <w:num w:numId="23">
    <w:abstractNumId w:val="13"/>
  </w:num>
  <w:num w:numId="24">
    <w:abstractNumId w:val="26"/>
  </w:num>
  <w:num w:numId="25">
    <w:abstractNumId w:val="4"/>
  </w:num>
  <w:num w:numId="26">
    <w:abstractNumId w:val="15"/>
  </w:num>
  <w:num w:numId="27">
    <w:abstractNumId w:val="28"/>
  </w:num>
  <w:num w:numId="28">
    <w:abstractNumId w:val="12"/>
  </w:num>
  <w:num w:numId="29">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C1C"/>
    <w:rsid w:val="00023011"/>
    <w:rsid w:val="000553EF"/>
    <w:rsid w:val="0009144F"/>
    <w:rsid w:val="000937F8"/>
    <w:rsid w:val="000E4F0C"/>
    <w:rsid w:val="001B4ABA"/>
    <w:rsid w:val="001C3BBA"/>
    <w:rsid w:val="0021235C"/>
    <w:rsid w:val="002439F3"/>
    <w:rsid w:val="00291120"/>
    <w:rsid w:val="002B15FD"/>
    <w:rsid w:val="002E1213"/>
    <w:rsid w:val="00353FDB"/>
    <w:rsid w:val="00382B87"/>
    <w:rsid w:val="00387A4D"/>
    <w:rsid w:val="003A092B"/>
    <w:rsid w:val="003A1CE9"/>
    <w:rsid w:val="003F6822"/>
    <w:rsid w:val="004173E0"/>
    <w:rsid w:val="00467807"/>
    <w:rsid w:val="00475913"/>
    <w:rsid w:val="0048320D"/>
    <w:rsid w:val="00496984"/>
    <w:rsid w:val="004A428B"/>
    <w:rsid w:val="004C26BC"/>
    <w:rsid w:val="005114D6"/>
    <w:rsid w:val="00520E37"/>
    <w:rsid w:val="00536093"/>
    <w:rsid w:val="00581CD7"/>
    <w:rsid w:val="005C72F7"/>
    <w:rsid w:val="00636ECE"/>
    <w:rsid w:val="00743DEA"/>
    <w:rsid w:val="007D6AE5"/>
    <w:rsid w:val="007F79F4"/>
    <w:rsid w:val="008240EA"/>
    <w:rsid w:val="00830016"/>
    <w:rsid w:val="00836B6B"/>
    <w:rsid w:val="00866DA9"/>
    <w:rsid w:val="008770F9"/>
    <w:rsid w:val="00884053"/>
    <w:rsid w:val="008A61FE"/>
    <w:rsid w:val="00904131"/>
    <w:rsid w:val="00930C1F"/>
    <w:rsid w:val="009B5698"/>
    <w:rsid w:val="009D0CB2"/>
    <w:rsid w:val="009F5FA3"/>
    <w:rsid w:val="009F68B8"/>
    <w:rsid w:val="00A5706A"/>
    <w:rsid w:val="00A823A5"/>
    <w:rsid w:val="00A85838"/>
    <w:rsid w:val="00A97651"/>
    <w:rsid w:val="00B1603C"/>
    <w:rsid w:val="00B4648E"/>
    <w:rsid w:val="00B64C7A"/>
    <w:rsid w:val="00BE2D05"/>
    <w:rsid w:val="00C068A6"/>
    <w:rsid w:val="00C55D6E"/>
    <w:rsid w:val="00C6265E"/>
    <w:rsid w:val="00CB3DA7"/>
    <w:rsid w:val="00CD4B4C"/>
    <w:rsid w:val="00CD68E9"/>
    <w:rsid w:val="00CF0255"/>
    <w:rsid w:val="00D21D87"/>
    <w:rsid w:val="00D62240"/>
    <w:rsid w:val="00D62975"/>
    <w:rsid w:val="00D847DB"/>
    <w:rsid w:val="00D90CC8"/>
    <w:rsid w:val="00DB7463"/>
    <w:rsid w:val="00DC718A"/>
    <w:rsid w:val="00DD1E3C"/>
    <w:rsid w:val="00DD66E0"/>
    <w:rsid w:val="00E215E3"/>
    <w:rsid w:val="00E30C71"/>
    <w:rsid w:val="00E34129"/>
    <w:rsid w:val="00E74C1C"/>
    <w:rsid w:val="00ED0BAD"/>
    <w:rsid w:val="00ED3920"/>
    <w:rsid w:val="00EF6F0C"/>
    <w:rsid w:val="00F0677F"/>
    <w:rsid w:val="00F366ED"/>
    <w:rsid w:val="00F713B3"/>
    <w:rsid w:val="00FC0F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C1C"/>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Segundo"/>
    <w:basedOn w:val="Normal"/>
    <w:link w:val="PargrafodaListaChar"/>
    <w:uiPriority w:val="1"/>
    <w:qFormat/>
    <w:rsid w:val="00E74C1C"/>
    <w:pPr>
      <w:ind w:left="720"/>
      <w:contextualSpacing/>
    </w:pPr>
  </w:style>
  <w:style w:type="paragraph" w:styleId="Corpodetexto">
    <w:name w:val="Body Text"/>
    <w:basedOn w:val="Normal"/>
    <w:link w:val="CorpodetextoChar"/>
    <w:uiPriority w:val="1"/>
    <w:unhideWhenUsed/>
    <w:qFormat/>
    <w:rsid w:val="00E74C1C"/>
    <w:pPr>
      <w:spacing w:after="120"/>
    </w:pPr>
    <w:rPr>
      <w:lang w:val="x-none"/>
    </w:rPr>
  </w:style>
  <w:style w:type="character" w:customStyle="1" w:styleId="CorpodetextoChar">
    <w:name w:val="Corpo de texto Char"/>
    <w:basedOn w:val="Fontepargpadro"/>
    <w:link w:val="Corpodetexto"/>
    <w:uiPriority w:val="1"/>
    <w:rsid w:val="00E74C1C"/>
    <w:rPr>
      <w:rFonts w:ascii="Calibri" w:eastAsia="Calibri" w:hAnsi="Calibri" w:cs="Times New Roman"/>
      <w:lang w:val="x-none"/>
    </w:rPr>
  </w:style>
  <w:style w:type="paragraph" w:customStyle="1" w:styleId="Corpodetexto31">
    <w:name w:val="Corpo de texto 31"/>
    <w:basedOn w:val="Normal"/>
    <w:rsid w:val="00E74C1C"/>
    <w:pPr>
      <w:spacing w:after="0" w:line="240" w:lineRule="auto"/>
      <w:jc w:val="both"/>
    </w:pPr>
    <w:rPr>
      <w:rFonts w:ascii="Arial" w:eastAsia="Times New Roman" w:hAnsi="Arial"/>
      <w:kern w:val="20"/>
      <w:sz w:val="16"/>
      <w:szCs w:val="20"/>
      <w:lang w:eastAsia="pt-BR"/>
    </w:rPr>
  </w:style>
  <w:style w:type="paragraph" w:styleId="Cabealho">
    <w:name w:val="header"/>
    <w:basedOn w:val="Normal"/>
    <w:link w:val="CabealhoChar"/>
    <w:uiPriority w:val="99"/>
    <w:unhideWhenUsed/>
    <w:rsid w:val="00E74C1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74C1C"/>
    <w:rPr>
      <w:rFonts w:ascii="Calibri" w:eastAsia="Calibri" w:hAnsi="Calibri" w:cs="Times New Roman"/>
    </w:rPr>
  </w:style>
  <w:style w:type="paragraph" w:styleId="Rodap">
    <w:name w:val="footer"/>
    <w:basedOn w:val="Normal"/>
    <w:link w:val="RodapChar"/>
    <w:uiPriority w:val="99"/>
    <w:unhideWhenUsed/>
    <w:rsid w:val="00E74C1C"/>
    <w:pPr>
      <w:tabs>
        <w:tab w:val="center" w:pos="4252"/>
        <w:tab w:val="right" w:pos="8504"/>
      </w:tabs>
      <w:spacing w:after="0" w:line="240" w:lineRule="auto"/>
    </w:pPr>
  </w:style>
  <w:style w:type="character" w:customStyle="1" w:styleId="RodapChar">
    <w:name w:val="Rodapé Char"/>
    <w:basedOn w:val="Fontepargpadro"/>
    <w:link w:val="Rodap"/>
    <w:uiPriority w:val="99"/>
    <w:rsid w:val="00E74C1C"/>
    <w:rPr>
      <w:rFonts w:ascii="Calibri" w:eastAsia="Calibri" w:hAnsi="Calibri" w:cs="Times New Roman"/>
    </w:rPr>
  </w:style>
  <w:style w:type="table" w:styleId="Tabelacomgrade">
    <w:name w:val="Table Grid"/>
    <w:basedOn w:val="Tabelanormal"/>
    <w:uiPriority w:val="59"/>
    <w:unhideWhenUsed/>
    <w:rsid w:val="003A09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uiPriority w:val="99"/>
    <w:semiHidden/>
    <w:unhideWhenUsed/>
    <w:rsid w:val="003F6822"/>
    <w:pPr>
      <w:spacing w:after="120"/>
      <w:ind w:left="283"/>
    </w:pPr>
  </w:style>
  <w:style w:type="character" w:customStyle="1" w:styleId="RecuodecorpodetextoChar">
    <w:name w:val="Recuo de corpo de texto Char"/>
    <w:basedOn w:val="Fontepargpadro"/>
    <w:link w:val="Recuodecorpodetexto"/>
    <w:uiPriority w:val="99"/>
    <w:semiHidden/>
    <w:rsid w:val="003F6822"/>
    <w:rPr>
      <w:rFonts w:ascii="Calibri" w:eastAsia="Calibri" w:hAnsi="Calibri" w:cs="Times New Roman"/>
    </w:rPr>
  </w:style>
  <w:style w:type="character" w:customStyle="1" w:styleId="PargrafodaListaChar">
    <w:name w:val="Parágrafo da Lista Char"/>
    <w:aliases w:val="Segundo Char"/>
    <w:link w:val="PargrafodaLista"/>
    <w:uiPriority w:val="34"/>
    <w:locked/>
    <w:rsid w:val="003F6822"/>
    <w:rPr>
      <w:rFonts w:ascii="Calibri" w:eastAsia="Calibri" w:hAnsi="Calibri" w:cs="Times New Roman"/>
    </w:rPr>
  </w:style>
  <w:style w:type="paragraph" w:styleId="Textodebalo">
    <w:name w:val="Balloon Text"/>
    <w:basedOn w:val="Normal"/>
    <w:link w:val="TextodebaloChar"/>
    <w:uiPriority w:val="99"/>
    <w:semiHidden/>
    <w:unhideWhenUsed/>
    <w:rsid w:val="009F68B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F68B8"/>
    <w:rPr>
      <w:rFonts w:ascii="Segoe UI" w:eastAsia="Calibri" w:hAnsi="Segoe UI" w:cs="Segoe UI"/>
      <w:sz w:val="18"/>
      <w:szCs w:val="18"/>
    </w:rPr>
  </w:style>
  <w:style w:type="paragraph" w:customStyle="1" w:styleId="Corpodetexto32">
    <w:name w:val="Corpo de texto 32"/>
    <w:basedOn w:val="Normal"/>
    <w:rsid w:val="008770F9"/>
    <w:pPr>
      <w:spacing w:after="0" w:line="240" w:lineRule="auto"/>
      <w:jc w:val="both"/>
    </w:pPr>
    <w:rPr>
      <w:rFonts w:ascii="Arial" w:eastAsia="Times New Roman" w:hAnsi="Arial"/>
      <w:kern w:val="20"/>
      <w:sz w:val="16"/>
      <w:szCs w:val="20"/>
      <w:lang w:eastAsia="pt-BR"/>
    </w:rPr>
  </w:style>
  <w:style w:type="paragraph" w:customStyle="1" w:styleId="BodyText3">
    <w:name w:val="Body Text 3"/>
    <w:basedOn w:val="Normal"/>
    <w:rsid w:val="001C3BBA"/>
    <w:pPr>
      <w:spacing w:after="0" w:line="240" w:lineRule="auto"/>
      <w:jc w:val="both"/>
    </w:pPr>
    <w:rPr>
      <w:rFonts w:ascii="Arial" w:eastAsia="Times New Roman" w:hAnsi="Arial"/>
      <w:kern w:val="20"/>
      <w:sz w:val="16"/>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C1C"/>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Segundo"/>
    <w:basedOn w:val="Normal"/>
    <w:link w:val="PargrafodaListaChar"/>
    <w:uiPriority w:val="1"/>
    <w:qFormat/>
    <w:rsid w:val="00E74C1C"/>
    <w:pPr>
      <w:ind w:left="720"/>
      <w:contextualSpacing/>
    </w:pPr>
  </w:style>
  <w:style w:type="paragraph" w:styleId="Corpodetexto">
    <w:name w:val="Body Text"/>
    <w:basedOn w:val="Normal"/>
    <w:link w:val="CorpodetextoChar"/>
    <w:uiPriority w:val="1"/>
    <w:unhideWhenUsed/>
    <w:qFormat/>
    <w:rsid w:val="00E74C1C"/>
    <w:pPr>
      <w:spacing w:after="120"/>
    </w:pPr>
    <w:rPr>
      <w:lang w:val="x-none"/>
    </w:rPr>
  </w:style>
  <w:style w:type="character" w:customStyle="1" w:styleId="CorpodetextoChar">
    <w:name w:val="Corpo de texto Char"/>
    <w:basedOn w:val="Fontepargpadro"/>
    <w:link w:val="Corpodetexto"/>
    <w:uiPriority w:val="1"/>
    <w:rsid w:val="00E74C1C"/>
    <w:rPr>
      <w:rFonts w:ascii="Calibri" w:eastAsia="Calibri" w:hAnsi="Calibri" w:cs="Times New Roman"/>
      <w:lang w:val="x-none"/>
    </w:rPr>
  </w:style>
  <w:style w:type="paragraph" w:customStyle="1" w:styleId="Corpodetexto31">
    <w:name w:val="Corpo de texto 31"/>
    <w:basedOn w:val="Normal"/>
    <w:rsid w:val="00E74C1C"/>
    <w:pPr>
      <w:spacing w:after="0" w:line="240" w:lineRule="auto"/>
      <w:jc w:val="both"/>
    </w:pPr>
    <w:rPr>
      <w:rFonts w:ascii="Arial" w:eastAsia="Times New Roman" w:hAnsi="Arial"/>
      <w:kern w:val="20"/>
      <w:sz w:val="16"/>
      <w:szCs w:val="20"/>
      <w:lang w:eastAsia="pt-BR"/>
    </w:rPr>
  </w:style>
  <w:style w:type="paragraph" w:styleId="Cabealho">
    <w:name w:val="header"/>
    <w:basedOn w:val="Normal"/>
    <w:link w:val="CabealhoChar"/>
    <w:uiPriority w:val="99"/>
    <w:unhideWhenUsed/>
    <w:rsid w:val="00E74C1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74C1C"/>
    <w:rPr>
      <w:rFonts w:ascii="Calibri" w:eastAsia="Calibri" w:hAnsi="Calibri" w:cs="Times New Roman"/>
    </w:rPr>
  </w:style>
  <w:style w:type="paragraph" w:styleId="Rodap">
    <w:name w:val="footer"/>
    <w:basedOn w:val="Normal"/>
    <w:link w:val="RodapChar"/>
    <w:uiPriority w:val="99"/>
    <w:unhideWhenUsed/>
    <w:rsid w:val="00E74C1C"/>
    <w:pPr>
      <w:tabs>
        <w:tab w:val="center" w:pos="4252"/>
        <w:tab w:val="right" w:pos="8504"/>
      </w:tabs>
      <w:spacing w:after="0" w:line="240" w:lineRule="auto"/>
    </w:pPr>
  </w:style>
  <w:style w:type="character" w:customStyle="1" w:styleId="RodapChar">
    <w:name w:val="Rodapé Char"/>
    <w:basedOn w:val="Fontepargpadro"/>
    <w:link w:val="Rodap"/>
    <w:uiPriority w:val="99"/>
    <w:rsid w:val="00E74C1C"/>
    <w:rPr>
      <w:rFonts w:ascii="Calibri" w:eastAsia="Calibri" w:hAnsi="Calibri" w:cs="Times New Roman"/>
    </w:rPr>
  </w:style>
  <w:style w:type="table" w:styleId="Tabelacomgrade">
    <w:name w:val="Table Grid"/>
    <w:basedOn w:val="Tabelanormal"/>
    <w:uiPriority w:val="59"/>
    <w:unhideWhenUsed/>
    <w:rsid w:val="003A09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uiPriority w:val="99"/>
    <w:semiHidden/>
    <w:unhideWhenUsed/>
    <w:rsid w:val="003F6822"/>
    <w:pPr>
      <w:spacing w:after="120"/>
      <w:ind w:left="283"/>
    </w:pPr>
  </w:style>
  <w:style w:type="character" w:customStyle="1" w:styleId="RecuodecorpodetextoChar">
    <w:name w:val="Recuo de corpo de texto Char"/>
    <w:basedOn w:val="Fontepargpadro"/>
    <w:link w:val="Recuodecorpodetexto"/>
    <w:uiPriority w:val="99"/>
    <w:semiHidden/>
    <w:rsid w:val="003F6822"/>
    <w:rPr>
      <w:rFonts w:ascii="Calibri" w:eastAsia="Calibri" w:hAnsi="Calibri" w:cs="Times New Roman"/>
    </w:rPr>
  </w:style>
  <w:style w:type="character" w:customStyle="1" w:styleId="PargrafodaListaChar">
    <w:name w:val="Parágrafo da Lista Char"/>
    <w:aliases w:val="Segundo Char"/>
    <w:link w:val="PargrafodaLista"/>
    <w:uiPriority w:val="34"/>
    <w:locked/>
    <w:rsid w:val="003F6822"/>
    <w:rPr>
      <w:rFonts w:ascii="Calibri" w:eastAsia="Calibri" w:hAnsi="Calibri" w:cs="Times New Roman"/>
    </w:rPr>
  </w:style>
  <w:style w:type="paragraph" w:styleId="Textodebalo">
    <w:name w:val="Balloon Text"/>
    <w:basedOn w:val="Normal"/>
    <w:link w:val="TextodebaloChar"/>
    <w:uiPriority w:val="99"/>
    <w:semiHidden/>
    <w:unhideWhenUsed/>
    <w:rsid w:val="009F68B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F68B8"/>
    <w:rPr>
      <w:rFonts w:ascii="Segoe UI" w:eastAsia="Calibri" w:hAnsi="Segoe UI" w:cs="Segoe UI"/>
      <w:sz w:val="18"/>
      <w:szCs w:val="18"/>
    </w:rPr>
  </w:style>
  <w:style w:type="paragraph" w:customStyle="1" w:styleId="Corpodetexto32">
    <w:name w:val="Corpo de texto 32"/>
    <w:basedOn w:val="Normal"/>
    <w:rsid w:val="008770F9"/>
    <w:pPr>
      <w:spacing w:after="0" w:line="240" w:lineRule="auto"/>
      <w:jc w:val="both"/>
    </w:pPr>
    <w:rPr>
      <w:rFonts w:ascii="Arial" w:eastAsia="Times New Roman" w:hAnsi="Arial"/>
      <w:kern w:val="20"/>
      <w:sz w:val="16"/>
      <w:szCs w:val="20"/>
      <w:lang w:eastAsia="pt-BR"/>
    </w:rPr>
  </w:style>
  <w:style w:type="paragraph" w:customStyle="1" w:styleId="BodyText3">
    <w:name w:val="Body Text 3"/>
    <w:basedOn w:val="Normal"/>
    <w:rsid w:val="001C3BBA"/>
    <w:pPr>
      <w:spacing w:after="0" w:line="240" w:lineRule="auto"/>
      <w:jc w:val="both"/>
    </w:pPr>
    <w:rPr>
      <w:rFonts w:ascii="Arial" w:eastAsia="Times New Roman" w:hAnsi="Arial"/>
      <w:kern w:val="20"/>
      <w:sz w:val="16"/>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98672">
      <w:bodyDiv w:val="1"/>
      <w:marLeft w:val="0"/>
      <w:marRight w:val="0"/>
      <w:marTop w:val="0"/>
      <w:marBottom w:val="0"/>
      <w:divBdr>
        <w:top w:val="none" w:sz="0" w:space="0" w:color="auto"/>
        <w:left w:val="none" w:sz="0" w:space="0" w:color="auto"/>
        <w:bottom w:val="none" w:sz="0" w:space="0" w:color="auto"/>
        <w:right w:val="none" w:sz="0" w:space="0" w:color="auto"/>
      </w:divBdr>
    </w:div>
    <w:div w:id="121852529">
      <w:bodyDiv w:val="1"/>
      <w:marLeft w:val="0"/>
      <w:marRight w:val="0"/>
      <w:marTop w:val="0"/>
      <w:marBottom w:val="0"/>
      <w:divBdr>
        <w:top w:val="none" w:sz="0" w:space="0" w:color="auto"/>
        <w:left w:val="none" w:sz="0" w:space="0" w:color="auto"/>
        <w:bottom w:val="none" w:sz="0" w:space="0" w:color="auto"/>
        <w:right w:val="none" w:sz="0" w:space="0" w:color="auto"/>
      </w:divBdr>
    </w:div>
    <w:div w:id="161511970">
      <w:bodyDiv w:val="1"/>
      <w:marLeft w:val="0"/>
      <w:marRight w:val="0"/>
      <w:marTop w:val="0"/>
      <w:marBottom w:val="0"/>
      <w:divBdr>
        <w:top w:val="none" w:sz="0" w:space="0" w:color="auto"/>
        <w:left w:val="none" w:sz="0" w:space="0" w:color="auto"/>
        <w:bottom w:val="none" w:sz="0" w:space="0" w:color="auto"/>
        <w:right w:val="none" w:sz="0" w:space="0" w:color="auto"/>
      </w:divBdr>
    </w:div>
    <w:div w:id="200747321">
      <w:bodyDiv w:val="1"/>
      <w:marLeft w:val="0"/>
      <w:marRight w:val="0"/>
      <w:marTop w:val="0"/>
      <w:marBottom w:val="0"/>
      <w:divBdr>
        <w:top w:val="none" w:sz="0" w:space="0" w:color="auto"/>
        <w:left w:val="none" w:sz="0" w:space="0" w:color="auto"/>
        <w:bottom w:val="none" w:sz="0" w:space="0" w:color="auto"/>
        <w:right w:val="none" w:sz="0" w:space="0" w:color="auto"/>
      </w:divBdr>
    </w:div>
    <w:div w:id="344555157">
      <w:bodyDiv w:val="1"/>
      <w:marLeft w:val="0"/>
      <w:marRight w:val="0"/>
      <w:marTop w:val="0"/>
      <w:marBottom w:val="0"/>
      <w:divBdr>
        <w:top w:val="none" w:sz="0" w:space="0" w:color="auto"/>
        <w:left w:val="none" w:sz="0" w:space="0" w:color="auto"/>
        <w:bottom w:val="none" w:sz="0" w:space="0" w:color="auto"/>
        <w:right w:val="none" w:sz="0" w:space="0" w:color="auto"/>
      </w:divBdr>
    </w:div>
    <w:div w:id="485971880">
      <w:bodyDiv w:val="1"/>
      <w:marLeft w:val="0"/>
      <w:marRight w:val="0"/>
      <w:marTop w:val="0"/>
      <w:marBottom w:val="0"/>
      <w:divBdr>
        <w:top w:val="none" w:sz="0" w:space="0" w:color="auto"/>
        <w:left w:val="none" w:sz="0" w:space="0" w:color="auto"/>
        <w:bottom w:val="none" w:sz="0" w:space="0" w:color="auto"/>
        <w:right w:val="none" w:sz="0" w:space="0" w:color="auto"/>
      </w:divBdr>
    </w:div>
    <w:div w:id="722752048">
      <w:bodyDiv w:val="1"/>
      <w:marLeft w:val="0"/>
      <w:marRight w:val="0"/>
      <w:marTop w:val="0"/>
      <w:marBottom w:val="0"/>
      <w:divBdr>
        <w:top w:val="none" w:sz="0" w:space="0" w:color="auto"/>
        <w:left w:val="none" w:sz="0" w:space="0" w:color="auto"/>
        <w:bottom w:val="none" w:sz="0" w:space="0" w:color="auto"/>
        <w:right w:val="none" w:sz="0" w:space="0" w:color="auto"/>
      </w:divBdr>
    </w:div>
    <w:div w:id="984436081">
      <w:bodyDiv w:val="1"/>
      <w:marLeft w:val="0"/>
      <w:marRight w:val="0"/>
      <w:marTop w:val="0"/>
      <w:marBottom w:val="0"/>
      <w:divBdr>
        <w:top w:val="none" w:sz="0" w:space="0" w:color="auto"/>
        <w:left w:val="none" w:sz="0" w:space="0" w:color="auto"/>
        <w:bottom w:val="none" w:sz="0" w:space="0" w:color="auto"/>
        <w:right w:val="none" w:sz="0" w:space="0" w:color="auto"/>
      </w:divBdr>
    </w:div>
    <w:div w:id="1164130068">
      <w:bodyDiv w:val="1"/>
      <w:marLeft w:val="0"/>
      <w:marRight w:val="0"/>
      <w:marTop w:val="0"/>
      <w:marBottom w:val="0"/>
      <w:divBdr>
        <w:top w:val="none" w:sz="0" w:space="0" w:color="auto"/>
        <w:left w:val="none" w:sz="0" w:space="0" w:color="auto"/>
        <w:bottom w:val="none" w:sz="0" w:space="0" w:color="auto"/>
        <w:right w:val="none" w:sz="0" w:space="0" w:color="auto"/>
      </w:divBdr>
    </w:div>
    <w:div w:id="1164394154">
      <w:bodyDiv w:val="1"/>
      <w:marLeft w:val="0"/>
      <w:marRight w:val="0"/>
      <w:marTop w:val="0"/>
      <w:marBottom w:val="0"/>
      <w:divBdr>
        <w:top w:val="none" w:sz="0" w:space="0" w:color="auto"/>
        <w:left w:val="none" w:sz="0" w:space="0" w:color="auto"/>
        <w:bottom w:val="none" w:sz="0" w:space="0" w:color="auto"/>
        <w:right w:val="none" w:sz="0" w:space="0" w:color="auto"/>
      </w:divBdr>
    </w:div>
    <w:div w:id="1201019947">
      <w:bodyDiv w:val="1"/>
      <w:marLeft w:val="0"/>
      <w:marRight w:val="0"/>
      <w:marTop w:val="0"/>
      <w:marBottom w:val="0"/>
      <w:divBdr>
        <w:top w:val="none" w:sz="0" w:space="0" w:color="auto"/>
        <w:left w:val="none" w:sz="0" w:space="0" w:color="auto"/>
        <w:bottom w:val="none" w:sz="0" w:space="0" w:color="auto"/>
        <w:right w:val="none" w:sz="0" w:space="0" w:color="auto"/>
      </w:divBdr>
    </w:div>
    <w:div w:id="1449547199">
      <w:bodyDiv w:val="1"/>
      <w:marLeft w:val="0"/>
      <w:marRight w:val="0"/>
      <w:marTop w:val="0"/>
      <w:marBottom w:val="0"/>
      <w:divBdr>
        <w:top w:val="none" w:sz="0" w:space="0" w:color="auto"/>
        <w:left w:val="none" w:sz="0" w:space="0" w:color="auto"/>
        <w:bottom w:val="none" w:sz="0" w:space="0" w:color="auto"/>
        <w:right w:val="none" w:sz="0" w:space="0" w:color="auto"/>
      </w:divBdr>
    </w:div>
    <w:div w:id="1471244416">
      <w:bodyDiv w:val="1"/>
      <w:marLeft w:val="0"/>
      <w:marRight w:val="0"/>
      <w:marTop w:val="0"/>
      <w:marBottom w:val="0"/>
      <w:divBdr>
        <w:top w:val="none" w:sz="0" w:space="0" w:color="auto"/>
        <w:left w:val="none" w:sz="0" w:space="0" w:color="auto"/>
        <w:bottom w:val="none" w:sz="0" w:space="0" w:color="auto"/>
        <w:right w:val="none" w:sz="0" w:space="0" w:color="auto"/>
      </w:divBdr>
    </w:div>
    <w:div w:id="1504052505">
      <w:bodyDiv w:val="1"/>
      <w:marLeft w:val="0"/>
      <w:marRight w:val="0"/>
      <w:marTop w:val="0"/>
      <w:marBottom w:val="0"/>
      <w:divBdr>
        <w:top w:val="none" w:sz="0" w:space="0" w:color="auto"/>
        <w:left w:val="none" w:sz="0" w:space="0" w:color="auto"/>
        <w:bottom w:val="none" w:sz="0" w:space="0" w:color="auto"/>
        <w:right w:val="none" w:sz="0" w:space="0" w:color="auto"/>
      </w:divBdr>
    </w:div>
    <w:div w:id="1584796282">
      <w:bodyDiv w:val="1"/>
      <w:marLeft w:val="0"/>
      <w:marRight w:val="0"/>
      <w:marTop w:val="0"/>
      <w:marBottom w:val="0"/>
      <w:divBdr>
        <w:top w:val="none" w:sz="0" w:space="0" w:color="auto"/>
        <w:left w:val="none" w:sz="0" w:space="0" w:color="auto"/>
        <w:bottom w:val="none" w:sz="0" w:space="0" w:color="auto"/>
        <w:right w:val="none" w:sz="0" w:space="0" w:color="auto"/>
      </w:divBdr>
    </w:div>
    <w:div w:id="1591310680">
      <w:bodyDiv w:val="1"/>
      <w:marLeft w:val="0"/>
      <w:marRight w:val="0"/>
      <w:marTop w:val="0"/>
      <w:marBottom w:val="0"/>
      <w:divBdr>
        <w:top w:val="none" w:sz="0" w:space="0" w:color="auto"/>
        <w:left w:val="none" w:sz="0" w:space="0" w:color="auto"/>
        <w:bottom w:val="none" w:sz="0" w:space="0" w:color="auto"/>
        <w:right w:val="none" w:sz="0" w:space="0" w:color="auto"/>
      </w:divBdr>
    </w:div>
    <w:div w:id="1615558242">
      <w:bodyDiv w:val="1"/>
      <w:marLeft w:val="0"/>
      <w:marRight w:val="0"/>
      <w:marTop w:val="0"/>
      <w:marBottom w:val="0"/>
      <w:divBdr>
        <w:top w:val="none" w:sz="0" w:space="0" w:color="auto"/>
        <w:left w:val="none" w:sz="0" w:space="0" w:color="auto"/>
        <w:bottom w:val="none" w:sz="0" w:space="0" w:color="auto"/>
        <w:right w:val="none" w:sz="0" w:space="0" w:color="auto"/>
      </w:divBdr>
    </w:div>
    <w:div w:id="1623922987">
      <w:bodyDiv w:val="1"/>
      <w:marLeft w:val="0"/>
      <w:marRight w:val="0"/>
      <w:marTop w:val="0"/>
      <w:marBottom w:val="0"/>
      <w:divBdr>
        <w:top w:val="none" w:sz="0" w:space="0" w:color="auto"/>
        <w:left w:val="none" w:sz="0" w:space="0" w:color="auto"/>
        <w:bottom w:val="none" w:sz="0" w:space="0" w:color="auto"/>
        <w:right w:val="none" w:sz="0" w:space="0" w:color="auto"/>
      </w:divBdr>
    </w:div>
    <w:div w:id="1737048905">
      <w:bodyDiv w:val="1"/>
      <w:marLeft w:val="0"/>
      <w:marRight w:val="0"/>
      <w:marTop w:val="0"/>
      <w:marBottom w:val="0"/>
      <w:divBdr>
        <w:top w:val="none" w:sz="0" w:space="0" w:color="auto"/>
        <w:left w:val="none" w:sz="0" w:space="0" w:color="auto"/>
        <w:bottom w:val="none" w:sz="0" w:space="0" w:color="auto"/>
        <w:right w:val="none" w:sz="0" w:space="0" w:color="auto"/>
      </w:divBdr>
    </w:div>
    <w:div w:id="1826554529">
      <w:bodyDiv w:val="1"/>
      <w:marLeft w:val="0"/>
      <w:marRight w:val="0"/>
      <w:marTop w:val="0"/>
      <w:marBottom w:val="0"/>
      <w:divBdr>
        <w:top w:val="none" w:sz="0" w:space="0" w:color="auto"/>
        <w:left w:val="none" w:sz="0" w:space="0" w:color="auto"/>
        <w:bottom w:val="none" w:sz="0" w:space="0" w:color="auto"/>
        <w:right w:val="none" w:sz="0" w:space="0" w:color="auto"/>
      </w:divBdr>
    </w:div>
    <w:div w:id="2032871722">
      <w:bodyDiv w:val="1"/>
      <w:marLeft w:val="0"/>
      <w:marRight w:val="0"/>
      <w:marTop w:val="0"/>
      <w:marBottom w:val="0"/>
      <w:divBdr>
        <w:top w:val="none" w:sz="0" w:space="0" w:color="auto"/>
        <w:left w:val="none" w:sz="0" w:space="0" w:color="auto"/>
        <w:bottom w:val="none" w:sz="0" w:space="0" w:color="auto"/>
        <w:right w:val="none" w:sz="0" w:space="0" w:color="auto"/>
      </w:divBdr>
    </w:div>
    <w:div w:id="2051176378">
      <w:bodyDiv w:val="1"/>
      <w:marLeft w:val="0"/>
      <w:marRight w:val="0"/>
      <w:marTop w:val="0"/>
      <w:marBottom w:val="0"/>
      <w:divBdr>
        <w:top w:val="none" w:sz="0" w:space="0" w:color="auto"/>
        <w:left w:val="none" w:sz="0" w:space="0" w:color="auto"/>
        <w:bottom w:val="none" w:sz="0" w:space="0" w:color="auto"/>
        <w:right w:val="none" w:sz="0" w:space="0" w:color="auto"/>
      </w:divBdr>
    </w:div>
    <w:div w:id="2136675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80F29-B8D2-409D-A63F-68DDF178C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4711</Words>
  <Characters>25441</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6</cp:revision>
  <cp:lastPrinted>2019-07-30T16:23:00Z</cp:lastPrinted>
  <dcterms:created xsi:type="dcterms:W3CDTF">2019-07-30T16:04:00Z</dcterms:created>
  <dcterms:modified xsi:type="dcterms:W3CDTF">2019-07-30T16:25:00Z</dcterms:modified>
</cp:coreProperties>
</file>