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BA" w:rsidRPr="00520549" w:rsidRDefault="001C3BBA" w:rsidP="001C3BBA">
      <w:pPr>
        <w:shd w:val="clear" w:color="auto" w:fill="FFFFFF"/>
        <w:spacing w:line="240" w:lineRule="auto"/>
        <w:jc w:val="center"/>
        <w:rPr>
          <w:rFonts w:ascii="Times New Roman" w:hAnsi="Times New Roman"/>
          <w:b/>
          <w:caps/>
          <w:spacing w:val="20"/>
          <w:u w:val="single"/>
        </w:rPr>
      </w:pPr>
      <w:r w:rsidRPr="00520549">
        <w:rPr>
          <w:rFonts w:ascii="Times New Roman" w:hAnsi="Times New Roman"/>
          <w:b/>
          <w:bCs/>
          <w:spacing w:val="20"/>
          <w:u w:val="single"/>
        </w:rPr>
        <w:t xml:space="preserve"> ATA DE REGISTRO DE PREÇOS N.º </w:t>
      </w:r>
      <w:r w:rsidR="00DD1E3C">
        <w:rPr>
          <w:rFonts w:ascii="Times New Roman" w:hAnsi="Times New Roman"/>
          <w:b/>
          <w:bCs/>
          <w:spacing w:val="20"/>
          <w:u w:val="single"/>
        </w:rPr>
        <w:t>028</w:t>
      </w:r>
      <w:r w:rsidRPr="00520549">
        <w:rPr>
          <w:rFonts w:ascii="Times New Roman" w:hAnsi="Times New Roman"/>
          <w:b/>
          <w:bCs/>
          <w:spacing w:val="20"/>
          <w:u w:val="single"/>
        </w:rPr>
        <w:t>/2019</w:t>
      </w:r>
    </w:p>
    <w:p w:rsidR="001C3BBA" w:rsidRPr="00520549" w:rsidRDefault="001C3BBA" w:rsidP="001C3BBA">
      <w:pPr>
        <w:spacing w:after="0" w:line="240" w:lineRule="auto"/>
        <w:jc w:val="both"/>
        <w:rPr>
          <w:rFonts w:ascii="Times New Roman" w:hAnsi="Times New Roman"/>
        </w:rPr>
      </w:pPr>
      <w:r w:rsidRPr="00520549">
        <w:rPr>
          <w:rFonts w:ascii="Times New Roman" w:eastAsia="Times New Roman" w:hAnsi="Times New Roman"/>
          <w:b/>
          <w:lang w:eastAsia="pt-BR"/>
        </w:rPr>
        <w:t>REPRESENTANTES:</w:t>
      </w:r>
      <w:r w:rsidRPr="00520549">
        <w:rPr>
          <w:rFonts w:ascii="Times New Roman" w:eastAsia="Times New Roman" w:hAnsi="Times New Roman"/>
          <w:lang w:eastAsia="pt-BR"/>
        </w:rPr>
        <w:t xml:space="preserve"> Representa a </w:t>
      </w:r>
      <w:r w:rsidRPr="00520549">
        <w:rPr>
          <w:rFonts w:ascii="Times New Roman" w:eastAsia="Times New Roman" w:hAnsi="Times New Roman"/>
          <w:b/>
          <w:lang w:eastAsia="pt-BR"/>
        </w:rPr>
        <w:t>CONTRATANTE</w:t>
      </w:r>
      <w:r w:rsidRPr="00520549">
        <w:rPr>
          <w:rFonts w:ascii="Times New Roman" w:eastAsia="Times New Roman" w:hAnsi="Times New Roman"/>
          <w:lang w:eastAsia="pt-BR"/>
        </w:rPr>
        <w:t xml:space="preserve"> </w:t>
      </w:r>
      <w:r w:rsidRPr="00520549">
        <w:rPr>
          <w:rFonts w:ascii="Times New Roman" w:hAnsi="Times New Roman"/>
          <w:b/>
          <w:bCs/>
          <w:spacing w:val="1"/>
        </w:rPr>
        <w:t>F</w:t>
      </w:r>
      <w:r w:rsidRPr="00520549">
        <w:rPr>
          <w:rFonts w:ascii="Times New Roman" w:hAnsi="Times New Roman"/>
          <w:b/>
          <w:bCs/>
          <w:spacing w:val="-1"/>
        </w:rPr>
        <w:t>L</w:t>
      </w:r>
      <w:r w:rsidRPr="00520549">
        <w:rPr>
          <w:rFonts w:ascii="Times New Roman" w:hAnsi="Times New Roman"/>
          <w:b/>
          <w:bCs/>
        </w:rPr>
        <w:t>Á</w:t>
      </w:r>
      <w:r w:rsidRPr="00520549">
        <w:rPr>
          <w:rFonts w:ascii="Times New Roman" w:hAnsi="Times New Roman"/>
          <w:b/>
          <w:bCs/>
          <w:spacing w:val="-2"/>
        </w:rPr>
        <w:t>V</w:t>
      </w:r>
      <w:r w:rsidRPr="00520549">
        <w:rPr>
          <w:rFonts w:ascii="Times New Roman" w:hAnsi="Times New Roman"/>
          <w:b/>
          <w:bCs/>
          <w:spacing w:val="1"/>
        </w:rPr>
        <w:t>I</w:t>
      </w:r>
      <w:r w:rsidRPr="00520549">
        <w:rPr>
          <w:rFonts w:ascii="Times New Roman" w:hAnsi="Times New Roman"/>
          <w:b/>
          <w:bCs/>
        </w:rPr>
        <w:t>O GA</w:t>
      </w:r>
      <w:r w:rsidRPr="00520549">
        <w:rPr>
          <w:rFonts w:ascii="Times New Roman" w:hAnsi="Times New Roman"/>
          <w:b/>
          <w:bCs/>
          <w:spacing w:val="-1"/>
        </w:rPr>
        <w:t>L</w:t>
      </w:r>
      <w:r w:rsidRPr="00520549">
        <w:rPr>
          <w:rFonts w:ascii="Times New Roman" w:hAnsi="Times New Roman"/>
          <w:b/>
          <w:bCs/>
        </w:rPr>
        <w:t>D</w:t>
      </w:r>
      <w:r w:rsidRPr="00520549">
        <w:rPr>
          <w:rFonts w:ascii="Times New Roman" w:hAnsi="Times New Roman"/>
          <w:b/>
          <w:bCs/>
          <w:spacing w:val="1"/>
        </w:rPr>
        <w:t>I</w:t>
      </w:r>
      <w:r w:rsidRPr="00520549">
        <w:rPr>
          <w:rFonts w:ascii="Times New Roman" w:hAnsi="Times New Roman"/>
          <w:b/>
          <w:bCs/>
          <w:spacing w:val="-2"/>
        </w:rPr>
        <w:t>N</w:t>
      </w:r>
      <w:r w:rsidRPr="00520549">
        <w:rPr>
          <w:rFonts w:ascii="Times New Roman" w:hAnsi="Times New Roman"/>
          <w:b/>
          <w:bCs/>
        </w:rPr>
        <w:t>O</w:t>
      </w:r>
      <w:r w:rsidRPr="00520549">
        <w:rPr>
          <w:rFonts w:ascii="Times New Roman" w:hAnsi="Times New Roman"/>
          <w:b/>
          <w:bCs/>
          <w:spacing w:val="20"/>
        </w:rPr>
        <w:t xml:space="preserve"> </w:t>
      </w:r>
      <w:r w:rsidRPr="00520549">
        <w:rPr>
          <w:rFonts w:ascii="Times New Roman" w:hAnsi="Times New Roman"/>
          <w:b/>
          <w:bCs/>
        </w:rPr>
        <w:t>DA</w:t>
      </w:r>
      <w:r w:rsidRPr="00520549">
        <w:rPr>
          <w:rFonts w:ascii="Times New Roman" w:hAnsi="Times New Roman"/>
          <w:b/>
          <w:bCs/>
          <w:spacing w:val="18"/>
        </w:rPr>
        <w:t xml:space="preserve"> </w:t>
      </w:r>
      <w:proofErr w:type="gramStart"/>
      <w:r w:rsidRPr="00520549">
        <w:rPr>
          <w:rFonts w:ascii="Times New Roman" w:hAnsi="Times New Roman"/>
          <w:b/>
          <w:bCs/>
        </w:rPr>
        <w:t>S</w:t>
      </w:r>
      <w:r w:rsidRPr="00520549">
        <w:rPr>
          <w:rFonts w:ascii="Times New Roman" w:hAnsi="Times New Roman"/>
          <w:b/>
          <w:bCs/>
          <w:spacing w:val="-2"/>
        </w:rPr>
        <w:t>I</w:t>
      </w:r>
      <w:r w:rsidRPr="00520549">
        <w:rPr>
          <w:rFonts w:ascii="Times New Roman" w:hAnsi="Times New Roman"/>
          <w:b/>
          <w:bCs/>
          <w:spacing w:val="1"/>
        </w:rPr>
        <w:t>L</w:t>
      </w:r>
      <w:r w:rsidRPr="00520549">
        <w:rPr>
          <w:rFonts w:ascii="Times New Roman" w:hAnsi="Times New Roman"/>
          <w:b/>
          <w:bCs/>
        </w:rPr>
        <w:t>VA</w:t>
      </w:r>
      <w:r w:rsidRPr="00520549">
        <w:rPr>
          <w:rFonts w:ascii="Times New Roman" w:hAnsi="Times New Roman"/>
          <w:b/>
          <w:bCs/>
          <w:spacing w:val="21"/>
        </w:rPr>
        <w:t xml:space="preserve"> </w:t>
      </w:r>
      <w:r w:rsidRPr="00520549">
        <w:rPr>
          <w:rFonts w:ascii="Times New Roman" w:hAnsi="Times New Roman"/>
        </w:rPr>
        <w:t>,</w:t>
      </w:r>
      <w:proofErr w:type="gramEnd"/>
      <w:r w:rsidRPr="00520549">
        <w:rPr>
          <w:rFonts w:ascii="Times New Roman" w:hAnsi="Times New Roman"/>
          <w:spacing w:val="20"/>
        </w:rPr>
        <w:t xml:space="preserve"> </w:t>
      </w:r>
      <w:r w:rsidRPr="00520549">
        <w:rPr>
          <w:rFonts w:ascii="Times New Roman" w:hAnsi="Times New Roman"/>
          <w:spacing w:val="1"/>
        </w:rPr>
        <w:t>b</w:t>
      </w:r>
      <w:r w:rsidRPr="00520549">
        <w:rPr>
          <w:rFonts w:ascii="Times New Roman" w:hAnsi="Times New Roman"/>
          <w:spacing w:val="-2"/>
        </w:rPr>
        <w:t>r</w:t>
      </w:r>
      <w:r w:rsidRPr="00520549">
        <w:rPr>
          <w:rFonts w:ascii="Times New Roman" w:hAnsi="Times New Roman"/>
          <w:spacing w:val="1"/>
        </w:rPr>
        <w:t>a</w:t>
      </w:r>
      <w:r w:rsidRPr="00520549">
        <w:rPr>
          <w:rFonts w:ascii="Times New Roman" w:hAnsi="Times New Roman"/>
          <w:spacing w:val="-1"/>
        </w:rPr>
        <w:t>si</w:t>
      </w:r>
      <w:r w:rsidRPr="00520549">
        <w:rPr>
          <w:rFonts w:ascii="Times New Roman" w:hAnsi="Times New Roman"/>
          <w:spacing w:val="1"/>
        </w:rPr>
        <w:t>l</w:t>
      </w:r>
      <w:r w:rsidRPr="00520549">
        <w:rPr>
          <w:rFonts w:ascii="Times New Roman" w:hAnsi="Times New Roman"/>
          <w:spacing w:val="-1"/>
        </w:rPr>
        <w:t>e</w:t>
      </w:r>
      <w:r w:rsidRPr="00520549">
        <w:rPr>
          <w:rFonts w:ascii="Times New Roman" w:hAnsi="Times New Roman"/>
          <w:spacing w:val="1"/>
        </w:rPr>
        <w:t>i</w:t>
      </w:r>
      <w:r w:rsidRPr="00520549">
        <w:rPr>
          <w:rFonts w:ascii="Times New Roman" w:hAnsi="Times New Roman"/>
          <w:spacing w:val="-2"/>
        </w:rPr>
        <w:t>r</w:t>
      </w:r>
      <w:r w:rsidRPr="00520549">
        <w:rPr>
          <w:rFonts w:ascii="Times New Roman" w:hAnsi="Times New Roman"/>
          <w:spacing w:val="1"/>
        </w:rPr>
        <w:t>o</w:t>
      </w:r>
      <w:r w:rsidRPr="00520549">
        <w:rPr>
          <w:rFonts w:ascii="Times New Roman" w:hAnsi="Times New Roman"/>
        </w:rPr>
        <w:t>,</w:t>
      </w:r>
      <w:r w:rsidRPr="00520549">
        <w:rPr>
          <w:rFonts w:ascii="Times New Roman" w:hAnsi="Times New Roman"/>
          <w:spacing w:val="20"/>
        </w:rPr>
        <w:t xml:space="preserve"> </w:t>
      </w:r>
      <w:r w:rsidRPr="00520549">
        <w:rPr>
          <w:rFonts w:ascii="Times New Roman" w:hAnsi="Times New Roman"/>
          <w:spacing w:val="-1"/>
        </w:rPr>
        <w:t>so</w:t>
      </w:r>
      <w:r w:rsidRPr="00520549">
        <w:rPr>
          <w:rFonts w:ascii="Times New Roman" w:hAnsi="Times New Roman"/>
          <w:spacing w:val="1"/>
        </w:rPr>
        <w:t>l</w:t>
      </w:r>
      <w:r w:rsidRPr="00520549">
        <w:rPr>
          <w:rFonts w:ascii="Times New Roman" w:hAnsi="Times New Roman"/>
          <w:spacing w:val="-2"/>
        </w:rPr>
        <w:t>t</w:t>
      </w:r>
      <w:r w:rsidRPr="00520549">
        <w:rPr>
          <w:rFonts w:ascii="Times New Roman" w:hAnsi="Times New Roman"/>
          <w:spacing w:val="1"/>
        </w:rPr>
        <w:t>e</w:t>
      </w:r>
      <w:r w:rsidRPr="00520549">
        <w:rPr>
          <w:rFonts w:ascii="Times New Roman" w:hAnsi="Times New Roman"/>
          <w:spacing w:val="-1"/>
        </w:rPr>
        <w:t>i</w:t>
      </w:r>
      <w:r w:rsidRPr="00520549">
        <w:rPr>
          <w:rFonts w:ascii="Times New Roman" w:hAnsi="Times New Roman"/>
        </w:rPr>
        <w:t>r</w:t>
      </w:r>
      <w:r w:rsidRPr="00520549">
        <w:rPr>
          <w:rFonts w:ascii="Times New Roman" w:hAnsi="Times New Roman"/>
          <w:spacing w:val="-1"/>
        </w:rPr>
        <w:t>o</w:t>
      </w:r>
      <w:r w:rsidRPr="00520549">
        <w:rPr>
          <w:rFonts w:ascii="Times New Roman" w:hAnsi="Times New Roman"/>
        </w:rPr>
        <w:t>,</w:t>
      </w:r>
      <w:r w:rsidRPr="00520549">
        <w:rPr>
          <w:rFonts w:ascii="Times New Roman" w:hAnsi="Times New Roman"/>
          <w:spacing w:val="20"/>
        </w:rPr>
        <w:t xml:space="preserve"> </w:t>
      </w:r>
      <w:r w:rsidRPr="00520549">
        <w:rPr>
          <w:rFonts w:ascii="Times New Roman" w:hAnsi="Times New Roman"/>
        </w:rPr>
        <w:t>CI</w:t>
      </w:r>
      <w:r w:rsidRPr="00520549">
        <w:rPr>
          <w:rFonts w:ascii="Times New Roman" w:hAnsi="Times New Roman"/>
          <w:spacing w:val="1"/>
        </w:rPr>
        <w:t>-</w:t>
      </w:r>
      <w:r w:rsidRPr="00520549">
        <w:rPr>
          <w:rFonts w:ascii="Times New Roman" w:hAnsi="Times New Roman"/>
          <w:spacing w:val="-2"/>
        </w:rPr>
        <w:t>R</w:t>
      </w:r>
      <w:r w:rsidRPr="00520549">
        <w:rPr>
          <w:rFonts w:ascii="Times New Roman" w:hAnsi="Times New Roman"/>
        </w:rPr>
        <w:t>G</w:t>
      </w:r>
      <w:r w:rsidRPr="00520549">
        <w:rPr>
          <w:rFonts w:ascii="Times New Roman" w:hAnsi="Times New Roman"/>
          <w:spacing w:val="20"/>
        </w:rPr>
        <w:t xml:space="preserve"> </w:t>
      </w:r>
      <w:r w:rsidRPr="00520549">
        <w:rPr>
          <w:rFonts w:ascii="Times New Roman" w:hAnsi="Times New Roman"/>
          <w:spacing w:val="1"/>
        </w:rPr>
        <w:t>n.</w:t>
      </w:r>
      <w:r w:rsidRPr="00520549">
        <w:rPr>
          <w:rFonts w:ascii="Times New Roman" w:hAnsi="Times New Roman"/>
        </w:rPr>
        <w:t>º</w:t>
      </w:r>
      <w:r w:rsidRPr="00520549">
        <w:rPr>
          <w:rFonts w:ascii="Times New Roman" w:hAnsi="Times New Roman"/>
          <w:spacing w:val="18"/>
        </w:rPr>
        <w:t xml:space="preserve"> </w:t>
      </w:r>
      <w:r w:rsidRPr="00520549">
        <w:rPr>
          <w:rFonts w:ascii="Times New Roman" w:hAnsi="Times New Roman"/>
          <w:spacing w:val="-1"/>
        </w:rPr>
        <w:t>0</w:t>
      </w:r>
      <w:r w:rsidRPr="00520549">
        <w:rPr>
          <w:rFonts w:ascii="Times New Roman" w:hAnsi="Times New Roman"/>
          <w:spacing w:val="1"/>
        </w:rPr>
        <w:t>0</w:t>
      </w:r>
      <w:r w:rsidRPr="00520549">
        <w:rPr>
          <w:rFonts w:ascii="Times New Roman" w:hAnsi="Times New Roman"/>
          <w:spacing w:val="-1"/>
        </w:rPr>
        <w:t>0</w:t>
      </w:r>
      <w:r w:rsidRPr="00520549">
        <w:rPr>
          <w:rFonts w:ascii="Times New Roman" w:hAnsi="Times New Roman"/>
          <w:spacing w:val="1"/>
        </w:rPr>
        <w:t>.</w:t>
      </w:r>
      <w:r w:rsidRPr="00520549">
        <w:rPr>
          <w:rFonts w:ascii="Times New Roman" w:hAnsi="Times New Roman"/>
          <w:spacing w:val="-1"/>
        </w:rPr>
        <w:t>87</w:t>
      </w:r>
      <w:r w:rsidRPr="00520549">
        <w:rPr>
          <w:rFonts w:ascii="Times New Roman" w:hAnsi="Times New Roman"/>
          <w:spacing w:val="1"/>
        </w:rPr>
        <w:t>7</w:t>
      </w:r>
      <w:r w:rsidRPr="00520549">
        <w:rPr>
          <w:rFonts w:ascii="Times New Roman" w:hAnsi="Times New Roman"/>
          <w:spacing w:val="-2"/>
        </w:rPr>
        <w:t>.</w:t>
      </w:r>
      <w:r w:rsidRPr="00520549">
        <w:rPr>
          <w:rFonts w:ascii="Times New Roman" w:hAnsi="Times New Roman"/>
          <w:spacing w:val="1"/>
        </w:rPr>
        <w:t>2</w:t>
      </w:r>
      <w:r w:rsidRPr="00520549">
        <w:rPr>
          <w:rFonts w:ascii="Times New Roman" w:hAnsi="Times New Roman"/>
          <w:spacing w:val="-1"/>
        </w:rPr>
        <w:t>2</w:t>
      </w:r>
      <w:r w:rsidRPr="00520549">
        <w:rPr>
          <w:rFonts w:ascii="Times New Roman" w:hAnsi="Times New Roman"/>
        </w:rPr>
        <w:t>2</w:t>
      </w:r>
      <w:r w:rsidRPr="00520549">
        <w:rPr>
          <w:rFonts w:ascii="Times New Roman" w:hAnsi="Times New Roman"/>
          <w:spacing w:val="21"/>
        </w:rPr>
        <w:t xml:space="preserve"> </w:t>
      </w:r>
      <w:r w:rsidRPr="00520549">
        <w:rPr>
          <w:rFonts w:ascii="Times New Roman" w:hAnsi="Times New Roman"/>
          <w:spacing w:val="-2"/>
        </w:rPr>
        <w:t>S</w:t>
      </w:r>
      <w:r w:rsidRPr="00520549">
        <w:rPr>
          <w:rFonts w:ascii="Times New Roman" w:hAnsi="Times New Roman"/>
        </w:rPr>
        <w:t>S</w:t>
      </w:r>
      <w:r w:rsidRPr="00520549">
        <w:rPr>
          <w:rFonts w:ascii="Times New Roman" w:hAnsi="Times New Roman"/>
          <w:spacing w:val="-2"/>
        </w:rPr>
        <w:t>P/</w:t>
      </w:r>
      <w:r w:rsidRPr="00520549">
        <w:rPr>
          <w:rFonts w:ascii="Times New Roman" w:hAnsi="Times New Roman"/>
        </w:rPr>
        <w:t>MS</w:t>
      </w:r>
      <w:r w:rsidRPr="00520549">
        <w:rPr>
          <w:rFonts w:ascii="Times New Roman" w:hAnsi="Times New Roman"/>
          <w:spacing w:val="20"/>
        </w:rPr>
        <w:t xml:space="preserve"> </w:t>
      </w:r>
      <w:r w:rsidRPr="00520549">
        <w:rPr>
          <w:rFonts w:ascii="Times New Roman" w:hAnsi="Times New Roman"/>
        </w:rPr>
        <w:t>e</w:t>
      </w:r>
      <w:r w:rsidRPr="00520549">
        <w:rPr>
          <w:rFonts w:ascii="Times New Roman" w:hAnsi="Times New Roman"/>
          <w:spacing w:val="21"/>
        </w:rPr>
        <w:t xml:space="preserve"> </w:t>
      </w:r>
      <w:r w:rsidRPr="00520549">
        <w:rPr>
          <w:rFonts w:ascii="Times New Roman" w:hAnsi="Times New Roman"/>
          <w:spacing w:val="-1"/>
        </w:rPr>
        <w:t>i</w:t>
      </w:r>
      <w:r w:rsidRPr="00520549">
        <w:rPr>
          <w:rFonts w:ascii="Times New Roman" w:hAnsi="Times New Roman"/>
          <w:spacing w:val="1"/>
        </w:rPr>
        <w:t>n</w:t>
      </w:r>
      <w:r w:rsidRPr="00520549">
        <w:rPr>
          <w:rFonts w:ascii="Times New Roman" w:hAnsi="Times New Roman"/>
          <w:spacing w:val="-1"/>
        </w:rPr>
        <w:t>sc</w:t>
      </w:r>
      <w:r w:rsidRPr="00520549">
        <w:rPr>
          <w:rFonts w:ascii="Times New Roman" w:hAnsi="Times New Roman"/>
          <w:spacing w:val="-2"/>
        </w:rPr>
        <w:t>r</w:t>
      </w:r>
      <w:r w:rsidRPr="00520549">
        <w:rPr>
          <w:rFonts w:ascii="Times New Roman" w:hAnsi="Times New Roman"/>
          <w:spacing w:val="1"/>
        </w:rPr>
        <w:t>i</w:t>
      </w:r>
      <w:r w:rsidRPr="00520549">
        <w:rPr>
          <w:rFonts w:ascii="Times New Roman" w:hAnsi="Times New Roman"/>
          <w:spacing w:val="-2"/>
        </w:rPr>
        <w:t>t</w:t>
      </w:r>
      <w:r w:rsidRPr="00520549">
        <w:rPr>
          <w:rFonts w:ascii="Times New Roman" w:hAnsi="Times New Roman"/>
        </w:rPr>
        <w:t xml:space="preserve">a </w:t>
      </w:r>
      <w:r w:rsidRPr="00520549">
        <w:rPr>
          <w:rFonts w:ascii="Times New Roman" w:hAnsi="Times New Roman"/>
          <w:spacing w:val="1"/>
        </w:rPr>
        <w:t>n</w:t>
      </w:r>
      <w:r w:rsidRPr="00520549">
        <w:rPr>
          <w:rFonts w:ascii="Times New Roman" w:hAnsi="Times New Roman"/>
        </w:rPr>
        <w:t>o</w:t>
      </w:r>
      <w:r w:rsidRPr="00520549">
        <w:rPr>
          <w:rFonts w:ascii="Times New Roman" w:hAnsi="Times New Roman"/>
          <w:spacing w:val="62"/>
        </w:rPr>
        <w:t xml:space="preserve"> </w:t>
      </w:r>
      <w:r w:rsidRPr="00520549">
        <w:rPr>
          <w:rFonts w:ascii="Times New Roman" w:hAnsi="Times New Roman"/>
          <w:spacing w:val="-2"/>
        </w:rPr>
        <w:t>CP</w:t>
      </w:r>
      <w:r w:rsidRPr="00520549">
        <w:rPr>
          <w:rFonts w:ascii="Times New Roman" w:hAnsi="Times New Roman"/>
          <w:spacing w:val="1"/>
        </w:rPr>
        <w:t>F/</w:t>
      </w:r>
      <w:r w:rsidRPr="00520549">
        <w:rPr>
          <w:rFonts w:ascii="Times New Roman" w:hAnsi="Times New Roman"/>
          <w:spacing w:val="-3"/>
        </w:rPr>
        <w:t>M</w:t>
      </w:r>
      <w:r w:rsidRPr="00520549">
        <w:rPr>
          <w:rFonts w:ascii="Times New Roman" w:hAnsi="Times New Roman"/>
        </w:rPr>
        <w:t xml:space="preserve">F  </w:t>
      </w:r>
      <w:r w:rsidRPr="00520549">
        <w:rPr>
          <w:rFonts w:ascii="Times New Roman" w:hAnsi="Times New Roman"/>
          <w:spacing w:val="1"/>
        </w:rPr>
        <w:t>n</w:t>
      </w:r>
      <w:r w:rsidRPr="00520549">
        <w:rPr>
          <w:rFonts w:ascii="Times New Roman" w:hAnsi="Times New Roman"/>
        </w:rPr>
        <w:t>º</w:t>
      </w:r>
      <w:r w:rsidRPr="00520549">
        <w:rPr>
          <w:rFonts w:ascii="Times New Roman" w:hAnsi="Times New Roman"/>
          <w:spacing w:val="59"/>
        </w:rPr>
        <w:t xml:space="preserve"> </w:t>
      </w:r>
      <w:r w:rsidRPr="00520549">
        <w:rPr>
          <w:rFonts w:ascii="Times New Roman" w:hAnsi="Times New Roman"/>
          <w:spacing w:val="1"/>
        </w:rPr>
        <w:t>0</w:t>
      </w:r>
      <w:r w:rsidRPr="00520549">
        <w:rPr>
          <w:rFonts w:ascii="Times New Roman" w:hAnsi="Times New Roman"/>
          <w:spacing w:val="-1"/>
        </w:rPr>
        <w:t>0</w:t>
      </w:r>
      <w:r w:rsidRPr="00520549">
        <w:rPr>
          <w:rFonts w:ascii="Times New Roman" w:hAnsi="Times New Roman"/>
          <w:spacing w:val="1"/>
        </w:rPr>
        <w:t>2</w:t>
      </w:r>
      <w:r w:rsidRPr="00520549">
        <w:rPr>
          <w:rFonts w:ascii="Times New Roman" w:hAnsi="Times New Roman"/>
          <w:spacing w:val="-2"/>
        </w:rPr>
        <w:t>.</w:t>
      </w:r>
      <w:r w:rsidRPr="00520549">
        <w:rPr>
          <w:rFonts w:ascii="Times New Roman" w:hAnsi="Times New Roman"/>
          <w:spacing w:val="-1"/>
        </w:rPr>
        <w:t>626</w:t>
      </w:r>
      <w:r w:rsidRPr="00520549">
        <w:rPr>
          <w:rFonts w:ascii="Times New Roman" w:hAnsi="Times New Roman"/>
          <w:spacing w:val="1"/>
        </w:rPr>
        <w:t>.</w:t>
      </w:r>
      <w:r w:rsidRPr="00520549">
        <w:rPr>
          <w:rFonts w:ascii="Times New Roman" w:hAnsi="Times New Roman"/>
          <w:spacing w:val="-1"/>
        </w:rPr>
        <w:t>1</w:t>
      </w:r>
      <w:r w:rsidRPr="00520549">
        <w:rPr>
          <w:rFonts w:ascii="Times New Roman" w:hAnsi="Times New Roman"/>
          <w:spacing w:val="1"/>
        </w:rPr>
        <w:t>2</w:t>
      </w:r>
      <w:r w:rsidRPr="00520549">
        <w:rPr>
          <w:rFonts w:ascii="Times New Roman" w:hAnsi="Times New Roman"/>
          <w:spacing w:val="-1"/>
        </w:rPr>
        <w:t>1</w:t>
      </w:r>
      <w:r w:rsidRPr="00520549">
        <w:rPr>
          <w:rFonts w:ascii="Times New Roman" w:hAnsi="Times New Roman"/>
          <w:spacing w:val="1"/>
        </w:rPr>
        <w:t>-</w:t>
      </w:r>
      <w:r w:rsidRPr="00520549">
        <w:rPr>
          <w:rFonts w:ascii="Times New Roman" w:hAnsi="Times New Roman"/>
          <w:spacing w:val="-1"/>
        </w:rPr>
        <w:t>9</w:t>
      </w:r>
      <w:r w:rsidRPr="00520549">
        <w:rPr>
          <w:rFonts w:ascii="Times New Roman" w:hAnsi="Times New Roman"/>
          <w:spacing w:val="1"/>
        </w:rPr>
        <w:t>4</w:t>
      </w:r>
      <w:r w:rsidRPr="00520549">
        <w:rPr>
          <w:rFonts w:ascii="Times New Roman" w:hAnsi="Times New Roman"/>
        </w:rPr>
        <w:t xml:space="preserve">,  </w:t>
      </w:r>
      <w:r w:rsidRPr="00520549">
        <w:rPr>
          <w:rFonts w:ascii="Times New Roman" w:hAnsi="Times New Roman"/>
          <w:spacing w:val="-2"/>
        </w:rPr>
        <w:t>r</w:t>
      </w:r>
      <w:r w:rsidRPr="00520549">
        <w:rPr>
          <w:rFonts w:ascii="Times New Roman" w:hAnsi="Times New Roman"/>
          <w:spacing w:val="1"/>
        </w:rPr>
        <w:t>e</w:t>
      </w:r>
      <w:r w:rsidRPr="00520549">
        <w:rPr>
          <w:rFonts w:ascii="Times New Roman" w:hAnsi="Times New Roman"/>
          <w:spacing w:val="-1"/>
        </w:rPr>
        <w:t>sid</w:t>
      </w:r>
      <w:r w:rsidRPr="00520549">
        <w:rPr>
          <w:rFonts w:ascii="Times New Roman" w:hAnsi="Times New Roman"/>
          <w:spacing w:val="1"/>
        </w:rPr>
        <w:t>e</w:t>
      </w:r>
      <w:r w:rsidRPr="00520549">
        <w:rPr>
          <w:rFonts w:ascii="Times New Roman" w:hAnsi="Times New Roman"/>
          <w:spacing w:val="-1"/>
        </w:rPr>
        <w:t>n</w:t>
      </w:r>
      <w:r w:rsidRPr="00520549">
        <w:rPr>
          <w:rFonts w:ascii="Times New Roman" w:hAnsi="Times New Roman"/>
          <w:spacing w:val="-2"/>
        </w:rPr>
        <w:t>t</w:t>
      </w:r>
      <w:r w:rsidRPr="00520549">
        <w:rPr>
          <w:rFonts w:ascii="Times New Roman" w:hAnsi="Times New Roman"/>
        </w:rPr>
        <w:t xml:space="preserve">e  e  </w:t>
      </w:r>
      <w:r w:rsidRPr="00520549">
        <w:rPr>
          <w:rFonts w:ascii="Times New Roman" w:hAnsi="Times New Roman"/>
          <w:spacing w:val="-1"/>
        </w:rPr>
        <w:t>d</w:t>
      </w:r>
      <w:r w:rsidRPr="00520549">
        <w:rPr>
          <w:rFonts w:ascii="Times New Roman" w:hAnsi="Times New Roman"/>
          <w:spacing w:val="1"/>
        </w:rPr>
        <w:t>o</w:t>
      </w:r>
      <w:r w:rsidRPr="00520549">
        <w:rPr>
          <w:rFonts w:ascii="Times New Roman" w:hAnsi="Times New Roman"/>
        </w:rPr>
        <w:t>m</w:t>
      </w:r>
      <w:r w:rsidRPr="00520549">
        <w:rPr>
          <w:rFonts w:ascii="Times New Roman" w:hAnsi="Times New Roman"/>
          <w:spacing w:val="1"/>
        </w:rPr>
        <w:t>i</w:t>
      </w:r>
      <w:r w:rsidRPr="00520549">
        <w:rPr>
          <w:rFonts w:ascii="Times New Roman" w:hAnsi="Times New Roman"/>
          <w:spacing w:val="-3"/>
        </w:rPr>
        <w:t>c</w:t>
      </w:r>
      <w:r w:rsidRPr="00520549">
        <w:rPr>
          <w:rFonts w:ascii="Times New Roman" w:hAnsi="Times New Roman"/>
          <w:spacing w:val="1"/>
        </w:rPr>
        <w:t>i</w:t>
      </w:r>
      <w:r w:rsidRPr="00520549">
        <w:rPr>
          <w:rFonts w:ascii="Times New Roman" w:hAnsi="Times New Roman"/>
          <w:spacing w:val="-1"/>
        </w:rPr>
        <w:t>l</w:t>
      </w:r>
      <w:r w:rsidRPr="00520549">
        <w:rPr>
          <w:rFonts w:ascii="Times New Roman" w:hAnsi="Times New Roman"/>
          <w:spacing w:val="1"/>
        </w:rPr>
        <w:t>i</w:t>
      </w:r>
      <w:r w:rsidRPr="00520549">
        <w:rPr>
          <w:rFonts w:ascii="Times New Roman" w:hAnsi="Times New Roman"/>
          <w:spacing w:val="-1"/>
        </w:rPr>
        <w:t>ad</w:t>
      </w:r>
      <w:r w:rsidRPr="00520549">
        <w:rPr>
          <w:rFonts w:ascii="Times New Roman" w:hAnsi="Times New Roman"/>
        </w:rPr>
        <w:t>o</w:t>
      </w:r>
      <w:r w:rsidRPr="00520549">
        <w:rPr>
          <w:rFonts w:ascii="Times New Roman" w:hAnsi="Times New Roman"/>
          <w:spacing w:val="62"/>
        </w:rPr>
        <w:t xml:space="preserve"> </w:t>
      </w:r>
      <w:r w:rsidRPr="00520549">
        <w:rPr>
          <w:rFonts w:ascii="Times New Roman" w:hAnsi="Times New Roman"/>
          <w:spacing w:val="-1"/>
        </w:rPr>
        <w:t>n</w:t>
      </w:r>
      <w:r w:rsidRPr="00520549">
        <w:rPr>
          <w:rFonts w:ascii="Times New Roman" w:hAnsi="Times New Roman"/>
        </w:rPr>
        <w:t>a</w:t>
      </w:r>
      <w:r w:rsidRPr="00520549">
        <w:rPr>
          <w:rFonts w:ascii="Times New Roman" w:hAnsi="Times New Roman"/>
          <w:spacing w:val="62"/>
        </w:rPr>
        <w:t xml:space="preserve"> </w:t>
      </w:r>
      <w:r w:rsidRPr="00520549">
        <w:rPr>
          <w:rFonts w:ascii="Times New Roman" w:hAnsi="Times New Roman"/>
          <w:spacing w:val="-2"/>
        </w:rPr>
        <w:t>R</w:t>
      </w:r>
      <w:r w:rsidRPr="00520549">
        <w:rPr>
          <w:rFonts w:ascii="Times New Roman" w:hAnsi="Times New Roman"/>
          <w:spacing w:val="1"/>
        </w:rPr>
        <w:t>u</w:t>
      </w:r>
      <w:r w:rsidRPr="00520549">
        <w:rPr>
          <w:rFonts w:ascii="Times New Roman" w:hAnsi="Times New Roman"/>
        </w:rPr>
        <w:t>a</w:t>
      </w:r>
      <w:r w:rsidRPr="00520549">
        <w:rPr>
          <w:rFonts w:ascii="Times New Roman" w:hAnsi="Times New Roman"/>
          <w:spacing w:val="62"/>
        </w:rPr>
        <w:t xml:space="preserve"> </w:t>
      </w:r>
      <w:r w:rsidRPr="00520549">
        <w:rPr>
          <w:rFonts w:ascii="Times New Roman" w:hAnsi="Times New Roman"/>
          <w:spacing w:val="-2"/>
        </w:rPr>
        <w:t>A</w:t>
      </w:r>
      <w:r w:rsidRPr="00520549">
        <w:rPr>
          <w:rFonts w:ascii="Times New Roman" w:hAnsi="Times New Roman"/>
          <w:spacing w:val="-1"/>
        </w:rPr>
        <w:t>l</w:t>
      </w:r>
      <w:r w:rsidRPr="00520549">
        <w:rPr>
          <w:rFonts w:ascii="Times New Roman" w:hAnsi="Times New Roman"/>
          <w:spacing w:val="1"/>
        </w:rPr>
        <w:t>b</w:t>
      </w:r>
      <w:r w:rsidRPr="00520549">
        <w:rPr>
          <w:rFonts w:ascii="Times New Roman" w:hAnsi="Times New Roman"/>
          <w:spacing w:val="-1"/>
        </w:rPr>
        <w:t>e</w:t>
      </w:r>
      <w:r w:rsidRPr="00520549">
        <w:rPr>
          <w:rFonts w:ascii="Times New Roman" w:hAnsi="Times New Roman"/>
        </w:rPr>
        <w:t>r</w:t>
      </w:r>
      <w:r w:rsidRPr="00520549">
        <w:rPr>
          <w:rFonts w:ascii="Times New Roman" w:hAnsi="Times New Roman"/>
          <w:spacing w:val="1"/>
        </w:rPr>
        <w:t>t</w:t>
      </w:r>
      <w:r w:rsidRPr="00520549">
        <w:rPr>
          <w:rFonts w:ascii="Times New Roman" w:hAnsi="Times New Roman"/>
        </w:rPr>
        <w:t>o</w:t>
      </w:r>
      <w:r w:rsidRPr="00520549">
        <w:rPr>
          <w:rFonts w:ascii="Times New Roman" w:hAnsi="Times New Roman"/>
          <w:spacing w:val="62"/>
        </w:rPr>
        <w:t xml:space="preserve"> </w:t>
      </w:r>
      <w:r w:rsidRPr="00520549">
        <w:rPr>
          <w:rFonts w:ascii="Times New Roman" w:hAnsi="Times New Roman"/>
          <w:spacing w:val="-3"/>
        </w:rPr>
        <w:t>M</w:t>
      </w:r>
      <w:r w:rsidRPr="00520549">
        <w:rPr>
          <w:rFonts w:ascii="Times New Roman" w:hAnsi="Times New Roman"/>
          <w:spacing w:val="1"/>
        </w:rPr>
        <w:t>a</w:t>
      </w:r>
      <w:r w:rsidRPr="00520549">
        <w:rPr>
          <w:rFonts w:ascii="Times New Roman" w:hAnsi="Times New Roman"/>
          <w:spacing w:val="-2"/>
        </w:rPr>
        <w:t>r</w:t>
      </w:r>
      <w:r w:rsidRPr="00520549">
        <w:rPr>
          <w:rFonts w:ascii="Times New Roman" w:hAnsi="Times New Roman"/>
          <w:spacing w:val="1"/>
        </w:rPr>
        <w:t>i</w:t>
      </w:r>
      <w:r w:rsidRPr="00520549">
        <w:rPr>
          <w:rFonts w:ascii="Times New Roman" w:hAnsi="Times New Roman"/>
          <w:spacing w:val="-1"/>
        </w:rPr>
        <w:t>an</w:t>
      </w:r>
      <w:r w:rsidRPr="00520549">
        <w:rPr>
          <w:rFonts w:ascii="Times New Roman" w:hAnsi="Times New Roman"/>
          <w:spacing w:val="1"/>
        </w:rPr>
        <w:t>o</w:t>
      </w:r>
      <w:r w:rsidRPr="00520549">
        <w:rPr>
          <w:rFonts w:ascii="Times New Roman" w:hAnsi="Times New Roman"/>
        </w:rPr>
        <w:t xml:space="preserve">, </w:t>
      </w:r>
      <w:r w:rsidRPr="00520549">
        <w:rPr>
          <w:rFonts w:ascii="Times New Roman" w:hAnsi="Times New Roman"/>
          <w:spacing w:val="1"/>
        </w:rPr>
        <w:t>d</w:t>
      </w:r>
      <w:r w:rsidRPr="00520549">
        <w:rPr>
          <w:rFonts w:ascii="Times New Roman" w:hAnsi="Times New Roman"/>
          <w:spacing w:val="-1"/>
        </w:rPr>
        <w:t>o</w:t>
      </w:r>
      <w:r w:rsidRPr="00520549">
        <w:rPr>
          <w:rFonts w:ascii="Times New Roman" w:hAnsi="Times New Roman"/>
        </w:rPr>
        <w:t>r</w:t>
      </w:r>
      <w:r w:rsidRPr="00520549">
        <w:rPr>
          <w:rFonts w:ascii="Times New Roman" w:hAnsi="Times New Roman"/>
          <w:spacing w:val="1"/>
        </w:rPr>
        <w:t>a</w:t>
      </w:r>
      <w:r w:rsidRPr="00520549">
        <w:rPr>
          <w:rFonts w:ascii="Times New Roman" w:hAnsi="Times New Roman"/>
          <w:spacing w:val="-3"/>
        </w:rPr>
        <w:t>v</w:t>
      </w:r>
      <w:r w:rsidRPr="00520549">
        <w:rPr>
          <w:rFonts w:ascii="Times New Roman" w:hAnsi="Times New Roman"/>
          <w:spacing w:val="-1"/>
        </w:rPr>
        <w:t>a</w:t>
      </w:r>
      <w:r w:rsidRPr="00520549">
        <w:rPr>
          <w:rFonts w:ascii="Times New Roman" w:hAnsi="Times New Roman"/>
          <w:spacing w:val="1"/>
        </w:rPr>
        <w:t>n</w:t>
      </w:r>
      <w:r w:rsidRPr="00520549">
        <w:rPr>
          <w:rFonts w:ascii="Times New Roman" w:hAnsi="Times New Roman"/>
          <w:spacing w:val="-2"/>
        </w:rPr>
        <w:t>t</w:t>
      </w:r>
      <w:r w:rsidRPr="00520549">
        <w:rPr>
          <w:rFonts w:ascii="Times New Roman" w:hAnsi="Times New Roman"/>
        </w:rPr>
        <w:t xml:space="preserve">e </w:t>
      </w:r>
      <w:r w:rsidRPr="00520549">
        <w:rPr>
          <w:rFonts w:ascii="Times New Roman" w:hAnsi="Times New Roman"/>
          <w:spacing w:val="1"/>
        </w:rPr>
        <w:t>d</w:t>
      </w:r>
      <w:r w:rsidRPr="00520549">
        <w:rPr>
          <w:rFonts w:ascii="Times New Roman" w:hAnsi="Times New Roman"/>
          <w:spacing w:val="-1"/>
        </w:rPr>
        <w:t>en</w:t>
      </w:r>
      <w:r w:rsidRPr="00520549">
        <w:rPr>
          <w:rFonts w:ascii="Times New Roman" w:hAnsi="Times New Roman"/>
          <w:spacing w:val="1"/>
        </w:rPr>
        <w:t>o</w:t>
      </w:r>
      <w:r w:rsidRPr="00520549">
        <w:rPr>
          <w:rFonts w:ascii="Times New Roman" w:hAnsi="Times New Roman"/>
        </w:rPr>
        <w:t>m</w:t>
      </w:r>
      <w:r w:rsidRPr="00520549">
        <w:rPr>
          <w:rFonts w:ascii="Times New Roman" w:hAnsi="Times New Roman"/>
          <w:spacing w:val="-1"/>
        </w:rPr>
        <w:t>in</w:t>
      </w:r>
      <w:r w:rsidRPr="00520549">
        <w:rPr>
          <w:rFonts w:ascii="Times New Roman" w:hAnsi="Times New Roman"/>
          <w:spacing w:val="1"/>
        </w:rPr>
        <w:t>a</w:t>
      </w:r>
      <w:r w:rsidRPr="00520549">
        <w:rPr>
          <w:rFonts w:ascii="Times New Roman" w:hAnsi="Times New Roman"/>
          <w:spacing w:val="-1"/>
        </w:rPr>
        <w:t>d</w:t>
      </w:r>
      <w:r w:rsidRPr="00520549">
        <w:rPr>
          <w:rFonts w:ascii="Times New Roman" w:hAnsi="Times New Roman"/>
        </w:rPr>
        <w:t>o</w:t>
      </w:r>
      <w:r w:rsidRPr="00520549">
        <w:rPr>
          <w:rFonts w:ascii="Times New Roman" w:hAnsi="Times New Roman"/>
          <w:spacing w:val="-2"/>
        </w:rPr>
        <w:t xml:space="preserve"> </w:t>
      </w:r>
      <w:r w:rsidRPr="00520549">
        <w:rPr>
          <w:rFonts w:ascii="Times New Roman" w:hAnsi="Times New Roman"/>
          <w:b/>
          <w:bCs/>
        </w:rPr>
        <w:t>CO</w:t>
      </w:r>
      <w:r w:rsidRPr="00520549">
        <w:rPr>
          <w:rFonts w:ascii="Times New Roman" w:hAnsi="Times New Roman"/>
          <w:b/>
          <w:bCs/>
          <w:spacing w:val="-2"/>
        </w:rPr>
        <w:t>N</w:t>
      </w:r>
      <w:r w:rsidRPr="00520549">
        <w:rPr>
          <w:rFonts w:ascii="Times New Roman" w:hAnsi="Times New Roman"/>
          <w:b/>
          <w:bCs/>
          <w:spacing w:val="1"/>
        </w:rPr>
        <w:t>T</w:t>
      </w:r>
      <w:r w:rsidRPr="00520549">
        <w:rPr>
          <w:rFonts w:ascii="Times New Roman" w:hAnsi="Times New Roman"/>
          <w:b/>
          <w:bCs/>
          <w:spacing w:val="-2"/>
        </w:rPr>
        <w:t>R</w:t>
      </w:r>
      <w:r w:rsidRPr="00520549">
        <w:rPr>
          <w:rFonts w:ascii="Times New Roman" w:hAnsi="Times New Roman"/>
          <w:b/>
          <w:bCs/>
        </w:rPr>
        <w:t>A</w:t>
      </w:r>
      <w:r w:rsidRPr="00520549">
        <w:rPr>
          <w:rFonts w:ascii="Times New Roman" w:hAnsi="Times New Roman"/>
          <w:b/>
          <w:bCs/>
          <w:spacing w:val="-1"/>
        </w:rPr>
        <w:t>T</w:t>
      </w:r>
      <w:r w:rsidRPr="00520549">
        <w:rPr>
          <w:rFonts w:ascii="Times New Roman" w:hAnsi="Times New Roman"/>
          <w:b/>
          <w:bCs/>
        </w:rPr>
        <w:t>A</w:t>
      </w:r>
      <w:r w:rsidRPr="00520549">
        <w:rPr>
          <w:rFonts w:ascii="Times New Roman" w:hAnsi="Times New Roman"/>
          <w:b/>
          <w:bCs/>
          <w:spacing w:val="-2"/>
        </w:rPr>
        <w:t>N</w:t>
      </w:r>
      <w:r w:rsidRPr="00520549">
        <w:rPr>
          <w:rFonts w:ascii="Times New Roman" w:hAnsi="Times New Roman"/>
          <w:b/>
          <w:bCs/>
          <w:spacing w:val="1"/>
        </w:rPr>
        <w:t>T</w:t>
      </w:r>
      <w:r w:rsidRPr="00520549">
        <w:rPr>
          <w:rFonts w:ascii="Times New Roman" w:hAnsi="Times New Roman"/>
          <w:b/>
          <w:bCs/>
          <w:spacing w:val="3"/>
        </w:rPr>
        <w:t xml:space="preserve">E </w:t>
      </w:r>
      <w:r w:rsidRPr="00520549">
        <w:rPr>
          <w:rFonts w:ascii="Times New Roman" w:hAnsi="Times New Roman"/>
        </w:rPr>
        <w:t xml:space="preserve">e as empresas abaixo qualificadas, doravante denominadas COMPROMITENTES FORNECEDORES, resolvem firmar a presente </w:t>
      </w:r>
      <w:r w:rsidRPr="00520549">
        <w:rPr>
          <w:rFonts w:ascii="Times New Roman" w:hAnsi="Times New Roman"/>
          <w:b/>
          <w:caps/>
        </w:rPr>
        <w:t xml:space="preserve">ATA DE Registro de Preços </w:t>
      </w:r>
      <w:r>
        <w:rPr>
          <w:rFonts w:ascii="Times New Roman" w:hAnsi="Times New Roman"/>
          <w:b/>
          <w:caps/>
        </w:rPr>
        <w:t xml:space="preserve">para </w:t>
      </w:r>
      <w:r w:rsidRPr="00520549">
        <w:rPr>
          <w:rFonts w:ascii="Times New Roman" w:hAnsi="Times New Roman"/>
          <w:b/>
        </w:rPr>
        <w:t>AQUISIÇÃO DE MATERIAIS DE CONSUMO MÉDICO HOSPITALAR</w:t>
      </w:r>
      <w:r>
        <w:rPr>
          <w:rFonts w:ascii="Times New Roman" w:hAnsi="Times New Roman"/>
          <w:b/>
        </w:rPr>
        <w:t xml:space="preserve"> E UNIDADES BÁSICAS DE SAÚDE</w:t>
      </w:r>
      <w:r w:rsidRPr="009808F7">
        <w:rPr>
          <w:rFonts w:ascii="Times New Roman" w:hAnsi="Times New Roman"/>
        </w:rPr>
        <w:t xml:space="preserve"> de itens que restaram desertos, conforme Processo nº </w:t>
      </w:r>
      <w:r>
        <w:rPr>
          <w:rFonts w:ascii="Times New Roman" w:hAnsi="Times New Roman"/>
        </w:rPr>
        <w:t xml:space="preserve">048/2019 em atendimento a solicitação da Secretaria Municipal de Saúde </w:t>
      </w:r>
      <w:r w:rsidRPr="00551189">
        <w:rPr>
          <w:rFonts w:ascii="Times New Roman" w:hAnsi="Times New Roman"/>
        </w:rPr>
        <w:t>de acordo com as especificações e quantidades detalhadas no Termo de Referência e Anexos, parte integrante da licitação em epígrafe.</w:t>
      </w:r>
      <w:r>
        <w:rPr>
          <w:rFonts w:ascii="Times New Roman" w:hAnsi="Times New Roman"/>
          <w:b/>
          <w:caps/>
        </w:rPr>
        <w:t xml:space="preserve"> </w:t>
      </w:r>
      <w:r w:rsidRPr="00520549">
        <w:rPr>
          <w:rFonts w:ascii="Times New Roman" w:hAnsi="Times New Roman"/>
        </w:rPr>
        <w:t>De acordo com o resultado da licitaç</w:t>
      </w:r>
      <w:r w:rsidR="00DD1E3C">
        <w:rPr>
          <w:rFonts w:ascii="Times New Roman" w:hAnsi="Times New Roman"/>
        </w:rPr>
        <w:t>ão</w:t>
      </w:r>
      <w:r w:rsidRPr="00520549">
        <w:rPr>
          <w:rFonts w:ascii="Times New Roman" w:hAnsi="Times New Roman"/>
        </w:rPr>
        <w:t xml:space="preserve">, decorrente da licitação na modalidade </w:t>
      </w:r>
      <w:r w:rsidRPr="00520549">
        <w:rPr>
          <w:rFonts w:ascii="Times New Roman" w:hAnsi="Times New Roman"/>
          <w:b/>
        </w:rPr>
        <w:t xml:space="preserve">Pregão Presencial n.º </w:t>
      </w:r>
      <w:r>
        <w:rPr>
          <w:rFonts w:ascii="Times New Roman" w:hAnsi="Times New Roman"/>
          <w:b/>
        </w:rPr>
        <w:t>033/2019</w:t>
      </w:r>
      <w:r w:rsidRPr="00520549">
        <w:rPr>
          <w:rFonts w:ascii="Times New Roman" w:hAnsi="Times New Roman"/>
        </w:rPr>
        <w:t xml:space="preserve">, autorizado pelo </w:t>
      </w:r>
      <w:r w:rsidRPr="00520549">
        <w:rPr>
          <w:rFonts w:ascii="Times New Roman" w:hAnsi="Times New Roman"/>
          <w:b/>
        </w:rPr>
        <w:t xml:space="preserve">Processo n.º </w:t>
      </w:r>
      <w:r>
        <w:rPr>
          <w:rFonts w:ascii="Times New Roman" w:hAnsi="Times New Roman"/>
          <w:b/>
        </w:rPr>
        <w:t>083/2019</w:t>
      </w:r>
      <w:r w:rsidRPr="00520549">
        <w:rPr>
          <w:rFonts w:ascii="Times New Roman" w:hAnsi="Times New Roman"/>
        </w:rPr>
        <w:t>, regida pela Lei Federal n.º 10.520, de 17 de julho de 2002 e o Decreto Municipal n.º 076/2017, de 01 de junho de 2017, subsidiariamente pela Lei Federal n.º 8.666/93 e, pelas condições do edital, termos da proposta, mediante as cláusulas e condições a seguir estabelecidas:</w:t>
      </w:r>
    </w:p>
    <w:p w:rsidR="001C3BBA" w:rsidRPr="00520549" w:rsidRDefault="001C3BBA" w:rsidP="001C3BBA">
      <w:pPr>
        <w:spacing w:after="0" w:line="240" w:lineRule="auto"/>
        <w:jc w:val="both"/>
        <w:rPr>
          <w:rFonts w:ascii="Times New Roman" w:eastAsia="Times New Roman" w:hAnsi="Times New Roman"/>
          <w:lang w:eastAsia="pt-BR"/>
        </w:rPr>
      </w:pPr>
    </w:p>
    <w:p w:rsidR="001C3BBA" w:rsidRPr="00520549" w:rsidRDefault="00DD1E3C" w:rsidP="001C3BBA">
      <w:pPr>
        <w:pStyle w:val="Corpodetexto"/>
        <w:widowControl w:val="0"/>
        <w:spacing w:line="240" w:lineRule="auto"/>
        <w:jc w:val="both"/>
        <w:rPr>
          <w:rFonts w:ascii="Times New Roman" w:hAnsi="Times New Roman"/>
          <w:lang w:val="pt-BR"/>
        </w:rPr>
      </w:pPr>
      <w:r>
        <w:rPr>
          <w:rFonts w:ascii="Times New Roman" w:hAnsi="Times New Roman"/>
        </w:rPr>
        <w:t xml:space="preserve">Empresa </w:t>
      </w:r>
      <w:proofErr w:type="spellStart"/>
      <w:r>
        <w:rPr>
          <w:rFonts w:ascii="Times New Roman" w:hAnsi="Times New Roman"/>
          <w:lang w:val="pt-BR"/>
        </w:rPr>
        <w:t>Dife</w:t>
      </w:r>
      <w:proofErr w:type="spellEnd"/>
      <w:r>
        <w:rPr>
          <w:rFonts w:ascii="Times New Roman" w:hAnsi="Times New Roman"/>
          <w:lang w:val="pt-BR"/>
        </w:rPr>
        <w:t xml:space="preserve"> Distribuidora de Medicamentos</w:t>
      </w:r>
      <w:r w:rsidR="0021235C">
        <w:rPr>
          <w:rFonts w:ascii="Times New Roman" w:hAnsi="Times New Roman"/>
          <w:lang w:val="pt-BR"/>
        </w:rPr>
        <w:t xml:space="preserve"> Eireli</w:t>
      </w:r>
      <w:bookmarkStart w:id="0" w:name="_GoBack"/>
      <w:bookmarkEnd w:id="0"/>
      <w:r>
        <w:rPr>
          <w:rFonts w:ascii="Times New Roman" w:hAnsi="Times New Roman"/>
        </w:rPr>
        <w:t xml:space="preserve">, inscrita no CNPJ sob o n.º </w:t>
      </w:r>
      <w:r>
        <w:rPr>
          <w:rFonts w:ascii="Times New Roman" w:hAnsi="Times New Roman"/>
          <w:lang w:val="pt-BR"/>
        </w:rPr>
        <w:t>10.566.711/0001-81</w:t>
      </w:r>
      <w:r>
        <w:rPr>
          <w:rFonts w:ascii="Times New Roman" w:hAnsi="Times New Roman"/>
        </w:rPr>
        <w:t xml:space="preserve">, com sede à </w:t>
      </w:r>
      <w:r>
        <w:rPr>
          <w:rFonts w:ascii="Times New Roman" w:hAnsi="Times New Roman"/>
          <w:lang w:val="pt-BR"/>
        </w:rPr>
        <w:t xml:space="preserve">Rua Luiz Segundo </w:t>
      </w:r>
      <w:proofErr w:type="spellStart"/>
      <w:r>
        <w:rPr>
          <w:rFonts w:ascii="Times New Roman" w:hAnsi="Times New Roman"/>
          <w:lang w:val="pt-BR"/>
        </w:rPr>
        <w:t>Rossoni</w:t>
      </w:r>
      <w:proofErr w:type="spellEnd"/>
      <w:r>
        <w:rPr>
          <w:rFonts w:ascii="Times New Roman" w:hAnsi="Times New Roman"/>
          <w:lang w:val="pt-BR"/>
        </w:rPr>
        <w:t>, 315, centro</w:t>
      </w:r>
      <w:r w:rsidR="001C3BBA" w:rsidRPr="00520549">
        <w:rPr>
          <w:rFonts w:ascii="Times New Roman" w:hAnsi="Times New Roman"/>
        </w:rPr>
        <w:t>, neste ato representada por seu procurador o(a) Senhor</w:t>
      </w:r>
      <w:r w:rsidR="001C3BBA" w:rsidRPr="00520549">
        <w:rPr>
          <w:rFonts w:ascii="Times New Roman" w:hAnsi="Times New Roman"/>
          <w:lang w:val="pt-BR"/>
        </w:rPr>
        <w:t>(a)</w:t>
      </w:r>
      <w:r>
        <w:rPr>
          <w:rFonts w:ascii="Times New Roman" w:hAnsi="Times New Roman"/>
        </w:rPr>
        <w:t xml:space="preserve"> </w:t>
      </w:r>
      <w:proofErr w:type="spellStart"/>
      <w:r>
        <w:rPr>
          <w:rFonts w:ascii="Times New Roman" w:hAnsi="Times New Roman"/>
          <w:lang w:val="pt-BR"/>
        </w:rPr>
        <w:t>Crytian</w:t>
      </w:r>
      <w:proofErr w:type="spellEnd"/>
      <w:r>
        <w:rPr>
          <w:rFonts w:ascii="Times New Roman" w:hAnsi="Times New Roman"/>
          <w:lang w:val="pt-BR"/>
        </w:rPr>
        <w:t xml:space="preserve"> Evandro </w:t>
      </w:r>
      <w:proofErr w:type="spellStart"/>
      <w:r>
        <w:rPr>
          <w:rFonts w:ascii="Times New Roman" w:hAnsi="Times New Roman"/>
          <w:lang w:val="pt-BR"/>
        </w:rPr>
        <w:t>Lindner</w:t>
      </w:r>
      <w:proofErr w:type="spellEnd"/>
      <w:r w:rsidR="001C3BBA" w:rsidRPr="00520549">
        <w:rPr>
          <w:rFonts w:ascii="Times New Roman" w:hAnsi="Times New Roman"/>
        </w:rPr>
        <w:t>, portador da Cédula de Identidade R</w:t>
      </w:r>
      <w:r>
        <w:rPr>
          <w:rFonts w:ascii="Times New Roman" w:hAnsi="Times New Roman"/>
        </w:rPr>
        <w:t xml:space="preserve">G n.º </w:t>
      </w:r>
      <w:r>
        <w:rPr>
          <w:rFonts w:ascii="Times New Roman" w:hAnsi="Times New Roman"/>
          <w:lang w:val="pt-BR"/>
        </w:rPr>
        <w:t>7251323-1 SSP/PR</w:t>
      </w:r>
      <w:r>
        <w:rPr>
          <w:rFonts w:ascii="Times New Roman" w:hAnsi="Times New Roman"/>
        </w:rPr>
        <w:t xml:space="preserve"> e CPF n.º </w:t>
      </w:r>
      <w:r>
        <w:rPr>
          <w:rFonts w:ascii="Times New Roman" w:hAnsi="Times New Roman"/>
          <w:lang w:val="pt-BR"/>
        </w:rPr>
        <w:t>032.346.329-01</w:t>
      </w:r>
      <w:r>
        <w:rPr>
          <w:rFonts w:ascii="Times New Roman" w:hAnsi="Times New Roman"/>
        </w:rPr>
        <w:t xml:space="preserve">, residente e domiciliado à </w:t>
      </w:r>
      <w:r>
        <w:rPr>
          <w:rFonts w:ascii="Times New Roman" w:hAnsi="Times New Roman"/>
          <w:lang w:val="pt-BR"/>
        </w:rPr>
        <w:t>Rua Mahatma Gandhi, 2767, Bairro Osvaldo Cruz, Palotina - PR</w:t>
      </w:r>
    </w:p>
    <w:p w:rsidR="001C3BBA" w:rsidRPr="00520549" w:rsidRDefault="001C3BBA" w:rsidP="001C3BBA">
      <w:pPr>
        <w:spacing w:before="240" w:after="120" w:line="360" w:lineRule="auto"/>
        <w:mirrorIndents/>
        <w:jc w:val="center"/>
        <w:rPr>
          <w:rFonts w:ascii="Times New Roman" w:hAnsi="Times New Roman"/>
          <w:b/>
          <w:bCs/>
        </w:rPr>
      </w:pPr>
      <w:r w:rsidRPr="00520549">
        <w:rPr>
          <w:rFonts w:ascii="Times New Roman" w:hAnsi="Times New Roman"/>
          <w:b/>
          <w:bCs/>
        </w:rPr>
        <w:t xml:space="preserve">CLÁUSULA PRIMEIRA </w:t>
      </w:r>
      <w:r w:rsidRPr="00520549">
        <w:rPr>
          <w:rFonts w:ascii="Times New Roman" w:hAnsi="Times New Roman"/>
          <w:b/>
          <w:bCs/>
          <w:noProof/>
        </w:rPr>
        <w:t>–</w:t>
      </w:r>
      <w:r w:rsidRPr="00520549">
        <w:rPr>
          <w:rFonts w:ascii="Times New Roman" w:hAnsi="Times New Roman"/>
          <w:b/>
          <w:bCs/>
        </w:rPr>
        <w:t xml:space="preserve"> OBJETO</w:t>
      </w:r>
    </w:p>
    <w:p w:rsidR="001C3BBA" w:rsidRPr="00520549" w:rsidRDefault="001C3BBA" w:rsidP="001C3BBA">
      <w:pPr>
        <w:widowControl w:val="0"/>
        <w:numPr>
          <w:ilvl w:val="1"/>
          <w:numId w:val="12"/>
        </w:numPr>
        <w:autoSpaceDE w:val="0"/>
        <w:autoSpaceDN w:val="0"/>
        <w:adjustRightInd w:val="0"/>
        <w:spacing w:after="120" w:line="240" w:lineRule="auto"/>
        <w:ind w:left="0" w:right="-1" w:firstLine="0"/>
        <w:jc w:val="both"/>
        <w:rPr>
          <w:rFonts w:ascii="Times New Roman" w:hAnsi="Times New Roman"/>
        </w:rPr>
      </w:pPr>
      <w:r w:rsidRPr="00520549">
        <w:rPr>
          <w:rFonts w:ascii="Times New Roman" w:hAnsi="Times New Roman"/>
        </w:rPr>
        <w:t xml:space="preserve">O objeto da presente </w:t>
      </w:r>
      <w:r w:rsidRPr="00520549">
        <w:rPr>
          <w:rFonts w:ascii="Times New Roman" w:hAnsi="Times New Roman"/>
          <w:bCs/>
        </w:rPr>
        <w:t>ATA DE REGISTRO DE PREÇOS</w:t>
      </w:r>
      <w:r w:rsidRPr="00520549">
        <w:rPr>
          <w:rFonts w:ascii="Times New Roman" w:hAnsi="Times New Roman"/>
          <w:b/>
          <w:bCs/>
        </w:rPr>
        <w:t xml:space="preserve"> </w:t>
      </w:r>
      <w:r w:rsidRPr="00520549">
        <w:rPr>
          <w:rFonts w:ascii="Times New Roman" w:hAnsi="Times New Roman"/>
        </w:rPr>
        <w:t xml:space="preserve">consiste Registro de Preços para </w:t>
      </w:r>
      <w:r w:rsidRPr="00520549">
        <w:rPr>
          <w:rFonts w:ascii="Times New Roman" w:hAnsi="Times New Roman"/>
          <w:b/>
        </w:rPr>
        <w:t>AQUISIÇÃO DE MATERIAIS DE CONSUMO MÉDICO HOSPITALAR</w:t>
      </w:r>
      <w:r>
        <w:rPr>
          <w:rFonts w:ascii="Times New Roman" w:hAnsi="Times New Roman"/>
          <w:b/>
        </w:rPr>
        <w:t xml:space="preserve"> E UNIDADES BÁSICAS DE SAÚDE</w:t>
      </w:r>
      <w:r w:rsidRPr="009808F7">
        <w:rPr>
          <w:rFonts w:ascii="Times New Roman" w:hAnsi="Times New Roman"/>
        </w:rPr>
        <w:t xml:space="preserve"> de itens que restaram desertos, conforme Processo nº </w:t>
      </w:r>
      <w:r>
        <w:rPr>
          <w:rFonts w:ascii="Times New Roman" w:hAnsi="Times New Roman"/>
        </w:rPr>
        <w:t xml:space="preserve">048/2019 em atendimento a solicitação da Secretaria Municipal de Saúde </w:t>
      </w:r>
      <w:r w:rsidRPr="00551189">
        <w:rPr>
          <w:rFonts w:ascii="Times New Roman" w:hAnsi="Times New Roman"/>
        </w:rPr>
        <w:t>de acordo com as especificações e quantidades detalhadas no Termo de Referência e Anexos, parte inte</w:t>
      </w:r>
      <w:r>
        <w:rPr>
          <w:rFonts w:ascii="Times New Roman" w:hAnsi="Times New Roman"/>
        </w:rPr>
        <w:t>grante da licitação em epígrafe</w:t>
      </w:r>
      <w:r w:rsidRPr="00520549">
        <w:rPr>
          <w:rFonts w:ascii="Times New Roman" w:hAnsi="Times New Roman"/>
        </w:rPr>
        <w:t xml:space="preserve"> e ata do </w:t>
      </w:r>
      <w:r w:rsidRPr="00520549">
        <w:rPr>
          <w:rFonts w:ascii="Times New Roman" w:hAnsi="Times New Roman"/>
          <w:b/>
        </w:rPr>
        <w:t xml:space="preserve">Pregão Presencial n.º </w:t>
      </w:r>
      <w:r>
        <w:rPr>
          <w:rFonts w:ascii="Times New Roman" w:hAnsi="Times New Roman"/>
          <w:b/>
        </w:rPr>
        <w:t>033/2019</w:t>
      </w:r>
      <w:r w:rsidRPr="00520549">
        <w:rPr>
          <w:rFonts w:ascii="Times New Roman" w:hAnsi="Times New Roman"/>
        </w:rPr>
        <w:t>, que integram este instrumento independente de transcrição, pelo prazo de validade do registro.</w:t>
      </w:r>
    </w:p>
    <w:p w:rsidR="001C3BBA" w:rsidRPr="00520549" w:rsidRDefault="001C3BBA" w:rsidP="001C3BBA">
      <w:pPr>
        <w:widowControl w:val="0"/>
        <w:numPr>
          <w:ilvl w:val="1"/>
          <w:numId w:val="12"/>
        </w:numPr>
        <w:autoSpaceDE w:val="0"/>
        <w:autoSpaceDN w:val="0"/>
        <w:adjustRightInd w:val="0"/>
        <w:spacing w:after="120" w:line="240" w:lineRule="auto"/>
        <w:ind w:left="0" w:right="-1" w:firstLine="0"/>
        <w:jc w:val="both"/>
        <w:rPr>
          <w:rFonts w:ascii="Times New Roman" w:hAnsi="Times New Roman"/>
        </w:rPr>
      </w:pPr>
      <w:r w:rsidRPr="00520549">
        <w:rPr>
          <w:rFonts w:ascii="Times New Roman" w:hAnsi="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1C3BBA" w:rsidRPr="00520549" w:rsidRDefault="001C3BBA" w:rsidP="001C3BBA">
      <w:pPr>
        <w:spacing w:before="480" w:after="120" w:line="240" w:lineRule="auto"/>
        <w:mirrorIndents/>
        <w:jc w:val="center"/>
        <w:rPr>
          <w:rFonts w:ascii="Times New Roman" w:hAnsi="Times New Roman"/>
        </w:rPr>
      </w:pPr>
      <w:r w:rsidRPr="00520549">
        <w:rPr>
          <w:rFonts w:ascii="Times New Roman" w:hAnsi="Times New Roman"/>
          <w:b/>
          <w:bCs/>
        </w:rPr>
        <w:t xml:space="preserve">CLÁUSULA SEGUNDA </w:t>
      </w:r>
      <w:r w:rsidRPr="00520549">
        <w:rPr>
          <w:rFonts w:ascii="Times New Roman" w:hAnsi="Times New Roman"/>
          <w:b/>
          <w:bCs/>
          <w:noProof/>
        </w:rPr>
        <w:t>–</w:t>
      </w:r>
      <w:r w:rsidRPr="00520549">
        <w:rPr>
          <w:rFonts w:ascii="Times New Roman" w:hAnsi="Times New Roman"/>
          <w:b/>
          <w:bCs/>
        </w:rPr>
        <w:t xml:space="preserve"> DO PREÇO E REVISÃO</w:t>
      </w:r>
    </w:p>
    <w:p w:rsidR="001C3BBA" w:rsidRPr="00520549" w:rsidRDefault="001C3BBA" w:rsidP="001C3BBA">
      <w:pPr>
        <w:widowControl w:val="0"/>
        <w:numPr>
          <w:ilvl w:val="0"/>
          <w:numId w:val="13"/>
        </w:numPr>
        <w:autoSpaceDE w:val="0"/>
        <w:autoSpaceDN w:val="0"/>
        <w:adjustRightInd w:val="0"/>
        <w:spacing w:after="120" w:line="240" w:lineRule="auto"/>
        <w:ind w:left="0" w:right="-1" w:firstLine="0"/>
        <w:jc w:val="both"/>
        <w:rPr>
          <w:rFonts w:ascii="Times New Roman" w:hAnsi="Times New Roman"/>
        </w:rPr>
      </w:pPr>
      <w:r w:rsidRPr="00520549">
        <w:rPr>
          <w:rFonts w:ascii="Times New Roman" w:hAnsi="Times New Roman"/>
        </w:rPr>
        <w:t xml:space="preserve">O preço unitário para execução do objeto de registro será o de menor preço inscrito na Ata do </w:t>
      </w:r>
      <w:r w:rsidRPr="00520549">
        <w:rPr>
          <w:rFonts w:ascii="Times New Roman" w:hAnsi="Times New Roman"/>
          <w:b/>
        </w:rPr>
        <w:t xml:space="preserve">Pregão Presencial n.º </w:t>
      </w:r>
      <w:r>
        <w:rPr>
          <w:rFonts w:ascii="Times New Roman" w:hAnsi="Times New Roman"/>
          <w:b/>
        </w:rPr>
        <w:t>033/2019</w:t>
      </w:r>
      <w:r w:rsidRPr="00520549">
        <w:rPr>
          <w:rFonts w:ascii="Times New Roman" w:hAnsi="Times New Roman"/>
        </w:rPr>
        <w:t xml:space="preserve">, </w:t>
      </w:r>
      <w:r w:rsidRPr="00520549">
        <w:rPr>
          <w:rFonts w:ascii="Times New Roman" w:hAnsi="Times New Roman"/>
          <w:b/>
        </w:rPr>
        <w:t xml:space="preserve">Processo n.º </w:t>
      </w:r>
      <w:r>
        <w:rPr>
          <w:rFonts w:ascii="Times New Roman" w:hAnsi="Times New Roman"/>
          <w:b/>
        </w:rPr>
        <w:t>083/2019</w:t>
      </w:r>
      <w:r w:rsidRPr="00520549">
        <w:rPr>
          <w:rFonts w:ascii="Times New Roman" w:hAnsi="Times New Roman"/>
        </w:rPr>
        <w:t>, de acordo com a ordem de classificação das respectivas propostas de que integram este instrumento independente de transcrição, pelo prazo de validade do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5"/>
        <w:gridCol w:w="399"/>
        <w:gridCol w:w="1053"/>
        <w:gridCol w:w="1190"/>
        <w:gridCol w:w="860"/>
        <w:gridCol w:w="860"/>
      </w:tblGrid>
      <w:tr w:rsidR="00DD1E3C" w:rsidRPr="00DD1E3C" w:rsidTr="00DD1E3C">
        <w:trPr>
          <w:trHeight w:val="300"/>
        </w:trPr>
        <w:tc>
          <w:tcPr>
            <w:tcW w:w="9760" w:type="dxa"/>
            <w:gridSpan w:val="10"/>
            <w:tcBorders>
              <w:top w:val="nil"/>
              <w:left w:val="nil"/>
              <w:bottom w:val="nil"/>
              <w:right w:val="nil"/>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b/>
                <w:bCs/>
                <w:color w:val="000000"/>
                <w:sz w:val="16"/>
                <w:szCs w:val="16"/>
                <w:lang w:eastAsia="pt-BR"/>
              </w:rPr>
            </w:pPr>
            <w:r w:rsidRPr="00DD1E3C">
              <w:rPr>
                <w:rFonts w:ascii="Tahoma" w:eastAsia="Times New Roman" w:hAnsi="Tahoma" w:cs="Tahoma"/>
                <w:b/>
                <w:bCs/>
                <w:color w:val="000000"/>
                <w:sz w:val="16"/>
                <w:szCs w:val="16"/>
                <w:lang w:eastAsia="pt-BR"/>
              </w:rPr>
              <w:t>DIFE DISTRIBUIDORA DE MEDICAMENTO EIRELI</w:t>
            </w:r>
          </w:p>
        </w:tc>
      </w:tr>
      <w:tr w:rsidR="00DD1E3C" w:rsidRPr="00DD1E3C" w:rsidTr="00DD1E3C">
        <w:trPr>
          <w:trHeight w:val="165"/>
        </w:trPr>
        <w:tc>
          <w:tcPr>
            <w:tcW w:w="40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DD1E3C" w:rsidRPr="00DD1E3C" w:rsidRDefault="00DD1E3C" w:rsidP="00DD1E3C">
            <w:pPr>
              <w:spacing w:after="0" w:line="240" w:lineRule="auto"/>
              <w:rPr>
                <w:rFonts w:ascii="Tahoma" w:eastAsia="Times New Roman" w:hAnsi="Tahoma" w:cs="Tahoma"/>
                <w:sz w:val="12"/>
                <w:szCs w:val="12"/>
                <w:lang w:eastAsia="pt-BR"/>
              </w:rPr>
            </w:pPr>
          </w:p>
        </w:tc>
      </w:tr>
      <w:tr w:rsidR="00DD1E3C" w:rsidRPr="00DD1E3C" w:rsidTr="00DD1E3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sz w:val="10"/>
                <w:szCs w:val="10"/>
                <w:lang w:eastAsia="pt-BR"/>
              </w:rPr>
            </w:pPr>
            <w:r w:rsidRPr="00DD1E3C">
              <w:rPr>
                <w:rFonts w:ascii="Tahoma" w:eastAsia="Times New Roman" w:hAnsi="Tahoma" w:cs="Tahoma"/>
                <w:sz w:val="10"/>
                <w:szCs w:val="10"/>
                <w:lang w:eastAsia="pt-BR"/>
              </w:rPr>
              <w:t>VALOR TOTAL</w:t>
            </w:r>
          </w:p>
        </w:tc>
      </w:tr>
      <w:tr w:rsidR="00DD1E3C" w:rsidRPr="00DD1E3C" w:rsidTr="00DD1E3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26880</w:t>
            </w:r>
          </w:p>
        </w:tc>
        <w:tc>
          <w:tcPr>
            <w:tcW w:w="368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both"/>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 xml:space="preserve">DRENO DE </w:t>
            </w:r>
            <w:proofErr w:type="gramStart"/>
            <w:r w:rsidRPr="00DD1E3C">
              <w:rPr>
                <w:rFonts w:ascii="Tahoma" w:eastAsia="Times New Roman" w:hAnsi="Tahoma" w:cs="Tahoma"/>
                <w:color w:val="000000"/>
                <w:sz w:val="14"/>
                <w:szCs w:val="14"/>
                <w:lang w:eastAsia="pt-BR"/>
              </w:rPr>
              <w:t>TORAX ,</w:t>
            </w:r>
            <w:proofErr w:type="gramEnd"/>
            <w:r w:rsidRPr="00DD1E3C">
              <w:rPr>
                <w:rFonts w:ascii="Tahoma" w:eastAsia="Times New Roman" w:hAnsi="Tahoma" w:cs="Tahoma"/>
                <w:color w:val="000000"/>
                <w:sz w:val="14"/>
                <w:szCs w:val="14"/>
                <w:lang w:eastAsia="pt-BR"/>
              </w:rPr>
              <w:t xml:space="preserve"> MULTIPERFURADO COM FUROS OBLONGOS ATRAUMATICAS TAM 36</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CPL</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8,60</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430,00</w:t>
            </w:r>
          </w:p>
        </w:tc>
      </w:tr>
      <w:tr w:rsidR="00DD1E3C" w:rsidRPr="00DD1E3C" w:rsidTr="00DD1E3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26881</w:t>
            </w:r>
          </w:p>
        </w:tc>
        <w:tc>
          <w:tcPr>
            <w:tcW w:w="368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both"/>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 xml:space="preserve">DRENO DE </w:t>
            </w:r>
            <w:proofErr w:type="gramStart"/>
            <w:r w:rsidRPr="00DD1E3C">
              <w:rPr>
                <w:rFonts w:ascii="Tahoma" w:eastAsia="Times New Roman" w:hAnsi="Tahoma" w:cs="Tahoma"/>
                <w:color w:val="000000"/>
                <w:sz w:val="14"/>
                <w:szCs w:val="14"/>
                <w:lang w:eastAsia="pt-BR"/>
              </w:rPr>
              <w:t>TORAX ,</w:t>
            </w:r>
            <w:proofErr w:type="gramEnd"/>
            <w:r w:rsidRPr="00DD1E3C">
              <w:rPr>
                <w:rFonts w:ascii="Tahoma" w:eastAsia="Times New Roman" w:hAnsi="Tahoma" w:cs="Tahoma"/>
                <w:color w:val="000000"/>
                <w:sz w:val="14"/>
                <w:szCs w:val="14"/>
                <w:lang w:eastAsia="pt-BR"/>
              </w:rPr>
              <w:t xml:space="preserve"> MULTIPERFURADOS COM FUROS OBLONGOS ATRAUMATICA TAM 38.</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CPL</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8,60</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258,00</w:t>
            </w:r>
          </w:p>
        </w:tc>
      </w:tr>
      <w:tr w:rsidR="00DD1E3C" w:rsidRPr="00DD1E3C" w:rsidTr="00DD1E3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20083</w:t>
            </w:r>
          </w:p>
        </w:tc>
        <w:tc>
          <w:tcPr>
            <w:tcW w:w="368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both"/>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DRENO DE TORAX RADIOPACO MULTIPERFURADO EM PVC FLEXIVEL COM CONECTOR TAM 28</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CPL</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7,23</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72,30</w:t>
            </w:r>
          </w:p>
        </w:tc>
      </w:tr>
      <w:tr w:rsidR="00DD1E3C" w:rsidRPr="00DD1E3C" w:rsidTr="00DD1E3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20084</w:t>
            </w:r>
          </w:p>
        </w:tc>
        <w:tc>
          <w:tcPr>
            <w:tcW w:w="368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both"/>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 xml:space="preserve">DRENO DE TORAX RADIOPACO MULTIPERFURADO EM PVCFLEXIVEL COM CONECTOR </w:t>
            </w:r>
            <w:proofErr w:type="gramStart"/>
            <w:r w:rsidRPr="00DD1E3C">
              <w:rPr>
                <w:rFonts w:ascii="Tahoma" w:eastAsia="Times New Roman" w:hAnsi="Tahoma" w:cs="Tahoma"/>
                <w:color w:val="000000"/>
                <w:sz w:val="14"/>
                <w:szCs w:val="14"/>
                <w:lang w:eastAsia="pt-BR"/>
              </w:rPr>
              <w:t>TAM.</w:t>
            </w:r>
            <w:proofErr w:type="gramEnd"/>
            <w:r w:rsidRPr="00DD1E3C">
              <w:rPr>
                <w:rFonts w:ascii="Tahoma" w:eastAsia="Times New Roman" w:hAnsi="Tahoma" w:cs="Tahoma"/>
                <w:color w:val="000000"/>
                <w:sz w:val="14"/>
                <w:szCs w:val="14"/>
                <w:lang w:eastAsia="pt-BR"/>
              </w:rPr>
              <w:t>30</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CPL</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8,16</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81,60</w:t>
            </w:r>
          </w:p>
        </w:tc>
      </w:tr>
      <w:tr w:rsidR="00DD1E3C" w:rsidRPr="00DD1E3C" w:rsidTr="00DD1E3C">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14701</w:t>
            </w:r>
          </w:p>
        </w:tc>
        <w:tc>
          <w:tcPr>
            <w:tcW w:w="368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both"/>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 xml:space="preserve">OXIMETRO DE DEDO COM AS SEGUINTES ESPECIFICAÇÕES: VISOR DIGITAL: OLED UNICOLOR; MÉTODO DE MEDIÇÃO: FOTOELÉTRICO; FAIXA DE MEDIÇÃO; PULSAÇÃO: REPRESENTAÇÃO GRÁFICA DO PULSO NO VISOR; PRECISÃO; DESLIGAMENTO AUTOMÁTICO; LUMINOSIDADE: 10 GRADUAÇÕES DE LUMINOSIDADE DO VISOR </w:t>
            </w:r>
            <w:proofErr w:type="gramStart"/>
            <w:r w:rsidRPr="00DD1E3C">
              <w:rPr>
                <w:rFonts w:ascii="Tahoma" w:eastAsia="Times New Roman" w:hAnsi="Tahoma" w:cs="Tahoma"/>
                <w:color w:val="000000"/>
                <w:sz w:val="14"/>
                <w:szCs w:val="14"/>
                <w:lang w:eastAsia="pt-BR"/>
              </w:rPr>
              <w:t>NO 4</w:t>
            </w:r>
            <w:proofErr w:type="gramEnd"/>
            <w:r w:rsidRPr="00DD1E3C">
              <w:rPr>
                <w:rFonts w:ascii="Tahoma" w:eastAsia="Times New Roman" w:hAnsi="Tahoma" w:cs="Tahoma"/>
                <w:color w:val="000000"/>
                <w:sz w:val="14"/>
                <w:szCs w:val="14"/>
                <w:lang w:eastAsia="pt-BR"/>
              </w:rPr>
              <w:t xml:space="preserve"> REPRESENTA A MÉDIA; DIMENSÕES DO OXÍMETRO: COMPRIMENTO 3,0CM X LARGURA 5,5CM X ALTURA 3,5CM; ALIMENTAÇÃO: 2 PILHAS ALCALINAS, TIPO ‘‘AAA’’ JÁ INCLUSOS; MEDE EM DEDOS DE CRIANÇAS E DE ADULTOS. GARANTIA: ACOMPANHA ESTOJO E CAPA PROTETORA, MANUAL E PILHAS. 02 ANOS DE GARANTIA.</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ACCUMED</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224,00</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672,00</w:t>
            </w:r>
          </w:p>
        </w:tc>
      </w:tr>
      <w:tr w:rsidR="00DD1E3C" w:rsidRPr="00DD1E3C" w:rsidTr="00DD1E3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proofErr w:type="gramStart"/>
            <w:r w:rsidRPr="00DD1E3C">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20093</w:t>
            </w:r>
          </w:p>
        </w:tc>
        <w:tc>
          <w:tcPr>
            <w:tcW w:w="368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both"/>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SAPATILHAS DE TNT</w:t>
            </w:r>
            <w:proofErr w:type="gramStart"/>
            <w:r w:rsidRPr="00DD1E3C">
              <w:rPr>
                <w:rFonts w:ascii="Tahoma" w:eastAsia="Times New Roman" w:hAnsi="Tahoma" w:cs="Tahoma"/>
                <w:color w:val="000000"/>
                <w:sz w:val="14"/>
                <w:szCs w:val="14"/>
                <w:lang w:eastAsia="pt-BR"/>
              </w:rPr>
              <w:t xml:space="preserve">  </w:t>
            </w:r>
            <w:proofErr w:type="gramEnd"/>
            <w:r w:rsidRPr="00DD1E3C">
              <w:rPr>
                <w:rFonts w:ascii="Tahoma" w:eastAsia="Times New Roman" w:hAnsi="Tahoma" w:cs="Tahoma"/>
                <w:color w:val="000000"/>
                <w:sz w:val="14"/>
                <w:szCs w:val="14"/>
                <w:lang w:eastAsia="pt-BR"/>
              </w:rPr>
              <w:t>COM ELASTICO DESCARTAVEIS NAO ESTERIL TAMANHO UNICO PCT 50 PARES</w:t>
            </w:r>
          </w:p>
        </w:tc>
        <w:tc>
          <w:tcPr>
            <w:tcW w:w="4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center"/>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TALGE</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8,10</w:t>
            </w:r>
          </w:p>
        </w:tc>
        <w:tc>
          <w:tcPr>
            <w:tcW w:w="860" w:type="dxa"/>
            <w:tcBorders>
              <w:top w:val="nil"/>
              <w:left w:val="nil"/>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324,00</w:t>
            </w:r>
          </w:p>
        </w:tc>
      </w:tr>
      <w:tr w:rsidR="00DD1E3C" w:rsidRPr="00DD1E3C" w:rsidTr="00DD1E3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D1E3C" w:rsidRPr="00DD1E3C" w:rsidRDefault="00DD1E3C" w:rsidP="00DD1E3C">
            <w:pPr>
              <w:spacing w:after="0" w:line="240" w:lineRule="auto"/>
              <w:jc w:val="right"/>
              <w:rPr>
                <w:rFonts w:ascii="Tahoma" w:eastAsia="Times New Roman" w:hAnsi="Tahoma" w:cs="Tahoma"/>
                <w:color w:val="000000"/>
                <w:sz w:val="14"/>
                <w:szCs w:val="14"/>
                <w:lang w:eastAsia="pt-BR"/>
              </w:rPr>
            </w:pPr>
            <w:r w:rsidRPr="00DD1E3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D1E3C" w:rsidRPr="00DD1E3C" w:rsidRDefault="00DD1E3C" w:rsidP="00DD1E3C">
            <w:pPr>
              <w:spacing w:after="0" w:line="240" w:lineRule="auto"/>
              <w:jc w:val="center"/>
              <w:rPr>
                <w:rFonts w:ascii="Tahoma" w:eastAsia="Times New Roman" w:hAnsi="Tahoma" w:cs="Tahoma"/>
                <w:b/>
                <w:bCs/>
                <w:color w:val="000000"/>
                <w:sz w:val="16"/>
                <w:szCs w:val="16"/>
                <w:lang w:eastAsia="pt-BR"/>
              </w:rPr>
            </w:pPr>
            <w:r w:rsidRPr="00DD1E3C">
              <w:rPr>
                <w:rFonts w:ascii="Tahoma" w:eastAsia="Times New Roman" w:hAnsi="Tahoma" w:cs="Tahoma"/>
                <w:b/>
                <w:bCs/>
                <w:color w:val="000000"/>
                <w:sz w:val="16"/>
                <w:szCs w:val="16"/>
                <w:lang w:eastAsia="pt-BR"/>
              </w:rPr>
              <w:t>1.837,90</w:t>
            </w:r>
          </w:p>
        </w:tc>
      </w:tr>
    </w:tbl>
    <w:p w:rsidR="001C3BBA" w:rsidRPr="00520549" w:rsidRDefault="001C3BBA" w:rsidP="001C3BBA">
      <w:pPr>
        <w:widowControl w:val="0"/>
        <w:numPr>
          <w:ilvl w:val="2"/>
          <w:numId w:val="7"/>
        </w:numPr>
        <w:tabs>
          <w:tab w:val="clear" w:pos="720"/>
        </w:tabs>
        <w:suppressAutoHyphens/>
        <w:spacing w:after="120" w:line="240" w:lineRule="auto"/>
        <w:ind w:left="0" w:right="-1" w:firstLine="0"/>
        <w:jc w:val="both"/>
        <w:rPr>
          <w:rFonts w:ascii="Times New Roman" w:hAnsi="Times New Roman"/>
        </w:rPr>
      </w:pPr>
      <w:r w:rsidRPr="00520549">
        <w:rPr>
          <w:rFonts w:ascii="Times New Roman" w:hAnsi="Times New Roman"/>
        </w:rPr>
        <w:t>Os preços serão fixos e irreajustáveis durante a vigência do Registro de Preços.</w:t>
      </w:r>
    </w:p>
    <w:p w:rsidR="001C3BBA" w:rsidRPr="00520549" w:rsidRDefault="001C3BBA" w:rsidP="001C3BBA">
      <w:pPr>
        <w:widowControl w:val="0"/>
        <w:numPr>
          <w:ilvl w:val="1"/>
          <w:numId w:val="7"/>
        </w:numPr>
        <w:tabs>
          <w:tab w:val="clear" w:pos="495"/>
        </w:tabs>
        <w:suppressAutoHyphens/>
        <w:spacing w:after="120" w:line="240" w:lineRule="auto"/>
        <w:ind w:left="0" w:right="-1" w:firstLine="0"/>
        <w:jc w:val="both"/>
        <w:rPr>
          <w:rFonts w:ascii="Times New Roman" w:hAnsi="Times New Roman"/>
        </w:rPr>
      </w:pPr>
      <w:r w:rsidRPr="00520549">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1C3BBA" w:rsidRPr="00520549" w:rsidRDefault="001C3BBA" w:rsidP="001C3BBA">
      <w:pPr>
        <w:widowControl w:val="0"/>
        <w:numPr>
          <w:ilvl w:val="2"/>
          <w:numId w:val="7"/>
        </w:numPr>
        <w:tabs>
          <w:tab w:val="clear" w:pos="720"/>
        </w:tabs>
        <w:suppressAutoHyphens/>
        <w:spacing w:after="120" w:line="240" w:lineRule="auto"/>
        <w:ind w:left="0" w:right="-1" w:firstLine="0"/>
        <w:jc w:val="both"/>
        <w:rPr>
          <w:rFonts w:ascii="Times New Roman" w:hAnsi="Times New Roman"/>
        </w:rPr>
      </w:pPr>
      <w:r w:rsidRPr="00520549">
        <w:rPr>
          <w:rFonts w:ascii="Times New Roman" w:hAnsi="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520549">
        <w:rPr>
          <w:rFonts w:ascii="Times New Roman" w:hAnsi="Times New Roman"/>
        </w:rPr>
        <w:t>a</w:t>
      </w:r>
      <w:proofErr w:type="gramEnd"/>
      <w:r w:rsidRPr="00520549">
        <w:rPr>
          <w:rFonts w:ascii="Times New Roman" w:hAnsi="Times New Roman"/>
        </w:rPr>
        <w:t xml:space="preserve"> negociação para a redução de preços e sua adequação ao do mercado, mantendo o mesmo objeto cotado, qualidade e especificações.</w:t>
      </w:r>
    </w:p>
    <w:p w:rsidR="001C3BBA" w:rsidRPr="00520549" w:rsidRDefault="001C3BBA" w:rsidP="001C3BBA">
      <w:pPr>
        <w:widowControl w:val="0"/>
        <w:numPr>
          <w:ilvl w:val="2"/>
          <w:numId w:val="7"/>
        </w:numPr>
        <w:tabs>
          <w:tab w:val="clear" w:pos="720"/>
        </w:tabs>
        <w:suppressAutoHyphens/>
        <w:spacing w:after="120" w:line="240" w:lineRule="auto"/>
        <w:ind w:left="0" w:right="-1" w:firstLine="0"/>
        <w:jc w:val="both"/>
        <w:rPr>
          <w:rFonts w:ascii="Times New Roman" w:hAnsi="Times New Roman"/>
        </w:rPr>
      </w:pPr>
      <w:r w:rsidRPr="00520549">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1C3BBA" w:rsidRPr="00520549" w:rsidRDefault="001C3BBA" w:rsidP="001C3BBA">
      <w:pPr>
        <w:widowControl w:val="0"/>
        <w:numPr>
          <w:ilvl w:val="2"/>
          <w:numId w:val="7"/>
        </w:numPr>
        <w:tabs>
          <w:tab w:val="clear" w:pos="720"/>
        </w:tabs>
        <w:suppressAutoHyphens/>
        <w:spacing w:after="120" w:line="240" w:lineRule="auto"/>
        <w:ind w:left="0" w:right="-1" w:firstLine="0"/>
        <w:jc w:val="both"/>
        <w:rPr>
          <w:rFonts w:ascii="Times New Roman" w:hAnsi="Times New Roman"/>
        </w:rPr>
      </w:pPr>
      <w:r w:rsidRPr="00520549">
        <w:rPr>
          <w:rFonts w:ascii="Times New Roman" w:hAnsi="Times New Roman"/>
        </w:rPr>
        <w:t>Simultaneamente procederá a convocação das demais fornecedoras, respeitada a ordem de classificação visando estabelecer igual oportunidade de negociação.</w:t>
      </w:r>
    </w:p>
    <w:p w:rsidR="001C3BBA" w:rsidRPr="00520549" w:rsidRDefault="001C3BBA" w:rsidP="001C3BBA">
      <w:pPr>
        <w:widowControl w:val="0"/>
        <w:numPr>
          <w:ilvl w:val="1"/>
          <w:numId w:val="7"/>
        </w:numPr>
        <w:tabs>
          <w:tab w:val="clear" w:pos="495"/>
        </w:tabs>
        <w:suppressAutoHyphens/>
        <w:spacing w:after="120" w:line="240" w:lineRule="auto"/>
        <w:ind w:left="0" w:right="-1" w:firstLine="0"/>
        <w:jc w:val="both"/>
        <w:rPr>
          <w:rFonts w:ascii="Times New Roman" w:hAnsi="Times New Roman"/>
        </w:rPr>
      </w:pPr>
      <w:r w:rsidRPr="00520549">
        <w:rPr>
          <w:rFonts w:ascii="Times New Roman" w:hAnsi="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1C3BBA" w:rsidRPr="00520549" w:rsidRDefault="001C3BBA" w:rsidP="001C3BBA">
      <w:pPr>
        <w:widowControl w:val="0"/>
        <w:numPr>
          <w:ilvl w:val="1"/>
          <w:numId w:val="7"/>
        </w:numPr>
        <w:tabs>
          <w:tab w:val="clear" w:pos="495"/>
        </w:tabs>
        <w:suppressAutoHyphens/>
        <w:spacing w:after="120" w:line="240" w:lineRule="auto"/>
        <w:ind w:left="0" w:right="-1" w:firstLine="0"/>
        <w:jc w:val="both"/>
        <w:rPr>
          <w:rFonts w:ascii="Times New Roman" w:hAnsi="Times New Roman"/>
        </w:rPr>
      </w:pPr>
      <w:proofErr w:type="gramStart"/>
      <w:r w:rsidRPr="00520549">
        <w:rPr>
          <w:rFonts w:ascii="Times New Roman" w:hAnsi="Times New Roman"/>
        </w:rPr>
        <w:t>A critério</w:t>
      </w:r>
      <w:proofErr w:type="gramEnd"/>
      <w:r w:rsidRPr="00520549">
        <w:rPr>
          <w:rFonts w:ascii="Times New Roman" w:hAnsi="Times New Roman"/>
        </w:rPr>
        <w:t xml:space="preserve"> do Município de Coronel Sapucaia-MS poderá ser cancelado o registro de preços e instaurada nova licitação para a aquisição ou contratação do objeto de registro, sem que caiba direito de recurso ou indenização.</w:t>
      </w:r>
    </w:p>
    <w:p w:rsidR="001C3BBA" w:rsidRPr="00520549" w:rsidRDefault="001C3BBA" w:rsidP="001C3BBA">
      <w:pPr>
        <w:widowControl w:val="0"/>
        <w:numPr>
          <w:ilvl w:val="1"/>
          <w:numId w:val="7"/>
        </w:numPr>
        <w:tabs>
          <w:tab w:val="clear" w:pos="495"/>
        </w:tabs>
        <w:suppressAutoHyphens/>
        <w:spacing w:after="0" w:line="240" w:lineRule="auto"/>
        <w:ind w:left="0" w:right="-1" w:firstLine="0"/>
        <w:jc w:val="both"/>
        <w:rPr>
          <w:rFonts w:ascii="Times New Roman" w:hAnsi="Times New Roman"/>
        </w:rPr>
      </w:pPr>
      <w:r w:rsidRPr="00520549">
        <w:rPr>
          <w:rFonts w:ascii="Times New Roman" w:hAnsi="Times New Roman"/>
        </w:rPr>
        <w:t xml:space="preserve">Caso ao Município de Coronel Sapucaia-MS entenda pela revisão dos preços, o novo preço será consignado, através de </w:t>
      </w:r>
      <w:proofErr w:type="spellStart"/>
      <w:r w:rsidRPr="00520549">
        <w:rPr>
          <w:rFonts w:ascii="Times New Roman" w:hAnsi="Times New Roman"/>
        </w:rPr>
        <w:t>apostilamento</w:t>
      </w:r>
      <w:proofErr w:type="spellEnd"/>
      <w:r w:rsidRPr="00520549">
        <w:rPr>
          <w:rFonts w:ascii="Times New Roman" w:hAnsi="Times New Roman"/>
        </w:rPr>
        <w:t xml:space="preserve"> na Ata de Registro de Preços, ao qual estarão os fornecedores vinculados.</w:t>
      </w:r>
    </w:p>
    <w:p w:rsidR="001C3BBA" w:rsidRPr="00520549" w:rsidRDefault="001C3BBA" w:rsidP="001C3BBA">
      <w:pPr>
        <w:spacing w:before="240" w:after="0" w:line="240" w:lineRule="auto"/>
        <w:mirrorIndents/>
        <w:jc w:val="center"/>
        <w:rPr>
          <w:rFonts w:ascii="Times New Roman" w:hAnsi="Times New Roman"/>
          <w:b/>
          <w:bCs/>
        </w:rPr>
      </w:pPr>
      <w:r w:rsidRPr="00520549">
        <w:rPr>
          <w:rFonts w:ascii="Times New Roman" w:hAnsi="Times New Roman"/>
          <w:b/>
          <w:bCs/>
        </w:rPr>
        <w:t>CLÁUSULA TERCEIRA – DO PRAZO DE VALIDADE DO REGISTRO DE PREÇOS</w:t>
      </w:r>
    </w:p>
    <w:p w:rsidR="001C3BBA" w:rsidRPr="00520549" w:rsidRDefault="001C3BBA" w:rsidP="001C3BBA">
      <w:pPr>
        <w:widowControl w:val="0"/>
        <w:numPr>
          <w:ilvl w:val="1"/>
          <w:numId w:val="16"/>
        </w:numPr>
        <w:spacing w:before="240" w:after="0" w:line="240" w:lineRule="auto"/>
        <w:ind w:left="0" w:right="-1" w:firstLine="0"/>
        <w:jc w:val="both"/>
        <w:rPr>
          <w:rFonts w:ascii="Times New Roman" w:hAnsi="Times New Roman"/>
        </w:rPr>
      </w:pPr>
      <w:r w:rsidRPr="00520549">
        <w:rPr>
          <w:rFonts w:ascii="Times New Roman" w:hAnsi="Times New Roman"/>
        </w:rPr>
        <w:t xml:space="preserve">A vigência do presente instrumento será de </w:t>
      </w:r>
      <w:r w:rsidRPr="00520549">
        <w:rPr>
          <w:rFonts w:ascii="Times New Roman" w:hAnsi="Times New Roman"/>
          <w:b/>
          <w:bCs/>
        </w:rPr>
        <w:t xml:space="preserve">12 </w:t>
      </w:r>
      <w:r w:rsidRPr="00520549">
        <w:rPr>
          <w:rFonts w:ascii="Times New Roman" w:hAnsi="Times New Roman"/>
          <w:b/>
        </w:rPr>
        <w:t>(doze)</w:t>
      </w:r>
      <w:r w:rsidRPr="00520549">
        <w:rPr>
          <w:rFonts w:ascii="Times New Roman" w:hAnsi="Times New Roman"/>
        </w:rPr>
        <w:t xml:space="preserve"> </w:t>
      </w:r>
      <w:r w:rsidRPr="00520549">
        <w:rPr>
          <w:rFonts w:ascii="Times New Roman" w:hAnsi="Times New Roman"/>
          <w:b/>
        </w:rPr>
        <w:t>meses</w:t>
      </w:r>
      <w:r w:rsidRPr="00520549">
        <w:rPr>
          <w:rFonts w:ascii="Times New Roman" w:hAnsi="Times New Roman"/>
        </w:rPr>
        <w:t>, conforme o art. 13, do Decreto Municipal n.º 368/09, contados da data de publicação de seu extrato na Imprensa Oficial.</w:t>
      </w:r>
    </w:p>
    <w:p w:rsidR="001C3BBA" w:rsidRPr="00520549" w:rsidRDefault="001C3BBA" w:rsidP="001C3BBA">
      <w:pPr>
        <w:spacing w:before="360" w:after="0" w:line="240" w:lineRule="auto"/>
        <w:mirrorIndents/>
        <w:jc w:val="center"/>
        <w:rPr>
          <w:rFonts w:ascii="Times New Roman" w:hAnsi="Times New Roman"/>
          <w:b/>
          <w:bCs/>
        </w:rPr>
      </w:pPr>
      <w:r w:rsidRPr="00520549">
        <w:rPr>
          <w:rFonts w:ascii="Times New Roman" w:hAnsi="Times New Roman"/>
          <w:b/>
          <w:bCs/>
        </w:rPr>
        <w:t>CLÁUSULA QUARTA – DOS USUÁRIOS DO REGISTRO DE PREÇOS</w:t>
      </w:r>
    </w:p>
    <w:p w:rsidR="001C3BBA" w:rsidRPr="00520549" w:rsidRDefault="001C3BBA" w:rsidP="001C3BBA">
      <w:pPr>
        <w:widowControl w:val="0"/>
        <w:numPr>
          <w:ilvl w:val="1"/>
          <w:numId w:val="17"/>
        </w:numPr>
        <w:spacing w:after="120" w:line="240" w:lineRule="auto"/>
        <w:ind w:left="0" w:right="-1" w:firstLine="0"/>
        <w:jc w:val="both"/>
        <w:rPr>
          <w:rFonts w:ascii="Times New Roman" w:hAnsi="Times New Roman"/>
        </w:rPr>
      </w:pPr>
      <w:r w:rsidRPr="00520549">
        <w:rPr>
          <w:rFonts w:ascii="Times New Roman" w:hAnsi="Times New Roman"/>
        </w:rPr>
        <w:t>Serão usuários do Registro de Preços os órgãos da Administração Direta e Indireta, do Município de Coronel Sapucaia-MS.</w:t>
      </w:r>
    </w:p>
    <w:p w:rsidR="001C3BBA" w:rsidRPr="00520549" w:rsidRDefault="001C3BBA" w:rsidP="001C3BBA">
      <w:pPr>
        <w:widowControl w:val="0"/>
        <w:numPr>
          <w:ilvl w:val="1"/>
          <w:numId w:val="17"/>
        </w:numPr>
        <w:spacing w:after="120" w:line="240" w:lineRule="auto"/>
        <w:ind w:left="0" w:right="-1" w:firstLine="0"/>
        <w:jc w:val="both"/>
        <w:rPr>
          <w:rFonts w:ascii="Times New Roman" w:hAnsi="Times New Roman"/>
        </w:rPr>
      </w:pPr>
      <w:r w:rsidRPr="00520549">
        <w:rPr>
          <w:rFonts w:ascii="Times New Roman" w:hAnsi="Times New Roman"/>
        </w:rPr>
        <w:t xml:space="preserve">Caberá aos órgãos ou entidades usuários a responsabilidade, após contratação, pelo controle do cumprimento de todas as obrigações relativas ao fornecimento, inclusive aplicação das sanções previstas no </w:t>
      </w:r>
      <w:r w:rsidRPr="00520549">
        <w:rPr>
          <w:rFonts w:ascii="Times New Roman" w:hAnsi="Times New Roman"/>
        </w:rPr>
        <w:lastRenderedPageBreak/>
        <w:t>Termo de Referência, no edital, nesta Ata de Registro de Preços e no Contrato a ser firmado.</w:t>
      </w:r>
    </w:p>
    <w:p w:rsidR="001C3BBA" w:rsidRPr="00520549" w:rsidRDefault="001C3BBA" w:rsidP="001C3BBA">
      <w:pPr>
        <w:widowControl w:val="0"/>
        <w:numPr>
          <w:ilvl w:val="1"/>
          <w:numId w:val="17"/>
        </w:numPr>
        <w:spacing w:after="120" w:line="240" w:lineRule="auto"/>
        <w:ind w:left="0" w:right="-1" w:firstLine="0"/>
        <w:jc w:val="both"/>
        <w:rPr>
          <w:rFonts w:ascii="Times New Roman" w:hAnsi="Times New Roman"/>
        </w:rPr>
      </w:pPr>
      <w:r w:rsidRPr="00520549">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1C3BBA" w:rsidRPr="00520549" w:rsidRDefault="001C3BBA" w:rsidP="001C3BBA">
      <w:pPr>
        <w:widowControl w:val="0"/>
        <w:numPr>
          <w:ilvl w:val="1"/>
          <w:numId w:val="17"/>
        </w:numPr>
        <w:spacing w:after="120" w:line="240" w:lineRule="auto"/>
        <w:ind w:left="0" w:firstLine="0"/>
        <w:jc w:val="both"/>
        <w:rPr>
          <w:rFonts w:ascii="Times New Roman" w:hAnsi="Times New Roman"/>
        </w:rPr>
      </w:pPr>
      <w:r w:rsidRPr="00520549">
        <w:rPr>
          <w:rFonts w:ascii="Times New Roman" w:hAnsi="Times New Roman"/>
        </w:rPr>
        <w:t xml:space="preserve">Poderá utilizar-se da Ata de Registro de Preços qualquer órgão ou entidade da Administração Pública que não tenha participado do certame, mediante prévia consulta </w:t>
      </w:r>
      <w:proofErr w:type="gramStart"/>
      <w:r w:rsidRPr="00520549">
        <w:rPr>
          <w:rFonts w:ascii="Times New Roman" w:hAnsi="Times New Roman"/>
        </w:rPr>
        <w:t>à</w:t>
      </w:r>
      <w:proofErr w:type="gramEnd"/>
      <w:r w:rsidRPr="00520549">
        <w:rPr>
          <w:rFonts w:ascii="Times New Roman" w:hAnsi="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1C3BBA" w:rsidRPr="00520549" w:rsidRDefault="001C3BBA" w:rsidP="001C3BBA">
      <w:pPr>
        <w:widowControl w:val="0"/>
        <w:numPr>
          <w:ilvl w:val="1"/>
          <w:numId w:val="17"/>
        </w:numPr>
        <w:spacing w:after="120" w:line="240" w:lineRule="auto"/>
        <w:ind w:left="0" w:firstLine="0"/>
        <w:jc w:val="both"/>
        <w:rPr>
          <w:rFonts w:ascii="Times New Roman" w:hAnsi="Times New Roman"/>
        </w:rPr>
      </w:pPr>
      <w:r w:rsidRPr="00520549">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1C3BBA" w:rsidRPr="00520549" w:rsidRDefault="001C3BBA" w:rsidP="001C3BBA">
      <w:pPr>
        <w:widowControl w:val="0"/>
        <w:numPr>
          <w:ilvl w:val="1"/>
          <w:numId w:val="17"/>
        </w:numPr>
        <w:spacing w:after="120" w:line="240" w:lineRule="auto"/>
        <w:ind w:left="0" w:firstLine="0"/>
        <w:jc w:val="both"/>
        <w:rPr>
          <w:rFonts w:ascii="Times New Roman" w:hAnsi="Times New Roman"/>
        </w:rPr>
      </w:pPr>
      <w:r w:rsidRPr="00520549">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1C3BBA" w:rsidRPr="00520549" w:rsidRDefault="001C3BBA" w:rsidP="001C3BBA">
      <w:pPr>
        <w:widowControl w:val="0"/>
        <w:numPr>
          <w:ilvl w:val="1"/>
          <w:numId w:val="17"/>
        </w:numPr>
        <w:spacing w:after="120" w:line="240" w:lineRule="auto"/>
        <w:ind w:left="0" w:firstLine="0"/>
        <w:jc w:val="both"/>
        <w:rPr>
          <w:rFonts w:ascii="Times New Roman" w:hAnsi="Times New Roman"/>
        </w:rPr>
      </w:pPr>
      <w:r w:rsidRPr="00520549">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1C3BBA" w:rsidRPr="00520549" w:rsidRDefault="001C3BBA" w:rsidP="001C3BBA">
      <w:pPr>
        <w:widowControl w:val="0"/>
        <w:numPr>
          <w:ilvl w:val="1"/>
          <w:numId w:val="17"/>
        </w:numPr>
        <w:spacing w:after="120" w:line="240" w:lineRule="auto"/>
        <w:ind w:left="0" w:firstLine="0"/>
        <w:jc w:val="both"/>
        <w:rPr>
          <w:rFonts w:ascii="Times New Roman" w:hAnsi="Times New Roman"/>
        </w:rPr>
      </w:pPr>
      <w:r w:rsidRPr="00520549">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1C3BBA" w:rsidRPr="00520549" w:rsidRDefault="001C3BBA" w:rsidP="001C3BBA">
      <w:pPr>
        <w:widowControl w:val="0"/>
        <w:numPr>
          <w:ilvl w:val="1"/>
          <w:numId w:val="17"/>
        </w:numPr>
        <w:spacing w:after="120" w:line="240" w:lineRule="auto"/>
        <w:ind w:left="0" w:firstLine="0"/>
        <w:jc w:val="both"/>
        <w:rPr>
          <w:rFonts w:ascii="Times New Roman" w:hAnsi="Times New Roman"/>
        </w:rPr>
      </w:pPr>
      <w:r w:rsidRPr="00520549">
        <w:rPr>
          <w:rFonts w:ascii="Times New Roman" w:hAnsi="Times New Roman"/>
        </w:rPr>
        <w:t>O Município de Coronel Sapucaia-MS, através do órgão gerenciador não responde pelos atos do órgão carona.</w:t>
      </w:r>
    </w:p>
    <w:p w:rsidR="001C3BBA" w:rsidRPr="00520549" w:rsidRDefault="001C3BBA" w:rsidP="001C3BBA">
      <w:pPr>
        <w:spacing w:before="240" w:after="120" w:line="240" w:lineRule="auto"/>
        <w:mirrorIndents/>
        <w:jc w:val="center"/>
        <w:rPr>
          <w:rFonts w:ascii="Times New Roman" w:hAnsi="Times New Roman"/>
          <w:b/>
          <w:bCs/>
        </w:rPr>
      </w:pPr>
      <w:r w:rsidRPr="00520549">
        <w:rPr>
          <w:rFonts w:ascii="Times New Roman" w:hAnsi="Times New Roman"/>
          <w:b/>
          <w:bCs/>
        </w:rPr>
        <w:t>CLÁUSULA QUINTA – DOS DIREITOS E OBRIGAÇÕES DAS PARTES</w:t>
      </w:r>
    </w:p>
    <w:p w:rsidR="001C3BBA" w:rsidRPr="00520549" w:rsidRDefault="001C3BBA" w:rsidP="001C3BBA">
      <w:pPr>
        <w:widowControl w:val="0"/>
        <w:numPr>
          <w:ilvl w:val="1"/>
          <w:numId w:val="18"/>
        </w:numPr>
        <w:spacing w:after="120" w:line="240" w:lineRule="auto"/>
        <w:ind w:left="0" w:firstLine="0"/>
        <w:jc w:val="both"/>
        <w:rPr>
          <w:rFonts w:ascii="Times New Roman" w:hAnsi="Times New Roman"/>
          <w:b/>
          <w:bCs/>
        </w:rPr>
      </w:pPr>
      <w:r w:rsidRPr="00520549">
        <w:rPr>
          <w:rFonts w:ascii="Times New Roman" w:hAnsi="Times New Roman"/>
          <w:b/>
          <w:bCs/>
        </w:rPr>
        <w:t>Compete ao Órgão Gestor:</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Indicar para os Órgãos e Entidades Usuários do Registro de Preços os fornecedores e seus respectivos saldos, visando subsidiar os pedidos de compras, respeitada a ordem de registro e os quantitativos a serem fornecidos.</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Decidir sobre a revisão ou cancelamento dos preços registrados no prazo máximo de 10 (dez) dias úteis, salvo motivo de força maior devidamente justificado no processo.</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Emitir a autorização de compra.</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Dar preferência de contratação ao detentor do Registro de Preços ou conceder igualdade de condições, no caso de contratações por outros meios permitidos pela legislação.</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Aplicar penalidades e sanções cabíveis.</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 xml:space="preserve">Cancelar o Registro de Preços quando presentes as situações previstas na Cláusula Sexta deste </w:t>
      </w:r>
      <w:r w:rsidRPr="00520549">
        <w:rPr>
          <w:rFonts w:ascii="Times New Roman" w:hAnsi="Times New Roman"/>
        </w:rPr>
        <w:lastRenderedPageBreak/>
        <w:t>documento.</w:t>
      </w:r>
    </w:p>
    <w:p w:rsidR="001C3BBA" w:rsidRPr="00520549" w:rsidRDefault="001C3BBA" w:rsidP="001C3BBA">
      <w:pPr>
        <w:widowControl w:val="0"/>
        <w:numPr>
          <w:ilvl w:val="1"/>
          <w:numId w:val="18"/>
        </w:numPr>
        <w:spacing w:after="120" w:line="240" w:lineRule="auto"/>
        <w:ind w:left="0" w:firstLine="0"/>
        <w:jc w:val="both"/>
        <w:rPr>
          <w:rFonts w:ascii="Times New Roman" w:hAnsi="Times New Roman"/>
          <w:b/>
          <w:bCs/>
        </w:rPr>
      </w:pPr>
      <w:r w:rsidRPr="00520549">
        <w:rPr>
          <w:rFonts w:ascii="Times New Roman" w:hAnsi="Times New Roman"/>
          <w:b/>
        </w:rPr>
        <w:t>Compete aos Órgãos ou Entidades Usuários</w:t>
      </w:r>
      <w:r w:rsidRPr="00520549">
        <w:rPr>
          <w:rFonts w:ascii="Times New Roman" w:hAnsi="Times New Roman"/>
          <w:b/>
          <w:bCs/>
        </w:rPr>
        <w:t>:</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Firmar ou não a contratação do objeto de registro de preço ou contratar nas quantidades estimadas.</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Proporcionar ao Compromitente Fornecedor todas as condições para o cumprimento de suas obrigações e entrega dos produtos dentro das normas estabelecidas no edital.</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Proceder à fiscalização da contratação, mediante controle do cumprimento de todas as obrigações relativas ao fornecimento, inclusive à aplicação das sanções previstas neste edital.</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Aplicar as penalidades de sua competência ao fornecedor faltoso.</w:t>
      </w:r>
    </w:p>
    <w:p w:rsidR="001C3BBA" w:rsidRPr="00520549" w:rsidRDefault="001C3BBA" w:rsidP="001C3BBA">
      <w:pPr>
        <w:widowControl w:val="0"/>
        <w:numPr>
          <w:ilvl w:val="2"/>
          <w:numId w:val="18"/>
        </w:numPr>
        <w:suppressAutoHyphens/>
        <w:spacing w:after="120" w:line="240" w:lineRule="auto"/>
        <w:ind w:left="0" w:right="-1" w:firstLine="0"/>
        <w:jc w:val="both"/>
        <w:rPr>
          <w:rFonts w:ascii="Times New Roman" w:hAnsi="Times New Roman"/>
        </w:rPr>
      </w:pPr>
      <w:r w:rsidRPr="00520549">
        <w:rPr>
          <w:rFonts w:ascii="Times New Roman" w:hAnsi="Times New Roman"/>
        </w:rPr>
        <w:t xml:space="preserve">Notificar as Secretarias Municipais do </w:t>
      </w:r>
      <w:proofErr w:type="spellStart"/>
      <w:r w:rsidRPr="00520549">
        <w:rPr>
          <w:rFonts w:ascii="Times New Roman" w:hAnsi="Times New Roman"/>
        </w:rPr>
        <w:t>municipio</w:t>
      </w:r>
      <w:proofErr w:type="spellEnd"/>
      <w:r w:rsidRPr="00520549">
        <w:rPr>
          <w:rFonts w:ascii="Times New Roman" w:hAnsi="Times New Roman"/>
        </w:rPr>
        <w:t>, os casos de licitações com preços inferiores aos registrados em Ata.</w:t>
      </w:r>
    </w:p>
    <w:p w:rsidR="001C3BBA" w:rsidRPr="00520549" w:rsidRDefault="001C3BBA" w:rsidP="001C3BBA">
      <w:pPr>
        <w:widowControl w:val="0"/>
        <w:numPr>
          <w:ilvl w:val="2"/>
          <w:numId w:val="18"/>
        </w:numPr>
        <w:suppressAutoHyphens/>
        <w:spacing w:after="120" w:line="240" w:lineRule="auto"/>
        <w:ind w:left="0" w:right="-1" w:firstLine="0"/>
        <w:jc w:val="both"/>
        <w:rPr>
          <w:rFonts w:ascii="Times New Roman" w:hAnsi="Times New Roman"/>
        </w:rPr>
      </w:pPr>
      <w:r w:rsidRPr="00520549">
        <w:rPr>
          <w:rFonts w:ascii="Times New Roman" w:hAnsi="Times New Roman"/>
        </w:rPr>
        <w:t>Rejeitar, no todo ou em parte, os produtos entregues em desacordo com as obrigações assumidas pelo Compromitente Fornecedor.</w:t>
      </w:r>
    </w:p>
    <w:p w:rsidR="001C3BBA" w:rsidRPr="00520549" w:rsidRDefault="001C3BBA" w:rsidP="001C3BBA">
      <w:pPr>
        <w:widowControl w:val="0"/>
        <w:numPr>
          <w:ilvl w:val="2"/>
          <w:numId w:val="18"/>
        </w:numPr>
        <w:suppressAutoHyphens/>
        <w:spacing w:after="120" w:line="240" w:lineRule="auto"/>
        <w:ind w:left="0" w:right="-1" w:firstLine="0"/>
        <w:jc w:val="both"/>
        <w:rPr>
          <w:rFonts w:ascii="Times New Roman" w:hAnsi="Times New Roman"/>
        </w:rPr>
      </w:pPr>
      <w:r w:rsidRPr="00520549">
        <w:rPr>
          <w:rFonts w:ascii="Times New Roman" w:hAnsi="Times New Roman"/>
        </w:rPr>
        <w:t>Efetuar os pagamentos dentro das condições estabelecidas no edital.</w:t>
      </w:r>
    </w:p>
    <w:p w:rsidR="001C3BBA" w:rsidRPr="00520549" w:rsidRDefault="001C3BBA" w:rsidP="001C3BBA">
      <w:pPr>
        <w:widowControl w:val="0"/>
        <w:numPr>
          <w:ilvl w:val="1"/>
          <w:numId w:val="18"/>
        </w:numPr>
        <w:spacing w:before="240" w:after="120" w:line="240" w:lineRule="auto"/>
        <w:ind w:left="0" w:firstLine="0"/>
        <w:jc w:val="both"/>
        <w:rPr>
          <w:rFonts w:ascii="Times New Roman" w:hAnsi="Times New Roman"/>
          <w:b/>
          <w:bCs/>
        </w:rPr>
      </w:pPr>
      <w:r w:rsidRPr="00520549">
        <w:rPr>
          <w:rFonts w:ascii="Times New Roman" w:hAnsi="Times New Roman"/>
          <w:b/>
        </w:rPr>
        <w:t xml:space="preserve">Compete ao Compromitente </w:t>
      </w:r>
      <w:proofErr w:type="gramStart"/>
      <w:r w:rsidRPr="00520549">
        <w:rPr>
          <w:rFonts w:ascii="Times New Roman" w:hAnsi="Times New Roman"/>
          <w:b/>
        </w:rPr>
        <w:t>Fornecedor(</w:t>
      </w:r>
      <w:proofErr w:type="gramEnd"/>
      <w:r w:rsidRPr="00520549">
        <w:rPr>
          <w:rFonts w:ascii="Times New Roman" w:hAnsi="Times New Roman"/>
          <w:b/>
        </w:rPr>
        <w:t>a)</w:t>
      </w:r>
      <w:r w:rsidRPr="00520549">
        <w:rPr>
          <w:rFonts w:ascii="Times New Roman" w:hAnsi="Times New Roman"/>
          <w:b/>
          <w:bCs/>
        </w:rPr>
        <w:t>:</w:t>
      </w:r>
    </w:p>
    <w:p w:rsidR="001C3BBA" w:rsidRPr="00520549" w:rsidRDefault="001C3BBA" w:rsidP="001C3BBA">
      <w:pPr>
        <w:pStyle w:val="PargrafodaLista"/>
        <w:widowControl w:val="0"/>
        <w:numPr>
          <w:ilvl w:val="2"/>
          <w:numId w:val="18"/>
        </w:numPr>
        <w:suppressAutoHyphens/>
        <w:spacing w:after="120" w:line="240" w:lineRule="auto"/>
        <w:ind w:left="0" w:firstLine="0"/>
        <w:contextualSpacing w:val="0"/>
        <w:jc w:val="both"/>
        <w:rPr>
          <w:rFonts w:ascii="Times New Roman" w:hAnsi="Times New Roman"/>
        </w:rPr>
      </w:pPr>
      <w:r w:rsidRPr="00520549">
        <w:rPr>
          <w:rFonts w:ascii="Times New Roman" w:hAnsi="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Manter, durante a vigência do Registro de Preços, compatibilidade de todas as obrigações assumidas e as condições de habilitação e qualificação exigidas na licitação.</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 xml:space="preserve">Substituir os produtos recusados pelo órgão ou entidade usuária, sem qualquer ônus para o Município de Coronel Sapucaia-MS, no prazo de </w:t>
      </w:r>
      <w:r w:rsidR="00B64C7A">
        <w:rPr>
          <w:rFonts w:ascii="Times New Roman" w:hAnsi="Times New Roman"/>
        </w:rPr>
        <w:t>07</w:t>
      </w:r>
      <w:r w:rsidRPr="00520549">
        <w:rPr>
          <w:rFonts w:ascii="Times New Roman" w:hAnsi="Times New Roman"/>
        </w:rPr>
        <w:t xml:space="preserve"> (</w:t>
      </w:r>
      <w:r w:rsidR="00B64C7A">
        <w:rPr>
          <w:rFonts w:ascii="Times New Roman" w:hAnsi="Times New Roman"/>
        </w:rPr>
        <w:t>sete</w:t>
      </w:r>
      <w:r w:rsidRPr="00520549">
        <w:rPr>
          <w:rFonts w:ascii="Times New Roman" w:hAnsi="Times New Roman"/>
        </w:rPr>
        <w:t xml:space="preserve">) </w:t>
      </w:r>
      <w:r w:rsidR="00B64C7A">
        <w:rPr>
          <w:rFonts w:ascii="Times New Roman" w:hAnsi="Times New Roman"/>
        </w:rPr>
        <w:t>dias</w:t>
      </w:r>
      <w:r w:rsidRPr="00520549">
        <w:rPr>
          <w:rFonts w:ascii="Times New Roman" w:hAnsi="Times New Roman"/>
        </w:rPr>
        <w:t xml:space="preserve"> após o recebimento da Notificação, independentemente da aplicação das penalidades cabíveis.</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Ter revisado ou cancelado o registro de seus preços, quando não cumprido os pressupostos estabelecidos na presente Ata e demais documentos pertinentes a este Registro de Preços.</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 xml:space="preserve">Atender a demanda dos órgãos ou entidade usuários, durante a fase da negociação de revisão de preços de que trata a Cláusula Segunda desta Ata, com os preços </w:t>
      </w:r>
      <w:proofErr w:type="gramStart"/>
      <w:r w:rsidRPr="00520549">
        <w:rPr>
          <w:rFonts w:ascii="Times New Roman" w:hAnsi="Times New Roman"/>
        </w:rPr>
        <w:t>inicialmente registrados, garantida</w:t>
      </w:r>
      <w:proofErr w:type="gramEnd"/>
      <w:r w:rsidRPr="00520549">
        <w:rPr>
          <w:rFonts w:ascii="Times New Roman" w:hAnsi="Times New Roman"/>
        </w:rPr>
        <w:t xml:space="preserve"> a compensação dos valores dos produtos já entregues, caso do reconhecimento pelo Município de Coronel Sapucaia-MS do rompimento do equilíbrio originalmente estipulado.</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Vincular-se ao preço máximo (novo preço) definido pelo Município de Coronel Sapucaia-MS, resultante do ato de revisão.</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proofErr w:type="gramStart"/>
      <w:r w:rsidRPr="00520549">
        <w:rPr>
          <w:rFonts w:ascii="Times New Roman" w:hAnsi="Times New Roman"/>
        </w:rPr>
        <w:t>Ter direito de preferência ou, igualdade de condições caso</w:t>
      </w:r>
      <w:proofErr w:type="gramEnd"/>
      <w:r w:rsidRPr="00520549">
        <w:rPr>
          <w:rFonts w:ascii="Times New Roman" w:hAnsi="Times New Roman"/>
        </w:rPr>
        <w:t xml:space="preserve"> o Município de Coronel Sapucaia-MS optar pela contratação dos produtos objeto de registro por outros meios facultados na legislação relativa às licitações.</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Responsabilizar-se pelos danos causados diretamente à Administração ou a terceiros, decorrentes de sua culpa ou dolo até a entrega do objeto de Registro de Preços.</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Receber os pagamentos respectivos nas condições pactuadas.</w:t>
      </w:r>
    </w:p>
    <w:p w:rsidR="001C3BBA" w:rsidRPr="00520549" w:rsidRDefault="001C3BBA" w:rsidP="001C3BBA">
      <w:pPr>
        <w:widowControl w:val="0"/>
        <w:numPr>
          <w:ilvl w:val="2"/>
          <w:numId w:val="18"/>
        </w:numPr>
        <w:suppressAutoHyphens/>
        <w:spacing w:after="120" w:line="240" w:lineRule="auto"/>
        <w:ind w:left="0" w:firstLine="0"/>
        <w:jc w:val="both"/>
        <w:rPr>
          <w:rFonts w:ascii="Times New Roman" w:hAnsi="Times New Roman"/>
        </w:rPr>
      </w:pPr>
      <w:r w:rsidRPr="00520549">
        <w:rPr>
          <w:rFonts w:ascii="Times New Roman" w:hAnsi="Times New Roman"/>
        </w:rPr>
        <w:t xml:space="preserve">Fornecer os quantitativos registrados acrescidos em até 25% (vinte e cinco por cento) do valor </w:t>
      </w:r>
      <w:r w:rsidRPr="00520549">
        <w:rPr>
          <w:rFonts w:ascii="Times New Roman" w:hAnsi="Times New Roman"/>
        </w:rPr>
        <w:lastRenderedPageBreak/>
        <w:t>atualizado do Contrato, conforme dispõe o § 1º, art. 65, da Lei Federal n.º 8.666/93.</w:t>
      </w:r>
    </w:p>
    <w:p w:rsidR="001C3BBA" w:rsidRPr="00520549" w:rsidRDefault="001C3BBA" w:rsidP="001C3BBA">
      <w:pPr>
        <w:spacing w:after="120" w:line="240" w:lineRule="auto"/>
        <w:mirrorIndents/>
        <w:jc w:val="center"/>
        <w:rPr>
          <w:rFonts w:ascii="Times New Roman" w:hAnsi="Times New Roman"/>
          <w:b/>
          <w:bCs/>
        </w:rPr>
      </w:pPr>
      <w:r w:rsidRPr="00520549">
        <w:rPr>
          <w:rFonts w:ascii="Times New Roman" w:hAnsi="Times New Roman"/>
          <w:b/>
          <w:bCs/>
        </w:rPr>
        <w:t>CLÁUSULA SEXTA – DO CANCELAMENTO DOS PREÇOS REGISTRADOS</w:t>
      </w:r>
    </w:p>
    <w:p w:rsidR="001C3BBA" w:rsidRPr="00520549" w:rsidRDefault="001C3BBA" w:rsidP="001C3BBA">
      <w:pPr>
        <w:pStyle w:val="Corpodetexto"/>
        <w:widowControl w:val="0"/>
        <w:spacing w:line="240" w:lineRule="auto"/>
        <w:jc w:val="both"/>
        <w:rPr>
          <w:rFonts w:ascii="Times New Roman" w:hAnsi="Times New Roman"/>
        </w:rPr>
      </w:pPr>
      <w:r w:rsidRPr="00520549">
        <w:rPr>
          <w:rFonts w:ascii="Times New Roman" w:hAnsi="Times New Roman"/>
          <w:b/>
          <w:lang w:val="pt-BR"/>
        </w:rPr>
        <w:t>6.1.</w:t>
      </w:r>
      <w:r w:rsidRPr="00520549">
        <w:rPr>
          <w:rFonts w:ascii="Times New Roman" w:hAnsi="Times New Roman"/>
          <w:lang w:val="pt-BR"/>
        </w:rPr>
        <w:tab/>
      </w:r>
      <w:r w:rsidRPr="00520549">
        <w:rPr>
          <w:rFonts w:ascii="Times New Roman" w:hAnsi="Times New Roman"/>
        </w:rPr>
        <w:t xml:space="preserve">Os preços registrados poderão ser cancelados automaticamente, por decurso do prazo de vigência, quando não restarem fornecedores ou ainda pelo Município de Coronel Sapucaia-MS quando </w:t>
      </w:r>
      <w:r w:rsidRPr="00520549">
        <w:rPr>
          <w:rFonts w:ascii="Times New Roman" w:hAnsi="Times New Roman"/>
          <w:lang w:val="pt-BR"/>
        </w:rPr>
        <w:t>o</w:t>
      </w:r>
      <w:r w:rsidRPr="00520549">
        <w:rPr>
          <w:rFonts w:ascii="Times New Roman" w:hAnsi="Times New Roman"/>
        </w:rPr>
        <w:t xml:space="preserve"> </w:t>
      </w:r>
      <w:r w:rsidRPr="00520549">
        <w:rPr>
          <w:rFonts w:ascii="Times New Roman" w:hAnsi="Times New Roman"/>
          <w:lang w:val="pt-BR"/>
        </w:rPr>
        <w:t>Compromitente Fornecedor</w:t>
      </w:r>
      <w:r w:rsidRPr="00520549">
        <w:rPr>
          <w:rFonts w:ascii="Times New Roman" w:hAnsi="Times New Roman"/>
        </w:rPr>
        <w:t>:</w:t>
      </w:r>
    </w:p>
    <w:p w:rsidR="001C3BBA" w:rsidRPr="00520549" w:rsidRDefault="001C3BBA" w:rsidP="001C3BBA">
      <w:pPr>
        <w:pStyle w:val="Corpodetexto"/>
        <w:widowControl w:val="0"/>
        <w:numPr>
          <w:ilvl w:val="1"/>
          <w:numId w:val="8"/>
        </w:numPr>
        <w:tabs>
          <w:tab w:val="clear" w:pos="1440"/>
        </w:tabs>
        <w:suppressAutoHyphens/>
        <w:spacing w:line="240" w:lineRule="auto"/>
        <w:ind w:left="0" w:firstLine="0"/>
        <w:jc w:val="both"/>
        <w:rPr>
          <w:rFonts w:ascii="Times New Roman" w:hAnsi="Times New Roman"/>
        </w:rPr>
      </w:pPr>
      <w:r w:rsidRPr="00520549">
        <w:rPr>
          <w:rFonts w:ascii="Times New Roman" w:hAnsi="Times New Roman"/>
        </w:rPr>
        <w:t>Não formalizar o contrato decorrente do Registro de Preços e/ou não retirar o instrumento equivalente no prazo estipulado ou descumprir exigências da Ata a que estiver vinculado, sem justificativa aceitável;</w:t>
      </w:r>
    </w:p>
    <w:p w:rsidR="001C3BBA" w:rsidRPr="00520549" w:rsidRDefault="001C3BBA" w:rsidP="001C3BBA">
      <w:pPr>
        <w:pStyle w:val="Corpodetexto"/>
        <w:widowControl w:val="0"/>
        <w:numPr>
          <w:ilvl w:val="1"/>
          <w:numId w:val="8"/>
        </w:numPr>
        <w:tabs>
          <w:tab w:val="clear" w:pos="1440"/>
        </w:tabs>
        <w:suppressAutoHyphens/>
        <w:spacing w:line="240" w:lineRule="auto"/>
        <w:ind w:left="0" w:firstLine="0"/>
        <w:jc w:val="both"/>
        <w:rPr>
          <w:rFonts w:ascii="Times New Roman" w:hAnsi="Times New Roman"/>
        </w:rPr>
      </w:pPr>
      <w:r w:rsidRPr="00520549">
        <w:rPr>
          <w:rFonts w:ascii="Times New Roman" w:hAnsi="Times New Roman"/>
        </w:rPr>
        <w:t>Ocorrer qualquer das hipóteses de inexecução total ou parcial do instrumento de ajuste;</w:t>
      </w:r>
    </w:p>
    <w:p w:rsidR="001C3BBA" w:rsidRPr="00520549" w:rsidRDefault="001C3BBA" w:rsidP="001C3BBA">
      <w:pPr>
        <w:pStyle w:val="Corpodetexto"/>
        <w:widowControl w:val="0"/>
        <w:numPr>
          <w:ilvl w:val="1"/>
          <w:numId w:val="8"/>
        </w:numPr>
        <w:tabs>
          <w:tab w:val="clear" w:pos="1440"/>
        </w:tabs>
        <w:suppressAutoHyphens/>
        <w:spacing w:line="240" w:lineRule="auto"/>
        <w:ind w:left="0" w:firstLine="0"/>
        <w:jc w:val="both"/>
        <w:rPr>
          <w:rFonts w:ascii="Times New Roman" w:hAnsi="Times New Roman"/>
        </w:rPr>
      </w:pPr>
      <w:r w:rsidRPr="00520549">
        <w:rPr>
          <w:rFonts w:ascii="Times New Roman" w:hAnsi="Times New Roman"/>
        </w:rPr>
        <w:t>Os preços registrados apresentarem-se superiores ao do mercado e não houver êxito na negociação;</w:t>
      </w:r>
    </w:p>
    <w:p w:rsidR="001C3BBA" w:rsidRPr="00520549" w:rsidRDefault="001C3BBA" w:rsidP="001C3BBA">
      <w:pPr>
        <w:pStyle w:val="Corpodetexto"/>
        <w:widowControl w:val="0"/>
        <w:numPr>
          <w:ilvl w:val="1"/>
          <w:numId w:val="8"/>
        </w:numPr>
        <w:tabs>
          <w:tab w:val="clear" w:pos="1440"/>
        </w:tabs>
        <w:suppressAutoHyphens/>
        <w:spacing w:line="240" w:lineRule="auto"/>
        <w:ind w:left="0" w:firstLine="0"/>
        <w:jc w:val="both"/>
        <w:rPr>
          <w:rFonts w:ascii="Times New Roman" w:hAnsi="Times New Roman"/>
        </w:rPr>
      </w:pPr>
      <w:r w:rsidRPr="00520549">
        <w:rPr>
          <w:rFonts w:ascii="Times New Roman" w:hAnsi="Times New Roman"/>
        </w:rPr>
        <w:t>Der causa a rescisão administrativa do ajuste decorrente do Registro de Preços por motivos elencados no art. 77 e seguintes da Lei Federal n.º 8.666/93;</w:t>
      </w:r>
    </w:p>
    <w:p w:rsidR="001C3BBA" w:rsidRPr="00520549" w:rsidRDefault="001C3BBA" w:rsidP="001C3BBA">
      <w:pPr>
        <w:pStyle w:val="Corpodetexto"/>
        <w:widowControl w:val="0"/>
        <w:numPr>
          <w:ilvl w:val="1"/>
          <w:numId w:val="8"/>
        </w:numPr>
        <w:tabs>
          <w:tab w:val="clear" w:pos="1440"/>
        </w:tabs>
        <w:suppressAutoHyphens/>
        <w:spacing w:line="240" w:lineRule="auto"/>
        <w:ind w:left="0" w:firstLine="0"/>
        <w:jc w:val="both"/>
        <w:rPr>
          <w:rFonts w:ascii="Times New Roman" w:hAnsi="Times New Roman"/>
        </w:rPr>
      </w:pPr>
      <w:r w:rsidRPr="00520549">
        <w:rPr>
          <w:rFonts w:ascii="Times New Roman" w:hAnsi="Times New Roman"/>
        </w:rPr>
        <w:t>Por razão de interesse público, devidamente motivado;</w:t>
      </w:r>
    </w:p>
    <w:p w:rsidR="001C3BBA" w:rsidRPr="00520549" w:rsidRDefault="001C3BBA" w:rsidP="001C3BBA">
      <w:pPr>
        <w:pStyle w:val="Corpodetexto"/>
        <w:widowControl w:val="0"/>
        <w:numPr>
          <w:ilvl w:val="1"/>
          <w:numId w:val="8"/>
        </w:numPr>
        <w:tabs>
          <w:tab w:val="clear" w:pos="1440"/>
        </w:tabs>
        <w:suppressAutoHyphens/>
        <w:spacing w:line="240" w:lineRule="auto"/>
        <w:ind w:left="0" w:firstLine="0"/>
        <w:jc w:val="both"/>
        <w:rPr>
          <w:rFonts w:ascii="Times New Roman" w:hAnsi="Times New Roman"/>
        </w:rPr>
      </w:pPr>
      <w:r w:rsidRPr="00520549">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1C3BBA" w:rsidRPr="00520549" w:rsidRDefault="001C3BBA" w:rsidP="001C3BBA">
      <w:pPr>
        <w:pStyle w:val="Corpodetexto"/>
        <w:widowControl w:val="0"/>
        <w:numPr>
          <w:ilvl w:val="1"/>
          <w:numId w:val="8"/>
        </w:numPr>
        <w:tabs>
          <w:tab w:val="clear" w:pos="1440"/>
        </w:tabs>
        <w:suppressAutoHyphens/>
        <w:spacing w:line="240" w:lineRule="auto"/>
        <w:ind w:left="0" w:firstLine="0"/>
        <w:jc w:val="both"/>
        <w:rPr>
          <w:rFonts w:ascii="Times New Roman" w:hAnsi="Times New Roman"/>
        </w:rPr>
      </w:pPr>
      <w:r w:rsidRPr="00520549">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1C3BBA" w:rsidRPr="00520549" w:rsidRDefault="001C3BBA" w:rsidP="001C3BBA">
      <w:pPr>
        <w:pStyle w:val="Corpodetexto"/>
        <w:widowControl w:val="0"/>
        <w:numPr>
          <w:ilvl w:val="1"/>
          <w:numId w:val="19"/>
        </w:numPr>
        <w:spacing w:line="240" w:lineRule="auto"/>
        <w:ind w:left="0" w:right="-1" w:firstLine="0"/>
        <w:jc w:val="both"/>
        <w:rPr>
          <w:rFonts w:ascii="Times New Roman" w:hAnsi="Times New Roman"/>
        </w:rPr>
      </w:pPr>
      <w:r w:rsidRPr="00520549">
        <w:rPr>
          <w:rFonts w:ascii="Times New Roman" w:hAnsi="Times New Roman"/>
        </w:rPr>
        <w:t>Será assegurado o contraditório e a ampla defesa do interessado, no respectivo processo, no prazo de 05 (cinco) dias úteis, contados da notificação ou publicação</w:t>
      </w:r>
      <w:r w:rsidRPr="00520549">
        <w:rPr>
          <w:rFonts w:ascii="Times New Roman" w:hAnsi="Times New Roman"/>
          <w:lang w:val="pt-BR"/>
        </w:rPr>
        <w:t>.</w:t>
      </w:r>
    </w:p>
    <w:p w:rsidR="001C3BBA" w:rsidRPr="00520549" w:rsidRDefault="001C3BBA" w:rsidP="001C3BBA">
      <w:pPr>
        <w:spacing w:before="240" w:after="120" w:line="240" w:lineRule="auto"/>
        <w:mirrorIndents/>
        <w:jc w:val="center"/>
        <w:rPr>
          <w:rFonts w:ascii="Times New Roman" w:hAnsi="Times New Roman"/>
          <w:b/>
          <w:bCs/>
        </w:rPr>
      </w:pPr>
      <w:r w:rsidRPr="00520549">
        <w:rPr>
          <w:rFonts w:ascii="Times New Roman" w:hAnsi="Times New Roman"/>
          <w:b/>
          <w:bCs/>
        </w:rPr>
        <w:t>CLÁUSULA SÉTIMA – DO FORNECIMENTO</w:t>
      </w:r>
    </w:p>
    <w:p w:rsidR="001C3BBA" w:rsidRPr="00520549" w:rsidRDefault="001C3BBA" w:rsidP="001C3BBA">
      <w:pPr>
        <w:widowControl w:val="0"/>
        <w:numPr>
          <w:ilvl w:val="1"/>
          <w:numId w:val="9"/>
        </w:numPr>
        <w:tabs>
          <w:tab w:val="clear" w:pos="900"/>
        </w:tabs>
        <w:suppressAutoHyphens/>
        <w:spacing w:after="120" w:line="240" w:lineRule="auto"/>
        <w:ind w:left="0" w:firstLine="0"/>
        <w:jc w:val="both"/>
        <w:rPr>
          <w:rFonts w:ascii="Times New Roman" w:hAnsi="Times New Roman"/>
        </w:rPr>
      </w:pPr>
      <w:r w:rsidRPr="00520549">
        <w:rPr>
          <w:rFonts w:ascii="Times New Roman" w:hAnsi="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1C3BBA" w:rsidRPr="00520549" w:rsidRDefault="001C3BBA" w:rsidP="001C3BBA">
      <w:pPr>
        <w:widowControl w:val="0"/>
        <w:numPr>
          <w:ilvl w:val="0"/>
          <w:numId w:val="14"/>
        </w:numPr>
        <w:tabs>
          <w:tab w:val="clear" w:pos="403"/>
        </w:tabs>
        <w:spacing w:after="120" w:line="240" w:lineRule="auto"/>
        <w:ind w:left="0" w:firstLine="0"/>
        <w:jc w:val="both"/>
        <w:rPr>
          <w:rFonts w:ascii="Times New Roman" w:hAnsi="Times New Roman"/>
        </w:rPr>
      </w:pPr>
      <w:r w:rsidRPr="00520549">
        <w:rPr>
          <w:rFonts w:ascii="Times New Roman" w:hAnsi="Times New Roman"/>
        </w:rPr>
        <w:t>Nota de empenho ou documento equivalente, quando a entrega não envolver obrigações futuras;</w:t>
      </w:r>
    </w:p>
    <w:p w:rsidR="001C3BBA" w:rsidRPr="00520549" w:rsidRDefault="001C3BBA" w:rsidP="001C3BBA">
      <w:pPr>
        <w:widowControl w:val="0"/>
        <w:numPr>
          <w:ilvl w:val="0"/>
          <w:numId w:val="14"/>
        </w:numPr>
        <w:tabs>
          <w:tab w:val="clear" w:pos="403"/>
        </w:tabs>
        <w:spacing w:after="120" w:line="240" w:lineRule="auto"/>
        <w:ind w:left="0" w:firstLine="0"/>
        <w:jc w:val="both"/>
        <w:rPr>
          <w:rFonts w:ascii="Times New Roman" w:hAnsi="Times New Roman"/>
        </w:rPr>
      </w:pPr>
      <w:r w:rsidRPr="00520549">
        <w:rPr>
          <w:rFonts w:ascii="Times New Roman" w:hAnsi="Times New Roman"/>
        </w:rPr>
        <w:t>Nota de empenho ou documento equivalente e contrato de fornecimento, quando presentes obrigações futuras.</w:t>
      </w:r>
    </w:p>
    <w:p w:rsidR="001C3BBA" w:rsidRPr="00520549" w:rsidRDefault="001C3BBA" w:rsidP="001C3BBA">
      <w:pPr>
        <w:widowControl w:val="0"/>
        <w:numPr>
          <w:ilvl w:val="1"/>
          <w:numId w:val="9"/>
        </w:numPr>
        <w:tabs>
          <w:tab w:val="clear" w:pos="900"/>
        </w:tabs>
        <w:suppressAutoHyphens/>
        <w:spacing w:after="120" w:line="240" w:lineRule="auto"/>
        <w:ind w:left="0" w:firstLine="0"/>
        <w:jc w:val="both"/>
        <w:rPr>
          <w:rFonts w:ascii="Times New Roman" w:hAnsi="Times New Roman"/>
        </w:rPr>
      </w:pPr>
      <w:r w:rsidRPr="00520549">
        <w:rPr>
          <w:rFonts w:ascii="Times New Roman" w:hAnsi="Times New Roman"/>
        </w:rPr>
        <w:t xml:space="preserve">O prazo para a retirada da Nota de Empenho e/ou assinatura da Ata será de </w:t>
      </w:r>
      <w:r w:rsidRPr="00520549">
        <w:rPr>
          <w:rFonts w:ascii="Times New Roman" w:hAnsi="Times New Roman"/>
          <w:b/>
        </w:rPr>
        <w:t>05 (cinco) dias úteis</w:t>
      </w:r>
      <w:r w:rsidRPr="00520549">
        <w:rPr>
          <w:rFonts w:ascii="Times New Roman" w:hAnsi="Times New Roman"/>
        </w:rPr>
        <w:t>, contados da convocação.</w:t>
      </w:r>
    </w:p>
    <w:p w:rsidR="001C3BBA" w:rsidRPr="00520549" w:rsidRDefault="001C3BBA" w:rsidP="001C3BBA">
      <w:pPr>
        <w:widowControl w:val="0"/>
        <w:numPr>
          <w:ilvl w:val="1"/>
          <w:numId w:val="9"/>
        </w:numPr>
        <w:tabs>
          <w:tab w:val="clear" w:pos="900"/>
        </w:tabs>
        <w:suppressAutoHyphens/>
        <w:spacing w:after="120" w:line="240" w:lineRule="auto"/>
        <w:ind w:left="0" w:firstLine="0"/>
        <w:jc w:val="both"/>
        <w:rPr>
          <w:rFonts w:ascii="Times New Roman" w:hAnsi="Times New Roman"/>
        </w:rPr>
      </w:pPr>
      <w:r w:rsidRPr="00520549">
        <w:rPr>
          <w:rFonts w:ascii="Times New Roman" w:hAnsi="Times New Roman"/>
        </w:rPr>
        <w:t>Os quantitativos de fornecimento serão os fixados em Nota de Empenho e/ou Contrato e observarão obrigatoriamente os valores registrados em Ata de Registro de Preços.</w:t>
      </w:r>
    </w:p>
    <w:p w:rsidR="001C3BBA" w:rsidRPr="00520549" w:rsidRDefault="001C3BBA" w:rsidP="001C3BBA">
      <w:pPr>
        <w:pStyle w:val="BodyText3"/>
        <w:numPr>
          <w:ilvl w:val="1"/>
          <w:numId w:val="9"/>
        </w:numPr>
        <w:tabs>
          <w:tab w:val="clear" w:pos="900"/>
        </w:tabs>
        <w:spacing w:after="120"/>
        <w:ind w:left="0" w:firstLine="0"/>
        <w:rPr>
          <w:rFonts w:ascii="Times New Roman" w:hAnsi="Times New Roman"/>
          <w:kern w:val="0"/>
          <w:sz w:val="22"/>
          <w:szCs w:val="22"/>
        </w:rPr>
      </w:pPr>
      <w:r w:rsidRPr="00520549">
        <w:rPr>
          <w:rFonts w:ascii="Times New Roman" w:hAnsi="Times New Roman"/>
          <w:bCs/>
          <w:sz w:val="22"/>
          <w:szCs w:val="22"/>
          <w:u w:val="single"/>
        </w:rPr>
        <w:t>DA ENTREGA</w:t>
      </w:r>
    </w:p>
    <w:p w:rsidR="001C3BBA" w:rsidRPr="00520549" w:rsidRDefault="001C3BBA" w:rsidP="001C3BBA">
      <w:pPr>
        <w:pStyle w:val="BodyText3"/>
        <w:numPr>
          <w:ilvl w:val="2"/>
          <w:numId w:val="9"/>
        </w:numPr>
        <w:tabs>
          <w:tab w:val="clear" w:pos="1800"/>
        </w:tabs>
        <w:spacing w:after="120"/>
        <w:ind w:left="0" w:firstLine="0"/>
        <w:rPr>
          <w:rFonts w:ascii="Times New Roman" w:hAnsi="Times New Roman"/>
          <w:kern w:val="0"/>
          <w:sz w:val="22"/>
          <w:szCs w:val="22"/>
        </w:rPr>
      </w:pPr>
      <w:r w:rsidRPr="00520549">
        <w:rPr>
          <w:rFonts w:ascii="Times New Roman" w:hAnsi="Times New Roman"/>
          <w:sz w:val="22"/>
          <w:szCs w:val="22"/>
        </w:rPr>
        <w:t xml:space="preserve">Os produtos deverão ser fornecidos de forma parcelada, conforme a necessidade da Secretaria Requisitante, após emissão da Autorização de Fornecimento (AF) assinada pelo responsável da gestão do </w:t>
      </w:r>
      <w:r w:rsidRPr="00520549">
        <w:rPr>
          <w:rFonts w:ascii="Times New Roman" w:hAnsi="Times New Roman"/>
          <w:smallCaps/>
          <w:sz w:val="22"/>
          <w:szCs w:val="22"/>
        </w:rPr>
        <w:t>Contrato</w:t>
      </w:r>
      <w:r w:rsidRPr="00520549">
        <w:rPr>
          <w:rFonts w:ascii="Times New Roman" w:hAnsi="Times New Roman"/>
          <w:sz w:val="22"/>
          <w:szCs w:val="22"/>
        </w:rPr>
        <w:t>, a qual deverá especificar a quantidade a ser fornecida.</w:t>
      </w:r>
    </w:p>
    <w:p w:rsidR="001C3BBA" w:rsidRPr="00520549" w:rsidRDefault="001C3BBA" w:rsidP="001C3BBA">
      <w:pPr>
        <w:pStyle w:val="BodyText3"/>
        <w:numPr>
          <w:ilvl w:val="2"/>
          <w:numId w:val="9"/>
        </w:numPr>
        <w:tabs>
          <w:tab w:val="clear" w:pos="1800"/>
        </w:tabs>
        <w:spacing w:after="120"/>
        <w:ind w:left="0" w:firstLine="0"/>
        <w:rPr>
          <w:rFonts w:ascii="Times New Roman" w:hAnsi="Times New Roman"/>
          <w:kern w:val="0"/>
          <w:sz w:val="22"/>
          <w:szCs w:val="22"/>
        </w:rPr>
      </w:pPr>
      <w:r w:rsidRPr="00520549">
        <w:rPr>
          <w:rFonts w:ascii="Times New Roman" w:hAnsi="Times New Roman"/>
          <w:sz w:val="22"/>
          <w:szCs w:val="22"/>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1C3BBA" w:rsidRPr="00520549" w:rsidRDefault="001C3BBA" w:rsidP="001C3BBA">
      <w:pPr>
        <w:widowControl w:val="0"/>
        <w:numPr>
          <w:ilvl w:val="2"/>
          <w:numId w:val="9"/>
        </w:numPr>
        <w:tabs>
          <w:tab w:val="clear" w:pos="1800"/>
        </w:tabs>
        <w:suppressAutoHyphens/>
        <w:spacing w:after="120" w:line="240" w:lineRule="auto"/>
        <w:ind w:left="0" w:firstLine="0"/>
        <w:jc w:val="both"/>
        <w:rPr>
          <w:rFonts w:ascii="Times New Roman" w:hAnsi="Times New Roman"/>
        </w:rPr>
      </w:pPr>
      <w:r w:rsidRPr="00520549">
        <w:rPr>
          <w:rFonts w:ascii="Times New Roman" w:hAnsi="Times New Roman"/>
          <w:u w:val="single"/>
        </w:rPr>
        <w:lastRenderedPageBreak/>
        <w:t>Quando da entrega dos produtos</w:t>
      </w:r>
      <w:r w:rsidRPr="00520549">
        <w:rPr>
          <w:rFonts w:ascii="Times New Roman" w:hAnsi="Times New Roman"/>
        </w:rPr>
        <w:t>, o Compromitente Fornecedor deverá, obrigatoriamente, encaminhar os seguintes documentos:</w:t>
      </w:r>
    </w:p>
    <w:p w:rsidR="001C3BBA" w:rsidRPr="00520549" w:rsidRDefault="001C3BBA" w:rsidP="001C3BBA">
      <w:pPr>
        <w:widowControl w:val="0"/>
        <w:suppressAutoHyphens/>
        <w:spacing w:after="120" w:line="240" w:lineRule="auto"/>
        <w:jc w:val="both"/>
        <w:rPr>
          <w:rFonts w:ascii="Times New Roman" w:hAnsi="Times New Roman"/>
        </w:rPr>
      </w:pPr>
      <w:r w:rsidRPr="00520549">
        <w:rPr>
          <w:rFonts w:ascii="Times New Roman" w:hAnsi="Times New Roman"/>
          <w:b/>
        </w:rPr>
        <w:t xml:space="preserve">a) </w:t>
      </w:r>
      <w:r w:rsidRPr="00520549">
        <w:rPr>
          <w:rFonts w:ascii="Times New Roman" w:hAnsi="Times New Roman"/>
          <w:b/>
        </w:rPr>
        <w:tab/>
      </w:r>
      <w:r w:rsidRPr="00520549">
        <w:rPr>
          <w:rFonts w:ascii="Times New Roman" w:hAnsi="Times New Roman"/>
          <w:b/>
          <w:u w:val="single"/>
        </w:rPr>
        <w:t>03 (três) vias da Autorização de Fornecimento (AF)</w:t>
      </w:r>
      <w:r w:rsidRPr="00520549">
        <w:rPr>
          <w:rFonts w:ascii="Times New Roman" w:hAnsi="Times New Roman"/>
        </w:rPr>
        <w:t xml:space="preserve"> encaminhada pela Administração, que deverão estar devidamente assinadas pelo Compromitente Fornecedor em local apropriado;</w:t>
      </w:r>
    </w:p>
    <w:p w:rsidR="001C3BBA" w:rsidRPr="00520549" w:rsidRDefault="001C3BBA" w:rsidP="001C3BBA">
      <w:pPr>
        <w:widowControl w:val="0"/>
        <w:suppressAutoHyphens/>
        <w:spacing w:after="120" w:line="240" w:lineRule="auto"/>
        <w:jc w:val="both"/>
        <w:rPr>
          <w:rFonts w:ascii="Times New Roman" w:hAnsi="Times New Roman"/>
        </w:rPr>
      </w:pPr>
      <w:r w:rsidRPr="00520549">
        <w:rPr>
          <w:rFonts w:ascii="Times New Roman" w:hAnsi="Times New Roman"/>
          <w:b/>
        </w:rPr>
        <w:t xml:space="preserve">b) </w:t>
      </w:r>
      <w:r w:rsidRPr="00520549">
        <w:rPr>
          <w:rFonts w:ascii="Times New Roman" w:hAnsi="Times New Roman"/>
          <w:b/>
        </w:rPr>
        <w:tab/>
      </w:r>
      <w:r w:rsidRPr="00520549">
        <w:rPr>
          <w:rFonts w:ascii="Times New Roman" w:hAnsi="Times New Roman"/>
          <w:b/>
          <w:u w:val="single"/>
        </w:rPr>
        <w:t>Nota fiscal e/ou Fatura</w:t>
      </w:r>
      <w:r w:rsidRPr="00520549">
        <w:rPr>
          <w:rFonts w:ascii="Times New Roman" w:hAnsi="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1C3BBA" w:rsidRPr="00520549" w:rsidRDefault="001C3BBA" w:rsidP="001C3BBA">
      <w:pPr>
        <w:widowControl w:val="0"/>
        <w:suppressAutoHyphens/>
        <w:spacing w:after="120" w:line="240" w:lineRule="auto"/>
        <w:jc w:val="both"/>
        <w:rPr>
          <w:rFonts w:ascii="Times New Roman" w:hAnsi="Times New Roman"/>
        </w:rPr>
      </w:pPr>
      <w:r w:rsidRPr="00520549">
        <w:rPr>
          <w:rFonts w:ascii="Times New Roman" w:hAnsi="Times New Roman"/>
          <w:b/>
        </w:rPr>
        <w:t xml:space="preserve">c) </w:t>
      </w:r>
      <w:r w:rsidRPr="00520549">
        <w:rPr>
          <w:rFonts w:ascii="Times New Roman" w:hAnsi="Times New Roman"/>
          <w:b/>
        </w:rPr>
        <w:tab/>
      </w:r>
      <w:r w:rsidRPr="00520549">
        <w:rPr>
          <w:rFonts w:ascii="Times New Roman" w:hAnsi="Times New Roman"/>
          <w:b/>
          <w:u w:val="single"/>
        </w:rPr>
        <w:t>Certidões Negativas de Débitos</w:t>
      </w:r>
      <w:r w:rsidRPr="00520549">
        <w:rPr>
          <w:rFonts w:ascii="Times New Roman" w:hAnsi="Times New Roman"/>
        </w:rPr>
        <w:t>: da União, do Estado, do Município e da Certidão Negativa de Débitos Trabalhistas (CNDT), sendo que, todas deverão estar dentro do prazo de validade de no mínimo 10 (dez) dias antes de seu vencimento.</w:t>
      </w:r>
    </w:p>
    <w:p w:rsidR="001C3BBA" w:rsidRPr="00520549" w:rsidRDefault="001C3BBA" w:rsidP="001C3BBA">
      <w:pPr>
        <w:pStyle w:val="BodyText3"/>
        <w:numPr>
          <w:ilvl w:val="1"/>
          <w:numId w:val="9"/>
        </w:numPr>
        <w:tabs>
          <w:tab w:val="clear" w:pos="900"/>
        </w:tabs>
        <w:spacing w:after="120"/>
        <w:ind w:left="0" w:firstLine="0"/>
        <w:rPr>
          <w:rFonts w:ascii="Times New Roman" w:hAnsi="Times New Roman"/>
          <w:kern w:val="0"/>
          <w:sz w:val="22"/>
          <w:szCs w:val="22"/>
        </w:rPr>
      </w:pPr>
      <w:r w:rsidRPr="00520549">
        <w:rPr>
          <w:rFonts w:ascii="Times New Roman" w:hAnsi="Times New Roman"/>
          <w:bCs/>
          <w:sz w:val="22"/>
          <w:szCs w:val="22"/>
          <w:u w:val="single"/>
        </w:rPr>
        <w:t>DO RECEBIMENTO</w:t>
      </w:r>
    </w:p>
    <w:p w:rsidR="001C3BBA" w:rsidRPr="00520549" w:rsidRDefault="001C3BBA" w:rsidP="001C3BBA">
      <w:pPr>
        <w:pStyle w:val="BodyText3"/>
        <w:numPr>
          <w:ilvl w:val="2"/>
          <w:numId w:val="9"/>
        </w:numPr>
        <w:tabs>
          <w:tab w:val="clear" w:pos="1800"/>
        </w:tabs>
        <w:spacing w:after="120"/>
        <w:ind w:left="0" w:firstLine="0"/>
        <w:rPr>
          <w:rFonts w:ascii="Times New Roman" w:hAnsi="Times New Roman"/>
          <w:kern w:val="0"/>
          <w:sz w:val="22"/>
          <w:szCs w:val="22"/>
        </w:rPr>
      </w:pPr>
      <w:r w:rsidRPr="00520549">
        <w:rPr>
          <w:rFonts w:ascii="Times New Roman" w:hAnsi="Times New Roman"/>
          <w:sz w:val="22"/>
          <w:szCs w:val="22"/>
        </w:rPr>
        <w:t xml:space="preserve">O recebimento deverá se efetivar, em conformidade com os </w:t>
      </w:r>
      <w:proofErr w:type="spellStart"/>
      <w:r w:rsidRPr="00520549">
        <w:rPr>
          <w:rFonts w:ascii="Times New Roman" w:hAnsi="Times New Roman"/>
          <w:sz w:val="22"/>
          <w:szCs w:val="22"/>
        </w:rPr>
        <w:t>arts</w:t>
      </w:r>
      <w:proofErr w:type="spellEnd"/>
      <w:r w:rsidRPr="00520549">
        <w:rPr>
          <w:rFonts w:ascii="Times New Roman" w:hAnsi="Times New Roman"/>
          <w:sz w:val="22"/>
          <w:szCs w:val="22"/>
        </w:rPr>
        <w:t>. 73 a 76 da Lei Federal n.º 8.666/93, especificamente nos termos do art. 73, inciso II, alíneas “a” e “b” do referido dispositivo.</w:t>
      </w:r>
    </w:p>
    <w:p w:rsidR="001C3BBA" w:rsidRPr="00520549" w:rsidRDefault="001C3BBA" w:rsidP="001C3BBA">
      <w:pPr>
        <w:widowControl w:val="0"/>
        <w:numPr>
          <w:ilvl w:val="1"/>
          <w:numId w:val="29"/>
        </w:numPr>
        <w:suppressAutoHyphens/>
        <w:spacing w:after="120" w:line="240" w:lineRule="auto"/>
        <w:ind w:left="0" w:firstLine="0"/>
        <w:jc w:val="both"/>
        <w:rPr>
          <w:rFonts w:ascii="Times New Roman" w:hAnsi="Times New Roman"/>
        </w:rPr>
      </w:pPr>
      <w:r w:rsidRPr="00520549">
        <w:rPr>
          <w:rFonts w:ascii="Times New Roman" w:hAnsi="Times New Roman"/>
        </w:rPr>
        <w:t xml:space="preserve">Relativamente ao disposto na presente cláusula, </w:t>
      </w:r>
      <w:proofErr w:type="gramStart"/>
      <w:r w:rsidRPr="00520549">
        <w:rPr>
          <w:rFonts w:ascii="Times New Roman" w:hAnsi="Times New Roman"/>
        </w:rPr>
        <w:t>aplica-se</w:t>
      </w:r>
      <w:proofErr w:type="gramEnd"/>
      <w:r w:rsidRPr="00520549">
        <w:rPr>
          <w:rFonts w:ascii="Times New Roman" w:hAnsi="Times New Roman"/>
        </w:rPr>
        <w:t xml:space="preserve"> subsidiariamente as disposições da Lei n.º 8.078/90 – Código de Defesa do Consumidor.</w:t>
      </w:r>
    </w:p>
    <w:p w:rsidR="001C3BBA" w:rsidRPr="00520549" w:rsidRDefault="001C3BBA" w:rsidP="001C3BBA">
      <w:pPr>
        <w:widowControl w:val="0"/>
        <w:numPr>
          <w:ilvl w:val="1"/>
          <w:numId w:val="29"/>
        </w:numPr>
        <w:suppressAutoHyphens/>
        <w:spacing w:after="120" w:line="240" w:lineRule="auto"/>
        <w:ind w:left="0" w:firstLine="0"/>
        <w:jc w:val="both"/>
        <w:rPr>
          <w:rFonts w:ascii="Times New Roman" w:hAnsi="Times New Roman"/>
        </w:rPr>
      </w:pPr>
      <w:r w:rsidRPr="00520549">
        <w:rPr>
          <w:rFonts w:ascii="Times New Roman" w:hAnsi="Times New Roman"/>
        </w:rPr>
        <w:t xml:space="preserve">Caso o Compromitente Fornecedor não possa fornecer os produtos solicitados ou o quantitativo total ou parcial, deverá comunicar o fato à Secretaria Municipal solicitada, por escrito, no prazo máximo de </w:t>
      </w:r>
      <w:r w:rsidRPr="00520549">
        <w:rPr>
          <w:rFonts w:ascii="Times New Roman" w:hAnsi="Times New Roman"/>
          <w:b/>
        </w:rPr>
        <w:t>24 (vinte e quatro) horas</w:t>
      </w:r>
      <w:r w:rsidRPr="00520549">
        <w:rPr>
          <w:rFonts w:ascii="Times New Roman" w:hAnsi="Times New Roman"/>
        </w:rPr>
        <w:t>, a contar do recebimento da ordem de fornecimento.</w:t>
      </w:r>
    </w:p>
    <w:p w:rsidR="001C3BBA" w:rsidRPr="00520549" w:rsidRDefault="001C3BBA" w:rsidP="001C3BBA">
      <w:pPr>
        <w:widowControl w:val="0"/>
        <w:numPr>
          <w:ilvl w:val="1"/>
          <w:numId w:val="29"/>
        </w:numPr>
        <w:suppressAutoHyphens/>
        <w:spacing w:after="120" w:line="240" w:lineRule="auto"/>
        <w:ind w:left="0" w:firstLine="0"/>
        <w:jc w:val="both"/>
        <w:rPr>
          <w:rFonts w:ascii="Times New Roman" w:hAnsi="Times New Roman"/>
        </w:rPr>
      </w:pPr>
      <w:r w:rsidRPr="00520549">
        <w:rPr>
          <w:rFonts w:ascii="Times New Roman" w:hAnsi="Times New Roman"/>
        </w:rPr>
        <w:t xml:space="preserve">Caso a fornecedora detentora da Ata se recusar ao recebimento da nota de empenho ou instrumento equivalente, no prazo de </w:t>
      </w:r>
      <w:r w:rsidRPr="00520549">
        <w:rPr>
          <w:rFonts w:ascii="Times New Roman" w:hAnsi="Times New Roman"/>
          <w:b/>
        </w:rPr>
        <w:t>05 (cinco) dias úteis</w:t>
      </w:r>
      <w:r w:rsidRPr="00520549">
        <w:rPr>
          <w:rFonts w:ascii="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1C3BBA" w:rsidRPr="00520549" w:rsidRDefault="001C3BBA" w:rsidP="001C3BBA">
      <w:pPr>
        <w:widowControl w:val="0"/>
        <w:numPr>
          <w:ilvl w:val="1"/>
          <w:numId w:val="29"/>
        </w:numPr>
        <w:suppressAutoHyphens/>
        <w:spacing w:after="120" w:line="240" w:lineRule="auto"/>
        <w:ind w:left="0" w:firstLine="0"/>
        <w:jc w:val="both"/>
        <w:rPr>
          <w:rFonts w:ascii="Times New Roman" w:hAnsi="Times New Roman"/>
        </w:rPr>
      </w:pPr>
      <w:r w:rsidRPr="00520549">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1C3BBA" w:rsidRPr="00520549" w:rsidRDefault="001C3BBA" w:rsidP="001C3BBA">
      <w:pPr>
        <w:spacing w:before="480" w:after="120" w:line="240" w:lineRule="auto"/>
        <w:mirrorIndents/>
        <w:jc w:val="center"/>
        <w:rPr>
          <w:rFonts w:ascii="Times New Roman" w:hAnsi="Times New Roman"/>
          <w:b/>
          <w:bCs/>
        </w:rPr>
      </w:pPr>
      <w:r w:rsidRPr="00520549">
        <w:rPr>
          <w:rFonts w:ascii="Times New Roman" w:hAnsi="Times New Roman"/>
          <w:b/>
          <w:bCs/>
        </w:rPr>
        <w:t>CLÁUSULA OITAVA – DO PAGAMENTO</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 xml:space="preserve">Os pagamentos devido à Contratada </w:t>
      </w:r>
      <w:proofErr w:type="gramStart"/>
      <w:r w:rsidRPr="00520549">
        <w:rPr>
          <w:rFonts w:ascii="Times New Roman" w:hAnsi="Times New Roman"/>
        </w:rPr>
        <w:t>será efetuado</w:t>
      </w:r>
      <w:proofErr w:type="gramEnd"/>
      <w:r w:rsidRPr="00520549">
        <w:rPr>
          <w:rFonts w:ascii="Times New Roman" w:hAnsi="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 xml:space="preserve">Os pagamentos somente serão efetuados após a comprovação, pela(s) fornecedora(s), de que se encontra </w:t>
      </w:r>
      <w:proofErr w:type="gramStart"/>
      <w:r w:rsidRPr="00520549">
        <w:rPr>
          <w:rFonts w:ascii="Times New Roman" w:hAnsi="Times New Roman"/>
        </w:rPr>
        <w:t>regular com suas obrigações, mediante a apresentação das Certidões Negativas de Débito da União, do Estado, do Município e a Certidão Negativa de Débito Trabalhista, todas</w:t>
      </w:r>
      <w:proofErr w:type="gramEnd"/>
      <w:r w:rsidRPr="00520549">
        <w:rPr>
          <w:rFonts w:ascii="Times New Roman" w:hAnsi="Times New Roman"/>
        </w:rPr>
        <w:t xml:space="preserve"> em plena validade.</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sidRPr="00520549">
        <w:rPr>
          <w:rFonts w:ascii="Times New Roman" w:hAnsi="Times New Roman"/>
        </w:rPr>
        <w:t>.</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 xml:space="preserve">Na pendência de liquidação da obrigação financeira em virtude de penalidade ou inadimplência </w:t>
      </w:r>
      <w:r w:rsidRPr="00520549">
        <w:rPr>
          <w:rFonts w:ascii="Times New Roman" w:hAnsi="Times New Roman"/>
        </w:rPr>
        <w:lastRenderedPageBreak/>
        <w:t>contratual o valor será descontado da fatura ou créditos existentes em favor da fornecedora.</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O órgão não pagará, sem que tenha autorização prévia e formalmente nenhum compromisso que lhe venha a ser cobrado diretamente por terceiros, sejam ou não instituições financeiras.</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Os eventuais encargos financeiros, processuais e outros, decorrentes da inobservância, pela Fornecedora de prazo de pagamento, serão de sua exclusiva responsabilidade.</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O Município de Coronel Sapucaia-MS efetuará retenção, na fonte, dos tributos e contribuições sobre todos os pagamentos devidos à fornecedora classificada.</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Fica estabelecido o percentual de juros de 6% (seis por cento) ao ano, na hipótese de mora por parte do Município de Coronel Sapucaia.</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hAnsi="Times New Roman"/>
        </w:rPr>
        <w:t>O Município de Coronel Sapucaia não efetuará nenhum pagamento ao Compromitente Fornecedor sem a devida apresentação da Nota Fiscal Eletrônica – NF-e, além das demais exigências legais.</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eastAsia="Batang" w:hAnsi="Times New Roman"/>
        </w:rPr>
        <w:t>O Compromitente Fornecedor fica ciente que o Município de Coronel Sapucaia-MS, efetuará a retenção de valores devidos, em razão de cumprimento</w:t>
      </w:r>
      <w:r w:rsidRPr="00520549">
        <w:rPr>
          <w:rFonts w:ascii="Times New Roman" w:hAnsi="Times New Roman"/>
        </w:rPr>
        <w:t xml:space="preserve"> da referida Ata a ser firmada, caso seja demonstrado que o mesmo possua Débitos Trabalhistas.</w:t>
      </w:r>
    </w:p>
    <w:p w:rsidR="001C3BBA" w:rsidRPr="00520549" w:rsidRDefault="001C3BBA" w:rsidP="001C3BBA">
      <w:pPr>
        <w:widowControl w:val="0"/>
        <w:numPr>
          <w:ilvl w:val="1"/>
          <w:numId w:val="20"/>
        </w:numPr>
        <w:suppressAutoHyphens/>
        <w:spacing w:after="120" w:line="240" w:lineRule="auto"/>
        <w:ind w:left="0" w:firstLine="0"/>
        <w:jc w:val="both"/>
        <w:rPr>
          <w:rFonts w:ascii="Times New Roman" w:hAnsi="Times New Roman"/>
        </w:rPr>
      </w:pPr>
      <w:r w:rsidRPr="00520549">
        <w:rPr>
          <w:rFonts w:ascii="Times New Roman" w:eastAsia="Batang" w:hAnsi="Times New Roman"/>
        </w:rPr>
        <w:t>Como condição para pagamento, o Compromitente Fornecedor deverá se encontrar nas mesmas condições requeridas na fase de habilitação, assim como para o recebimento dos pagamentos relativos ao objeto contratado.</w:t>
      </w:r>
    </w:p>
    <w:p w:rsidR="001C3BBA" w:rsidRPr="00520549" w:rsidRDefault="001C3BBA" w:rsidP="001C3BBA">
      <w:pPr>
        <w:spacing w:before="240" w:after="120" w:line="240" w:lineRule="auto"/>
        <w:mirrorIndents/>
        <w:jc w:val="center"/>
        <w:rPr>
          <w:rFonts w:ascii="Times New Roman" w:hAnsi="Times New Roman"/>
          <w:b/>
          <w:bCs/>
        </w:rPr>
      </w:pPr>
      <w:r w:rsidRPr="00520549">
        <w:rPr>
          <w:rFonts w:ascii="Times New Roman" w:hAnsi="Times New Roman"/>
          <w:b/>
          <w:bCs/>
        </w:rPr>
        <w:t xml:space="preserve">CLÁUSULA NONA </w:t>
      </w:r>
      <w:r w:rsidRPr="00520549">
        <w:rPr>
          <w:rFonts w:ascii="Times New Roman" w:hAnsi="Times New Roman"/>
          <w:b/>
          <w:bCs/>
          <w:noProof/>
        </w:rPr>
        <w:t>–</w:t>
      </w:r>
      <w:r w:rsidRPr="00520549">
        <w:rPr>
          <w:rFonts w:ascii="Times New Roman" w:hAnsi="Times New Roman"/>
          <w:b/>
          <w:bCs/>
        </w:rPr>
        <w:t xml:space="preserve"> DAS SUPRESSÕES</w:t>
      </w:r>
    </w:p>
    <w:p w:rsidR="001C3BBA" w:rsidRPr="00520549" w:rsidRDefault="001C3BBA" w:rsidP="001C3BBA">
      <w:pPr>
        <w:widowControl w:val="0"/>
        <w:numPr>
          <w:ilvl w:val="1"/>
          <w:numId w:val="21"/>
        </w:numPr>
        <w:suppressAutoHyphens/>
        <w:spacing w:after="120" w:line="240" w:lineRule="auto"/>
        <w:ind w:left="0" w:firstLine="0"/>
        <w:jc w:val="both"/>
        <w:rPr>
          <w:rFonts w:ascii="Times New Roman" w:hAnsi="Times New Roman"/>
        </w:rPr>
      </w:pPr>
      <w:r w:rsidRPr="00520549">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1C3BBA" w:rsidRPr="00520549" w:rsidRDefault="001C3BBA" w:rsidP="001C3BBA">
      <w:pPr>
        <w:spacing w:before="240" w:after="120" w:line="240" w:lineRule="auto"/>
        <w:mirrorIndents/>
        <w:jc w:val="center"/>
        <w:rPr>
          <w:rFonts w:ascii="Times New Roman" w:hAnsi="Times New Roman"/>
          <w:b/>
          <w:bCs/>
        </w:rPr>
      </w:pPr>
      <w:r w:rsidRPr="00520549">
        <w:rPr>
          <w:rFonts w:ascii="Times New Roman" w:hAnsi="Times New Roman"/>
          <w:b/>
          <w:bCs/>
        </w:rPr>
        <w:t xml:space="preserve">CLÁUSULA DÉCIMA </w:t>
      </w:r>
      <w:r w:rsidRPr="00520549">
        <w:rPr>
          <w:rFonts w:ascii="Times New Roman" w:hAnsi="Times New Roman"/>
          <w:b/>
          <w:bCs/>
          <w:noProof/>
        </w:rPr>
        <w:t>–</w:t>
      </w:r>
      <w:r w:rsidRPr="00520549">
        <w:rPr>
          <w:rFonts w:ascii="Times New Roman" w:hAnsi="Times New Roman"/>
          <w:b/>
          <w:bCs/>
        </w:rPr>
        <w:t xml:space="preserve"> DA DOTAÇÃO ORÇAMENTÁRIA</w:t>
      </w:r>
    </w:p>
    <w:p w:rsidR="001C3BBA" w:rsidRPr="00520549" w:rsidRDefault="001C3BBA" w:rsidP="001C3BBA">
      <w:pPr>
        <w:pStyle w:val="Corpodetexto"/>
        <w:widowControl w:val="0"/>
        <w:numPr>
          <w:ilvl w:val="1"/>
          <w:numId w:val="22"/>
        </w:numPr>
        <w:spacing w:line="240" w:lineRule="auto"/>
        <w:ind w:left="0" w:right="-1" w:firstLine="0"/>
        <w:jc w:val="both"/>
        <w:rPr>
          <w:rFonts w:ascii="Times New Roman" w:hAnsi="Times New Roman"/>
        </w:rPr>
      </w:pPr>
      <w:r w:rsidRPr="00520549">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1C3BBA" w:rsidRPr="00520549" w:rsidRDefault="001C3BBA" w:rsidP="001C3BBA">
      <w:pPr>
        <w:spacing w:before="240" w:after="120" w:line="240" w:lineRule="auto"/>
        <w:mirrorIndents/>
        <w:jc w:val="center"/>
        <w:rPr>
          <w:rFonts w:ascii="Times New Roman" w:hAnsi="Times New Roman"/>
          <w:b/>
          <w:bCs/>
        </w:rPr>
      </w:pPr>
      <w:r w:rsidRPr="00520549">
        <w:rPr>
          <w:rFonts w:ascii="Times New Roman" w:hAnsi="Times New Roman"/>
          <w:b/>
        </w:rPr>
        <w:t xml:space="preserve">CLÁUSULA DÉCIMA PRIMEIRA – </w:t>
      </w:r>
      <w:r w:rsidRPr="00520549">
        <w:rPr>
          <w:rFonts w:ascii="Times New Roman" w:hAnsi="Times New Roman"/>
          <w:b/>
          <w:bCs/>
        </w:rPr>
        <w:t>DAS PENALIDADES E MULTAS</w:t>
      </w:r>
    </w:p>
    <w:p w:rsidR="001C3BBA" w:rsidRPr="00520549" w:rsidRDefault="001C3BBA" w:rsidP="001C3BBA">
      <w:pPr>
        <w:widowControl w:val="0"/>
        <w:numPr>
          <w:ilvl w:val="1"/>
          <w:numId w:val="23"/>
        </w:numPr>
        <w:suppressAutoHyphens/>
        <w:spacing w:after="120" w:line="240" w:lineRule="auto"/>
        <w:ind w:left="0" w:firstLine="0"/>
        <w:jc w:val="both"/>
        <w:rPr>
          <w:rFonts w:ascii="Times New Roman" w:hAnsi="Times New Roman"/>
        </w:rPr>
      </w:pPr>
      <w:r w:rsidRPr="00520549">
        <w:rPr>
          <w:rFonts w:ascii="Times New Roman" w:hAnsi="Times New Roman"/>
        </w:rPr>
        <w:t>Caso haja inexecução parcial ou total da Ata de Registro de Preços</w:t>
      </w:r>
      <w:r w:rsidRPr="00520549">
        <w:rPr>
          <w:rFonts w:ascii="Times New Roman" w:hAnsi="Times New Roman"/>
          <w:smallCaps/>
        </w:rPr>
        <w:t>,</w:t>
      </w:r>
      <w:r w:rsidRPr="00520549">
        <w:rPr>
          <w:rFonts w:ascii="Times New Roman" w:hAnsi="Times New Roman"/>
        </w:rPr>
        <w:t xml:space="preserve"> com fundamento na Lei Federal n.º 8.666/93 e alterações, consubstanciadas com as sanções previstas na Lei Federal n.º 10.520/02, a Administração poderá aplicar ao </w:t>
      </w:r>
      <w:r w:rsidRPr="00520549">
        <w:rPr>
          <w:rFonts w:ascii="Times New Roman" w:eastAsia="Batang" w:hAnsi="Times New Roman"/>
        </w:rPr>
        <w:t>Compromitente Fornecedor</w:t>
      </w:r>
      <w:r w:rsidRPr="00520549">
        <w:rPr>
          <w:rFonts w:ascii="Times New Roman" w:hAnsi="Times New Roman"/>
        </w:rPr>
        <w:t xml:space="preserve"> as seguintes penalidades, sem prejuízo das responsabilidades civil e criminal.</w:t>
      </w:r>
    </w:p>
    <w:p w:rsidR="001C3BBA" w:rsidRPr="00520549" w:rsidRDefault="001C3BBA" w:rsidP="001C3BBA">
      <w:pPr>
        <w:widowControl w:val="0"/>
        <w:numPr>
          <w:ilvl w:val="2"/>
          <w:numId w:val="22"/>
        </w:numPr>
        <w:suppressAutoHyphens/>
        <w:spacing w:after="120" w:line="240" w:lineRule="auto"/>
        <w:ind w:left="0" w:firstLine="0"/>
        <w:jc w:val="both"/>
        <w:rPr>
          <w:rFonts w:ascii="Times New Roman" w:hAnsi="Times New Roman"/>
          <w:b/>
        </w:rPr>
      </w:pPr>
      <w:r w:rsidRPr="00520549">
        <w:rPr>
          <w:rFonts w:ascii="Times New Roman" w:hAnsi="Times New Roman"/>
        </w:rPr>
        <w:t>Por inexecução ou execução irregular do fornecimento ou de prestação de serviços, nos termo da ATA:</w:t>
      </w:r>
    </w:p>
    <w:p w:rsidR="001C3BBA" w:rsidRPr="00520549" w:rsidRDefault="001C3BBA" w:rsidP="001C3BBA">
      <w:pPr>
        <w:numPr>
          <w:ilvl w:val="0"/>
          <w:numId w:val="15"/>
        </w:numPr>
        <w:spacing w:after="120" w:line="240" w:lineRule="auto"/>
        <w:ind w:left="0" w:firstLine="0"/>
        <w:jc w:val="both"/>
        <w:rPr>
          <w:rFonts w:ascii="Times New Roman" w:hAnsi="Times New Roman"/>
        </w:rPr>
      </w:pPr>
      <w:r w:rsidRPr="00520549">
        <w:rPr>
          <w:rFonts w:ascii="Times New Roman" w:hAnsi="Times New Roman"/>
        </w:rPr>
        <w:t>Advertência, por escrito;</w:t>
      </w:r>
    </w:p>
    <w:p w:rsidR="001C3BBA" w:rsidRPr="00520549" w:rsidRDefault="001C3BBA" w:rsidP="001C3BBA">
      <w:pPr>
        <w:numPr>
          <w:ilvl w:val="0"/>
          <w:numId w:val="15"/>
        </w:numPr>
        <w:spacing w:after="100" w:line="240" w:lineRule="auto"/>
        <w:ind w:left="0" w:firstLine="0"/>
        <w:jc w:val="both"/>
        <w:rPr>
          <w:rFonts w:ascii="Times New Roman" w:hAnsi="Times New Roman"/>
        </w:rPr>
      </w:pPr>
      <w:r w:rsidRPr="00520549">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proofErr w:type="spellStart"/>
      <w:r w:rsidRPr="00520549">
        <w:rPr>
          <w:rFonts w:ascii="Times New Roman" w:eastAsia="Batang" w:hAnsi="Times New Roman"/>
        </w:rPr>
        <w:t>contar-se-</w:t>
      </w:r>
      <w:proofErr w:type="gramStart"/>
      <w:r w:rsidRPr="00520549">
        <w:rPr>
          <w:rFonts w:ascii="Times New Roman" w:eastAsia="Batang" w:hAnsi="Times New Roman"/>
        </w:rPr>
        <w:t>à</w:t>
      </w:r>
      <w:proofErr w:type="spellEnd"/>
      <w:proofErr w:type="gramEnd"/>
      <w:r w:rsidRPr="00520549">
        <w:rPr>
          <w:rFonts w:ascii="Times New Roman" w:eastAsia="Batang" w:hAnsi="Times New Roman"/>
        </w:rPr>
        <w:t xml:space="preserve"> a </w:t>
      </w:r>
      <w:r w:rsidRPr="00520549">
        <w:rPr>
          <w:rFonts w:ascii="Times New Roman" w:eastAsia="Batang" w:hAnsi="Times New Roman"/>
        </w:rPr>
        <w:lastRenderedPageBreak/>
        <w:t xml:space="preserve">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520549">
        <w:rPr>
          <w:rFonts w:ascii="Times New Roman" w:eastAsia="Batang" w:hAnsi="Times New Roman"/>
        </w:rPr>
        <w:t>configurar-se-à</w:t>
      </w:r>
      <w:proofErr w:type="spellEnd"/>
      <w:r w:rsidRPr="00520549">
        <w:rPr>
          <w:rFonts w:ascii="Times New Roman" w:eastAsia="Batang" w:hAnsi="Times New Roman"/>
        </w:rPr>
        <w:t xml:space="preserve"> inexecução total ou parcial da Ata de Registro, com as consequências daí advindas</w:t>
      </w:r>
      <w:r w:rsidRPr="00520549">
        <w:rPr>
          <w:rFonts w:ascii="Times New Roman" w:hAnsi="Times New Roman"/>
        </w:rPr>
        <w:t>;</w:t>
      </w:r>
    </w:p>
    <w:p w:rsidR="001C3BBA" w:rsidRPr="00520549" w:rsidRDefault="001C3BBA" w:rsidP="001C3BBA">
      <w:pPr>
        <w:numPr>
          <w:ilvl w:val="0"/>
          <w:numId w:val="15"/>
        </w:numPr>
        <w:spacing w:after="100" w:line="240" w:lineRule="auto"/>
        <w:ind w:left="0" w:firstLine="0"/>
        <w:jc w:val="both"/>
        <w:rPr>
          <w:rFonts w:ascii="Times New Roman" w:hAnsi="Times New Roman"/>
        </w:rPr>
      </w:pPr>
      <w:r w:rsidRPr="00520549">
        <w:rPr>
          <w:rFonts w:ascii="Times New Roman" w:eastAsia="Batang" w:hAnsi="Times New Roman"/>
        </w:rPr>
        <w:t>Liberação da referida Ata e cancelamento do preço registrado após o 10º (décimo) dia de atraso</w:t>
      </w:r>
      <w:r w:rsidRPr="00520549">
        <w:rPr>
          <w:rFonts w:ascii="Times New Roman" w:hAnsi="Times New Roman"/>
        </w:rPr>
        <w:t>;</w:t>
      </w:r>
    </w:p>
    <w:p w:rsidR="001C3BBA" w:rsidRPr="00520549" w:rsidRDefault="001C3BBA" w:rsidP="001C3BBA">
      <w:pPr>
        <w:numPr>
          <w:ilvl w:val="0"/>
          <w:numId w:val="15"/>
        </w:numPr>
        <w:spacing w:after="100" w:line="240" w:lineRule="auto"/>
        <w:ind w:left="0" w:firstLine="0"/>
        <w:jc w:val="both"/>
        <w:rPr>
          <w:rFonts w:ascii="Times New Roman" w:hAnsi="Times New Roman"/>
        </w:rPr>
      </w:pPr>
      <w:r w:rsidRPr="00520549">
        <w:rPr>
          <w:rFonts w:ascii="Times New Roman" w:eastAsia="Batang" w:hAnsi="Times New Roman"/>
        </w:rPr>
        <w:t>Multa compensatória de</w:t>
      </w:r>
      <w:r w:rsidRPr="00520549">
        <w:rPr>
          <w:rFonts w:ascii="Times New Roman" w:hAnsi="Times New Roman"/>
        </w:rPr>
        <w:t>:</w:t>
      </w:r>
    </w:p>
    <w:p w:rsidR="001C3BBA" w:rsidRPr="00520549" w:rsidRDefault="001C3BBA" w:rsidP="001C3BBA">
      <w:pPr>
        <w:numPr>
          <w:ilvl w:val="0"/>
          <w:numId w:val="27"/>
        </w:numPr>
        <w:spacing w:after="100" w:line="240" w:lineRule="auto"/>
        <w:ind w:left="0" w:firstLine="0"/>
        <w:jc w:val="both"/>
        <w:rPr>
          <w:rFonts w:ascii="Times New Roman" w:eastAsia="Batang" w:hAnsi="Times New Roman"/>
        </w:rPr>
      </w:pPr>
      <w:r w:rsidRPr="00520549">
        <w:rPr>
          <w:rFonts w:ascii="Times New Roman" w:eastAsia="Batang" w:hAnsi="Times New Roman"/>
        </w:rPr>
        <w:t xml:space="preserve">3% (três por cento) sobre o valor correspondente a parte não cumprida da Ata de Registro por ocorrência, até o limite de 9% (nove por cento), em caso de inexecução parcial da presente Ata; </w:t>
      </w:r>
      <w:proofErr w:type="gramStart"/>
      <w:r w:rsidRPr="00520549">
        <w:rPr>
          <w:rFonts w:ascii="Times New Roman" w:eastAsia="Batang" w:hAnsi="Times New Roman"/>
        </w:rPr>
        <w:t>e</w:t>
      </w:r>
      <w:proofErr w:type="gramEnd"/>
    </w:p>
    <w:p w:rsidR="001C3BBA" w:rsidRPr="00520549" w:rsidRDefault="001C3BBA" w:rsidP="001C3BBA">
      <w:pPr>
        <w:numPr>
          <w:ilvl w:val="0"/>
          <w:numId w:val="27"/>
        </w:numPr>
        <w:spacing w:after="100" w:line="240" w:lineRule="auto"/>
        <w:ind w:left="0" w:firstLine="0"/>
        <w:jc w:val="both"/>
        <w:rPr>
          <w:rFonts w:ascii="Times New Roman" w:eastAsia="Batang" w:hAnsi="Times New Roman"/>
        </w:rPr>
      </w:pPr>
      <w:r w:rsidRPr="00520549">
        <w:rPr>
          <w:rFonts w:ascii="Times New Roman" w:eastAsia="Batang" w:hAnsi="Times New Roman"/>
        </w:rPr>
        <w:t>30% (trinta por cento) sobre o valor da Ata de Registro, em caso de inexecução total da obrigação assumida.</w:t>
      </w:r>
    </w:p>
    <w:p w:rsidR="001C3BBA" w:rsidRPr="00520549" w:rsidRDefault="001C3BBA" w:rsidP="001C3BBA">
      <w:pPr>
        <w:widowControl w:val="0"/>
        <w:numPr>
          <w:ilvl w:val="1"/>
          <w:numId w:val="28"/>
        </w:numPr>
        <w:suppressAutoHyphens/>
        <w:spacing w:after="100" w:line="240" w:lineRule="auto"/>
        <w:ind w:left="0" w:firstLine="0"/>
        <w:jc w:val="both"/>
        <w:rPr>
          <w:rFonts w:ascii="Times New Roman" w:hAnsi="Times New Roman"/>
        </w:rPr>
      </w:pPr>
      <w:r w:rsidRPr="00520549">
        <w:rPr>
          <w:rFonts w:ascii="Times New Roman" w:eastAsia="Batang" w:hAnsi="Times New Roman"/>
        </w:rPr>
        <w:t>A apresentação de documentação falsa, não manutenção da proposta e cometimento de fraude fiscal, acarretará sem prejuízo das demais cominações legais</w:t>
      </w:r>
      <w:r w:rsidRPr="00520549">
        <w:rPr>
          <w:rFonts w:ascii="Times New Roman" w:hAnsi="Times New Roman"/>
        </w:rPr>
        <w:t>:</w:t>
      </w:r>
    </w:p>
    <w:p w:rsidR="001C3BBA" w:rsidRPr="00520549" w:rsidRDefault="001C3BBA" w:rsidP="001C3BBA">
      <w:pPr>
        <w:numPr>
          <w:ilvl w:val="0"/>
          <w:numId w:val="11"/>
        </w:numPr>
        <w:spacing w:after="100" w:line="240" w:lineRule="auto"/>
        <w:ind w:left="0" w:firstLine="0"/>
        <w:jc w:val="both"/>
        <w:rPr>
          <w:rFonts w:ascii="Times New Roman" w:hAnsi="Times New Roman"/>
        </w:rPr>
      </w:pPr>
      <w:r w:rsidRPr="00520549">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520549">
        <w:rPr>
          <w:rFonts w:ascii="Times New Roman" w:hAnsi="Times New Roman"/>
        </w:rPr>
        <w:t>.</w:t>
      </w:r>
    </w:p>
    <w:p w:rsidR="001C3BBA" w:rsidRPr="00520549" w:rsidRDefault="001C3BBA" w:rsidP="001C3BBA">
      <w:pPr>
        <w:widowControl w:val="0"/>
        <w:numPr>
          <w:ilvl w:val="1"/>
          <w:numId w:val="28"/>
        </w:numPr>
        <w:suppressAutoHyphens/>
        <w:spacing w:after="100" w:line="240" w:lineRule="auto"/>
        <w:ind w:left="0" w:firstLine="0"/>
        <w:jc w:val="both"/>
        <w:rPr>
          <w:rFonts w:ascii="Times New Roman" w:hAnsi="Times New Roman"/>
        </w:rPr>
      </w:pPr>
      <w:r w:rsidRPr="00520549">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520549">
        <w:rPr>
          <w:rFonts w:ascii="Times New Roman" w:hAnsi="Times New Roman"/>
        </w:rPr>
        <w:t>.</w:t>
      </w:r>
    </w:p>
    <w:p w:rsidR="001C3BBA" w:rsidRPr="00520549" w:rsidRDefault="001C3BBA" w:rsidP="001C3BBA">
      <w:pPr>
        <w:widowControl w:val="0"/>
        <w:numPr>
          <w:ilvl w:val="1"/>
          <w:numId w:val="28"/>
        </w:numPr>
        <w:suppressAutoHyphens/>
        <w:spacing w:after="100" w:line="240" w:lineRule="auto"/>
        <w:ind w:left="0" w:firstLine="0"/>
        <w:jc w:val="both"/>
        <w:rPr>
          <w:rFonts w:ascii="Times New Roman" w:hAnsi="Times New Roman"/>
        </w:rPr>
      </w:pPr>
      <w:r w:rsidRPr="00520549">
        <w:rPr>
          <w:rFonts w:ascii="Times New Roman" w:eastAsia="Batang" w:hAnsi="Times New Roman"/>
        </w:rPr>
        <w:t>As penalidades aplicadas serão, obrigatoriamente, anotadas no Certificado de Registro Cadastral do Fornecedor</w:t>
      </w:r>
      <w:r w:rsidRPr="00520549">
        <w:rPr>
          <w:rFonts w:ascii="Times New Roman" w:hAnsi="Times New Roman"/>
        </w:rPr>
        <w:t>.</w:t>
      </w:r>
    </w:p>
    <w:p w:rsidR="001C3BBA" w:rsidRPr="00520549" w:rsidRDefault="001C3BBA" w:rsidP="001C3BBA">
      <w:pPr>
        <w:widowControl w:val="0"/>
        <w:numPr>
          <w:ilvl w:val="1"/>
          <w:numId w:val="28"/>
        </w:numPr>
        <w:suppressAutoHyphens/>
        <w:spacing w:after="100" w:line="240" w:lineRule="auto"/>
        <w:ind w:left="0" w:firstLine="0"/>
        <w:jc w:val="both"/>
        <w:rPr>
          <w:rFonts w:ascii="Times New Roman" w:hAnsi="Times New Roman"/>
        </w:rPr>
      </w:pPr>
      <w:r w:rsidRPr="00520549">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1C3BBA" w:rsidRPr="00520549" w:rsidRDefault="001C3BBA" w:rsidP="001C3BBA">
      <w:pPr>
        <w:widowControl w:val="0"/>
        <w:numPr>
          <w:ilvl w:val="1"/>
          <w:numId w:val="28"/>
        </w:numPr>
        <w:suppressAutoHyphens/>
        <w:spacing w:after="100" w:line="240" w:lineRule="auto"/>
        <w:ind w:left="0" w:firstLine="0"/>
        <w:jc w:val="both"/>
        <w:rPr>
          <w:rFonts w:ascii="Times New Roman" w:hAnsi="Times New Roman"/>
        </w:rPr>
      </w:pPr>
      <w:r w:rsidRPr="00520549">
        <w:rPr>
          <w:rFonts w:ascii="Times New Roman" w:eastAsia="Batang"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20549">
        <w:rPr>
          <w:rFonts w:ascii="Times New Roman" w:hAnsi="Times New Roman"/>
        </w:rPr>
        <w:t>.</w:t>
      </w:r>
    </w:p>
    <w:p w:rsidR="001C3BBA" w:rsidRPr="00520549" w:rsidRDefault="001C3BBA" w:rsidP="001C3BBA">
      <w:pPr>
        <w:widowControl w:val="0"/>
        <w:numPr>
          <w:ilvl w:val="1"/>
          <w:numId w:val="28"/>
        </w:numPr>
        <w:suppressAutoHyphens/>
        <w:spacing w:after="100" w:line="240" w:lineRule="auto"/>
        <w:ind w:left="0" w:firstLine="0"/>
        <w:jc w:val="both"/>
        <w:rPr>
          <w:rFonts w:ascii="Times New Roman" w:hAnsi="Times New Roman"/>
        </w:rPr>
      </w:pPr>
      <w:r w:rsidRPr="00520549">
        <w:rPr>
          <w:rFonts w:ascii="Times New Roman" w:eastAsia="Batang" w:hAnsi="Times New Roman"/>
        </w:rPr>
        <w:t xml:space="preserve">Os danos e prejuízos serão ressarcidos ao Município de Coronel Sapucaia-MS no prazo máximo de 48 (quarenta e oito) horas, contado da notificação administrativa do Compromitente Fornecedor, </w:t>
      </w:r>
      <w:proofErr w:type="gramStart"/>
      <w:r w:rsidRPr="00520549">
        <w:rPr>
          <w:rFonts w:ascii="Times New Roman" w:eastAsia="Batang" w:hAnsi="Times New Roman"/>
        </w:rPr>
        <w:t>sob pena</w:t>
      </w:r>
      <w:proofErr w:type="gramEnd"/>
      <w:r w:rsidRPr="00520549">
        <w:rPr>
          <w:rFonts w:ascii="Times New Roman" w:eastAsia="Batang" w:hAnsi="Times New Roman"/>
        </w:rPr>
        <w:t xml:space="preserve"> de multa</w:t>
      </w:r>
      <w:r w:rsidRPr="00520549">
        <w:rPr>
          <w:rFonts w:ascii="Times New Roman" w:hAnsi="Times New Roman"/>
        </w:rPr>
        <w:t>.</w:t>
      </w:r>
    </w:p>
    <w:p w:rsidR="001C3BBA" w:rsidRPr="00520549" w:rsidRDefault="001C3BBA" w:rsidP="001C3BBA">
      <w:pPr>
        <w:widowControl w:val="0"/>
        <w:numPr>
          <w:ilvl w:val="1"/>
          <w:numId w:val="28"/>
        </w:numPr>
        <w:suppressAutoHyphens/>
        <w:spacing w:after="100" w:line="240" w:lineRule="auto"/>
        <w:ind w:left="0" w:firstLine="0"/>
        <w:jc w:val="both"/>
        <w:rPr>
          <w:rFonts w:ascii="Times New Roman" w:hAnsi="Times New Roman"/>
        </w:rPr>
      </w:pPr>
      <w:r w:rsidRPr="00520549">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1C3BBA" w:rsidRPr="00520549" w:rsidRDefault="001C3BBA" w:rsidP="001C3BBA">
      <w:pPr>
        <w:spacing w:before="240" w:after="100" w:line="240" w:lineRule="auto"/>
        <w:mirrorIndents/>
        <w:jc w:val="center"/>
        <w:rPr>
          <w:rFonts w:ascii="Times New Roman" w:hAnsi="Times New Roman"/>
          <w:b/>
          <w:bCs/>
        </w:rPr>
      </w:pPr>
      <w:r w:rsidRPr="00520549">
        <w:rPr>
          <w:rFonts w:ascii="Times New Roman" w:hAnsi="Times New Roman"/>
          <w:b/>
        </w:rPr>
        <w:t xml:space="preserve">CLÁUSULA DÉCIMA SEGUNDA – </w:t>
      </w:r>
      <w:r w:rsidRPr="00520549">
        <w:rPr>
          <w:rFonts w:ascii="Times New Roman" w:hAnsi="Times New Roman"/>
          <w:b/>
          <w:bCs/>
        </w:rPr>
        <w:t>DA FRAUDE E DA CORRUPÇÃO</w:t>
      </w:r>
    </w:p>
    <w:p w:rsidR="001C3BBA" w:rsidRPr="00520549" w:rsidRDefault="001C3BBA" w:rsidP="001C3BBA">
      <w:pPr>
        <w:widowControl w:val="0"/>
        <w:numPr>
          <w:ilvl w:val="1"/>
          <w:numId w:val="24"/>
        </w:numPr>
        <w:suppressAutoHyphens/>
        <w:spacing w:after="100" w:line="240" w:lineRule="auto"/>
        <w:ind w:left="0" w:firstLine="0"/>
        <w:jc w:val="both"/>
        <w:rPr>
          <w:rFonts w:ascii="Times New Roman" w:hAnsi="Times New Roman"/>
        </w:rPr>
      </w:pPr>
      <w:r w:rsidRPr="00520549">
        <w:rPr>
          <w:rFonts w:ascii="Times New Roman" w:hAnsi="Times New Roman"/>
        </w:rPr>
        <w:t>Os licitantes e o contratado devem observar e fazer observar, o mais alto padrão ético durante todo o processo de licitação, de contratação e de execução do objeto contratual.</w:t>
      </w:r>
    </w:p>
    <w:p w:rsidR="001C3BBA" w:rsidRPr="00520549" w:rsidRDefault="001C3BBA" w:rsidP="001C3BBA">
      <w:pPr>
        <w:widowControl w:val="0"/>
        <w:spacing w:after="80" w:line="240" w:lineRule="auto"/>
        <w:jc w:val="both"/>
        <w:rPr>
          <w:rFonts w:ascii="Times New Roman" w:hAnsi="Times New Roman"/>
        </w:rPr>
      </w:pPr>
      <w:r w:rsidRPr="00520549">
        <w:rPr>
          <w:rFonts w:ascii="Times New Roman" w:hAnsi="Times New Roman"/>
          <w:b/>
        </w:rPr>
        <w:t>SUBCLÁUSULA PRIMEIRA</w:t>
      </w:r>
      <w:r w:rsidRPr="00520549">
        <w:rPr>
          <w:rFonts w:ascii="Times New Roman" w:hAnsi="Times New Roman"/>
        </w:rPr>
        <w:t xml:space="preserve"> - Para os propósitos desta cláusula, definem-se as seguintes práticas:</w:t>
      </w:r>
    </w:p>
    <w:p w:rsidR="001C3BBA" w:rsidRPr="00520549" w:rsidRDefault="001C3BBA" w:rsidP="001C3BBA">
      <w:pPr>
        <w:widowControl w:val="0"/>
        <w:numPr>
          <w:ilvl w:val="0"/>
          <w:numId w:val="10"/>
        </w:numPr>
        <w:tabs>
          <w:tab w:val="clear" w:pos="1068"/>
        </w:tabs>
        <w:suppressAutoHyphens/>
        <w:spacing w:after="80" w:line="240" w:lineRule="auto"/>
        <w:ind w:left="0" w:firstLine="0"/>
        <w:jc w:val="both"/>
        <w:rPr>
          <w:rFonts w:ascii="Times New Roman" w:hAnsi="Times New Roman"/>
        </w:rPr>
      </w:pPr>
      <w:r w:rsidRPr="00520549">
        <w:rPr>
          <w:rFonts w:ascii="Times New Roman" w:hAnsi="Times New Roman"/>
        </w:rPr>
        <w:t>“</w:t>
      </w:r>
      <w:r w:rsidRPr="00520549">
        <w:rPr>
          <w:rFonts w:ascii="Times New Roman" w:hAnsi="Times New Roman"/>
          <w:b/>
        </w:rPr>
        <w:t>prática corrupta</w:t>
      </w:r>
      <w:r w:rsidRPr="00520549">
        <w:rPr>
          <w:rFonts w:ascii="Times New Roman" w:hAnsi="Times New Roman"/>
        </w:rPr>
        <w:t>”: oferecer, dar, receber ou solicitar, direta ou indiretamente, qualquer vantagem com o objetivo de influenciar a ação de servidor público no processo de licitação ou no cumprimento de Contrato;</w:t>
      </w:r>
    </w:p>
    <w:p w:rsidR="001C3BBA" w:rsidRPr="00520549" w:rsidRDefault="001C3BBA" w:rsidP="001C3BBA">
      <w:pPr>
        <w:widowControl w:val="0"/>
        <w:numPr>
          <w:ilvl w:val="0"/>
          <w:numId w:val="10"/>
        </w:numPr>
        <w:tabs>
          <w:tab w:val="clear" w:pos="1068"/>
        </w:tabs>
        <w:suppressAutoHyphens/>
        <w:spacing w:after="80" w:line="240" w:lineRule="auto"/>
        <w:ind w:left="0" w:firstLine="0"/>
        <w:jc w:val="both"/>
        <w:rPr>
          <w:rFonts w:ascii="Times New Roman" w:hAnsi="Times New Roman"/>
        </w:rPr>
      </w:pPr>
      <w:r w:rsidRPr="00520549">
        <w:rPr>
          <w:rFonts w:ascii="Times New Roman" w:hAnsi="Times New Roman"/>
        </w:rPr>
        <w:t>“</w:t>
      </w:r>
      <w:r w:rsidRPr="00520549">
        <w:rPr>
          <w:rFonts w:ascii="Times New Roman" w:hAnsi="Times New Roman"/>
          <w:b/>
        </w:rPr>
        <w:t>prática fraudulenta</w:t>
      </w:r>
      <w:r w:rsidRPr="00520549">
        <w:rPr>
          <w:rFonts w:ascii="Times New Roman" w:hAnsi="Times New Roman"/>
        </w:rPr>
        <w:t>”: a falsificação ou omissão dos fatos, com o objetivo de influenciar o processo de licitação ou de cumprimento do Contrato;</w:t>
      </w:r>
    </w:p>
    <w:p w:rsidR="001C3BBA" w:rsidRPr="00520549" w:rsidRDefault="001C3BBA" w:rsidP="001C3BBA">
      <w:pPr>
        <w:widowControl w:val="0"/>
        <w:numPr>
          <w:ilvl w:val="0"/>
          <w:numId w:val="10"/>
        </w:numPr>
        <w:tabs>
          <w:tab w:val="clear" w:pos="1068"/>
        </w:tabs>
        <w:suppressAutoHyphens/>
        <w:spacing w:after="80" w:line="240" w:lineRule="auto"/>
        <w:ind w:left="0" w:right="-1" w:firstLine="0"/>
        <w:jc w:val="both"/>
        <w:rPr>
          <w:rFonts w:ascii="Times New Roman" w:hAnsi="Times New Roman"/>
        </w:rPr>
      </w:pPr>
      <w:r w:rsidRPr="00520549">
        <w:rPr>
          <w:rFonts w:ascii="Times New Roman" w:hAnsi="Times New Roman"/>
        </w:rPr>
        <w:t>“</w:t>
      </w:r>
      <w:r w:rsidRPr="00520549">
        <w:rPr>
          <w:rFonts w:ascii="Times New Roman" w:hAnsi="Times New Roman"/>
          <w:b/>
        </w:rPr>
        <w:t>prática conluiada</w:t>
      </w:r>
      <w:r w:rsidRPr="00520549">
        <w:rPr>
          <w:rFonts w:ascii="Times New Roman" w:hAnsi="Times New Roman"/>
        </w:rPr>
        <w:t>”: esquematizar ou estabelecer um acordo entre dois ou mais</w:t>
      </w:r>
      <w:r w:rsidRPr="00520549">
        <w:rPr>
          <w:rFonts w:ascii="Times New Roman" w:hAnsi="Times New Roman"/>
          <w:b/>
        </w:rPr>
        <w:t xml:space="preserve"> </w:t>
      </w:r>
      <w:r w:rsidRPr="00520549">
        <w:rPr>
          <w:rFonts w:ascii="Times New Roman" w:hAnsi="Times New Roman"/>
        </w:rPr>
        <w:t xml:space="preserve">licitantes, com ou sem o conhecimento de representantes ou prepostos do órgão licitador, visando estabelecer preços em níveis </w:t>
      </w:r>
      <w:r w:rsidRPr="00520549">
        <w:rPr>
          <w:rFonts w:ascii="Times New Roman" w:hAnsi="Times New Roman"/>
        </w:rPr>
        <w:lastRenderedPageBreak/>
        <w:t xml:space="preserve">artificiais e </w:t>
      </w:r>
      <w:proofErr w:type="gramStart"/>
      <w:r w:rsidRPr="00520549">
        <w:rPr>
          <w:rFonts w:ascii="Times New Roman" w:hAnsi="Times New Roman"/>
        </w:rPr>
        <w:t>não-competitivos</w:t>
      </w:r>
      <w:proofErr w:type="gramEnd"/>
      <w:r w:rsidRPr="00520549">
        <w:rPr>
          <w:rFonts w:ascii="Times New Roman" w:hAnsi="Times New Roman"/>
        </w:rPr>
        <w:t>;</w:t>
      </w:r>
    </w:p>
    <w:p w:rsidR="001C3BBA" w:rsidRPr="00520549" w:rsidRDefault="001C3BBA" w:rsidP="001C3BBA">
      <w:pPr>
        <w:widowControl w:val="0"/>
        <w:numPr>
          <w:ilvl w:val="0"/>
          <w:numId w:val="10"/>
        </w:numPr>
        <w:tabs>
          <w:tab w:val="clear" w:pos="1068"/>
        </w:tabs>
        <w:suppressAutoHyphens/>
        <w:spacing w:after="80" w:line="240" w:lineRule="auto"/>
        <w:ind w:left="0" w:right="-1" w:firstLine="0"/>
        <w:jc w:val="both"/>
        <w:rPr>
          <w:rFonts w:ascii="Times New Roman" w:hAnsi="Times New Roman"/>
        </w:rPr>
      </w:pPr>
      <w:r w:rsidRPr="00520549">
        <w:rPr>
          <w:rFonts w:ascii="Times New Roman" w:hAnsi="Times New Roman"/>
        </w:rPr>
        <w:t>“</w:t>
      </w:r>
      <w:r w:rsidRPr="00520549">
        <w:rPr>
          <w:rFonts w:ascii="Times New Roman" w:hAnsi="Times New Roman"/>
          <w:b/>
        </w:rPr>
        <w:t>prática coercitiva</w:t>
      </w:r>
      <w:r w:rsidRPr="00520549">
        <w:rPr>
          <w:rFonts w:ascii="Times New Roman" w:hAnsi="Times New Roman"/>
        </w:rPr>
        <w:t>”: causar dano ou ameaçar causar dano, direta ou indiretamente, às pessoas ou sua propriedade, visando influenciar sua participação em um processo licitatório ou afetar a execução do Contrato.</w:t>
      </w:r>
    </w:p>
    <w:p w:rsidR="001C3BBA" w:rsidRPr="00520549" w:rsidRDefault="001C3BBA" w:rsidP="001C3BBA">
      <w:pPr>
        <w:widowControl w:val="0"/>
        <w:numPr>
          <w:ilvl w:val="0"/>
          <w:numId w:val="10"/>
        </w:numPr>
        <w:tabs>
          <w:tab w:val="clear" w:pos="1068"/>
        </w:tabs>
        <w:suppressAutoHyphens/>
        <w:spacing w:after="80" w:line="240" w:lineRule="auto"/>
        <w:ind w:left="0" w:right="-1" w:firstLine="0"/>
        <w:jc w:val="both"/>
        <w:rPr>
          <w:rFonts w:ascii="Times New Roman" w:hAnsi="Times New Roman"/>
        </w:rPr>
      </w:pPr>
      <w:r w:rsidRPr="00520549">
        <w:rPr>
          <w:rFonts w:ascii="Times New Roman" w:hAnsi="Times New Roman"/>
        </w:rPr>
        <w:t>“</w:t>
      </w:r>
      <w:r w:rsidRPr="00520549">
        <w:rPr>
          <w:rFonts w:ascii="Times New Roman" w:hAnsi="Times New Roman"/>
          <w:b/>
        </w:rPr>
        <w:t>prática obstrutiva</w:t>
      </w:r>
      <w:r w:rsidRPr="00520549">
        <w:rPr>
          <w:rFonts w:ascii="Times New Roman" w:hAnsi="Times New Roman"/>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20549">
        <w:rPr>
          <w:rFonts w:ascii="Times New Roman" w:hAnsi="Times New Roman"/>
        </w:rPr>
        <w:t>ii</w:t>
      </w:r>
      <w:proofErr w:type="spellEnd"/>
      <w:proofErr w:type="gramEnd"/>
      <w:r w:rsidRPr="00520549">
        <w:rPr>
          <w:rFonts w:ascii="Times New Roman" w:hAnsi="Times New Roman"/>
        </w:rPr>
        <w:t>) atos cuja intenção seja impedir materialmente o exercício do direito de o organismo financeiro multilateral promover inspeção.</w:t>
      </w:r>
    </w:p>
    <w:p w:rsidR="001C3BBA" w:rsidRPr="00520549" w:rsidRDefault="001C3BBA" w:rsidP="001C3BBA">
      <w:pPr>
        <w:widowControl w:val="0"/>
        <w:spacing w:after="80" w:line="240" w:lineRule="auto"/>
        <w:ind w:right="-1"/>
        <w:jc w:val="both"/>
        <w:rPr>
          <w:rFonts w:ascii="Times New Roman" w:hAnsi="Times New Roman"/>
        </w:rPr>
      </w:pPr>
      <w:r w:rsidRPr="00520549">
        <w:rPr>
          <w:rFonts w:ascii="Times New Roman" w:hAnsi="Times New Roman"/>
          <w:b/>
        </w:rPr>
        <w:t>SUBCLÁUSULA SEGUNDA</w:t>
      </w:r>
      <w:r w:rsidRPr="00520549">
        <w:rPr>
          <w:rFonts w:ascii="Times New Roman" w:hAnsi="Times New Roman"/>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520549">
        <w:rPr>
          <w:rFonts w:ascii="Times New Roman" w:hAnsi="Times New Roman"/>
        </w:rPr>
        <w:t>colusivas</w:t>
      </w:r>
      <w:proofErr w:type="spellEnd"/>
      <w:r w:rsidRPr="00520549">
        <w:rPr>
          <w:rFonts w:ascii="Times New Roman" w:hAnsi="Times New Roman"/>
        </w:rPr>
        <w:t>, coercitivas ou obstrutivas ao participar da licitação ou da execução um contrato financiado pelo organismo.</w:t>
      </w:r>
    </w:p>
    <w:p w:rsidR="001C3BBA" w:rsidRPr="00520549" w:rsidRDefault="001C3BBA" w:rsidP="001C3BBA">
      <w:pPr>
        <w:widowControl w:val="0"/>
        <w:spacing w:after="120" w:line="240" w:lineRule="auto"/>
        <w:ind w:right="-1"/>
        <w:jc w:val="both"/>
        <w:rPr>
          <w:rFonts w:ascii="Times New Roman" w:hAnsi="Times New Roman"/>
        </w:rPr>
      </w:pPr>
      <w:r w:rsidRPr="00520549">
        <w:rPr>
          <w:rFonts w:ascii="Times New Roman" w:hAnsi="Times New Roman"/>
          <w:b/>
        </w:rPr>
        <w:t>SUBCLÁUSULA TERCEIRA</w:t>
      </w:r>
      <w:r w:rsidRPr="00520549">
        <w:rPr>
          <w:rFonts w:ascii="Times New Roman" w:hAnsi="Times New Roman"/>
        </w:rPr>
        <w:t xml:space="preserve"> - 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1C3BBA" w:rsidRPr="00520549" w:rsidRDefault="001C3BBA" w:rsidP="001C3BBA">
      <w:pPr>
        <w:spacing w:before="240" w:after="120" w:line="240" w:lineRule="auto"/>
        <w:mirrorIndents/>
        <w:jc w:val="center"/>
        <w:rPr>
          <w:rFonts w:ascii="Times New Roman" w:hAnsi="Times New Roman"/>
          <w:b/>
          <w:bCs/>
        </w:rPr>
      </w:pPr>
      <w:r w:rsidRPr="00520549">
        <w:rPr>
          <w:rFonts w:ascii="Times New Roman" w:hAnsi="Times New Roman"/>
          <w:b/>
        </w:rPr>
        <w:t xml:space="preserve">CLÁUSULA DÉCIMA TERCEIRA – </w:t>
      </w:r>
      <w:r w:rsidRPr="00520549">
        <w:rPr>
          <w:rFonts w:ascii="Times New Roman" w:hAnsi="Times New Roman"/>
          <w:b/>
          <w:bCs/>
        </w:rPr>
        <w:t>DA EFICÁCIA</w:t>
      </w:r>
    </w:p>
    <w:p w:rsidR="001C3BBA" w:rsidRPr="00520549" w:rsidRDefault="001C3BBA" w:rsidP="001C3BBA">
      <w:pPr>
        <w:widowControl w:val="0"/>
        <w:numPr>
          <w:ilvl w:val="1"/>
          <w:numId w:val="25"/>
        </w:numPr>
        <w:spacing w:after="120" w:line="240" w:lineRule="auto"/>
        <w:ind w:left="0" w:right="-1" w:firstLine="0"/>
        <w:jc w:val="both"/>
        <w:rPr>
          <w:rFonts w:ascii="Times New Roman" w:hAnsi="Times New Roman"/>
        </w:rPr>
      </w:pPr>
      <w:r w:rsidRPr="00520549">
        <w:rPr>
          <w:rFonts w:ascii="Times New Roman" w:hAnsi="Times New Roman"/>
        </w:rPr>
        <w:t>O presente Termo de Registro de Preços somente terá eficácia após a publicação do respectivo extrato na Imprensa Oficial, para que produza seus efeitos legais e jurídicos.</w:t>
      </w:r>
    </w:p>
    <w:p w:rsidR="001C3BBA" w:rsidRPr="00520549" w:rsidRDefault="001C3BBA" w:rsidP="001C3BBA">
      <w:pPr>
        <w:spacing w:before="360" w:after="120" w:line="240" w:lineRule="auto"/>
        <w:mirrorIndents/>
        <w:jc w:val="center"/>
        <w:rPr>
          <w:rFonts w:ascii="Times New Roman" w:hAnsi="Times New Roman"/>
          <w:b/>
          <w:bCs/>
        </w:rPr>
      </w:pPr>
      <w:r w:rsidRPr="00520549">
        <w:rPr>
          <w:rFonts w:ascii="Times New Roman" w:hAnsi="Times New Roman"/>
          <w:b/>
        </w:rPr>
        <w:t xml:space="preserve">CLÁUSULA DÉCIMA QUARTA – </w:t>
      </w:r>
      <w:r w:rsidRPr="00520549">
        <w:rPr>
          <w:rFonts w:ascii="Times New Roman" w:hAnsi="Times New Roman"/>
          <w:b/>
          <w:bCs/>
        </w:rPr>
        <w:t>DO FORO</w:t>
      </w:r>
    </w:p>
    <w:p w:rsidR="001C3BBA" w:rsidRPr="00520549" w:rsidRDefault="001C3BBA" w:rsidP="001C3BBA">
      <w:pPr>
        <w:widowControl w:val="0"/>
        <w:numPr>
          <w:ilvl w:val="1"/>
          <w:numId w:val="26"/>
        </w:numPr>
        <w:spacing w:after="120" w:line="240" w:lineRule="auto"/>
        <w:ind w:left="0" w:right="-1" w:firstLine="0"/>
        <w:jc w:val="both"/>
        <w:rPr>
          <w:rFonts w:ascii="Times New Roman" w:hAnsi="Times New Roman"/>
        </w:rPr>
      </w:pPr>
      <w:r w:rsidRPr="00520549">
        <w:rPr>
          <w:rFonts w:ascii="Times New Roman" w:hAnsi="Times New Roman"/>
          <w:bCs/>
        </w:rPr>
        <w:t xml:space="preserve">Fica eleito o foro da Comarca de Coronel Sapucaia, Estado de Mato Grosso do Sul, para dirimir todas as questões </w:t>
      </w:r>
      <w:r w:rsidRPr="00520549">
        <w:rPr>
          <w:rFonts w:ascii="Times New Roman" w:hAnsi="Times New Roman"/>
        </w:rPr>
        <w:t>oriundas do presente instrumento</w:t>
      </w:r>
      <w:r w:rsidRPr="00520549">
        <w:rPr>
          <w:rFonts w:ascii="Times New Roman" w:hAnsi="Times New Roman"/>
          <w:bCs/>
        </w:rPr>
        <w:t>, sendo esta, competente para a propositura de qualquer medida judicial, decorrente deste instrumento, com a exclusão de qualquer outro, por mais privilegiado que seja</w:t>
      </w:r>
      <w:r w:rsidRPr="00520549">
        <w:rPr>
          <w:rFonts w:ascii="Times New Roman" w:hAnsi="Times New Roman"/>
        </w:rPr>
        <w:t>.</w:t>
      </w:r>
    </w:p>
    <w:p w:rsidR="001C3BBA" w:rsidRPr="00520549" w:rsidRDefault="001C3BBA" w:rsidP="001C3BBA">
      <w:pPr>
        <w:widowControl w:val="0"/>
        <w:spacing w:after="120" w:line="240" w:lineRule="auto"/>
        <w:jc w:val="both"/>
        <w:rPr>
          <w:rFonts w:ascii="Times New Roman" w:hAnsi="Times New Roman"/>
        </w:rPr>
      </w:pPr>
      <w:r w:rsidRPr="00520549">
        <w:rPr>
          <w:rFonts w:ascii="Times New Roman" w:hAnsi="Times New Roman"/>
        </w:rPr>
        <w:t xml:space="preserve">E, por estarem </w:t>
      </w:r>
      <w:proofErr w:type="gramStart"/>
      <w:r w:rsidRPr="00520549">
        <w:rPr>
          <w:rFonts w:ascii="Times New Roman" w:hAnsi="Times New Roman"/>
        </w:rPr>
        <w:t>as</w:t>
      </w:r>
      <w:proofErr w:type="gramEnd"/>
      <w:r w:rsidRPr="00520549">
        <w:rPr>
          <w:rFonts w:ascii="Times New Roman" w:hAnsi="Times New Roman"/>
        </w:rPr>
        <w:t xml:space="preserve"> partes justas e compromissadas, assinam o presente Termo em três vias, de igual teor, na presença das testemunhas abaixo assinadas.</w:t>
      </w:r>
    </w:p>
    <w:p w:rsidR="001C3BBA" w:rsidRPr="00520549" w:rsidRDefault="00B64C7A" w:rsidP="001C3BBA">
      <w:pPr>
        <w:spacing w:before="240" w:after="360" w:line="240" w:lineRule="auto"/>
        <w:jc w:val="right"/>
        <w:rPr>
          <w:rFonts w:ascii="Times New Roman" w:eastAsia="Times New Roman" w:hAnsi="Times New Roman"/>
          <w:lang w:eastAsia="pt-BR"/>
        </w:rPr>
      </w:pPr>
      <w:r>
        <w:rPr>
          <w:rFonts w:ascii="Times New Roman" w:hAnsi="Times New Roman"/>
          <w:bCs/>
        </w:rPr>
        <w:t xml:space="preserve">Coronel Sapucaia-MS, 01 de Agosto </w:t>
      </w:r>
      <w:r w:rsidR="001C3BBA" w:rsidRPr="00520549">
        <w:rPr>
          <w:rFonts w:ascii="Times New Roman" w:hAnsi="Times New Roman"/>
          <w:bCs/>
        </w:rPr>
        <w:t>de 2019.</w:t>
      </w:r>
      <w:proofErr w:type="gramStart"/>
      <w:r w:rsidR="001C3BBA" w:rsidRPr="00520549">
        <w:rPr>
          <w:rFonts w:ascii="Times New Roman" w:eastAsia="Times New Roman" w:hAnsi="Times New Roman"/>
          <w:lang w:eastAsia="pt-BR"/>
        </w:rPr>
        <w:tab/>
      </w:r>
      <w:proofErr w:type="gramEnd"/>
    </w:p>
    <w:p w:rsidR="001C3BBA" w:rsidRPr="00520549" w:rsidRDefault="001C3BBA" w:rsidP="001C3BBA">
      <w:pPr>
        <w:widowControl w:val="0"/>
        <w:autoSpaceDE w:val="0"/>
        <w:autoSpaceDN w:val="0"/>
        <w:adjustRightInd w:val="0"/>
        <w:spacing w:after="0" w:line="200" w:lineRule="exact"/>
        <w:rPr>
          <w:rFonts w:ascii="Times New Roman" w:eastAsia="Times New Roman" w:hAnsi="Times New Roman"/>
          <w:lang w:eastAsia="pt-BR"/>
        </w:rPr>
      </w:pPr>
    </w:p>
    <w:tbl>
      <w:tblPr>
        <w:tblW w:w="10318" w:type="dxa"/>
        <w:tblInd w:w="-356" w:type="dxa"/>
        <w:tblCellMar>
          <w:left w:w="70" w:type="dxa"/>
          <w:right w:w="70" w:type="dxa"/>
        </w:tblCellMar>
        <w:tblLook w:val="01E0" w:firstRow="1" w:lastRow="1" w:firstColumn="1" w:lastColumn="1" w:noHBand="0" w:noVBand="0"/>
      </w:tblPr>
      <w:tblGrid>
        <w:gridCol w:w="2949"/>
        <w:gridCol w:w="246"/>
        <w:gridCol w:w="6877"/>
        <w:gridCol w:w="246"/>
      </w:tblGrid>
      <w:tr w:rsidR="001C3BBA" w:rsidRPr="00520549" w:rsidTr="00FD742B">
        <w:trPr>
          <w:gridAfter w:val="1"/>
          <w:wAfter w:w="246" w:type="dxa"/>
          <w:trHeight w:val="385"/>
        </w:trPr>
        <w:tc>
          <w:tcPr>
            <w:tcW w:w="2949" w:type="dxa"/>
            <w:vAlign w:val="center"/>
            <w:hideMark/>
          </w:tcPr>
          <w:p w:rsidR="001C3BBA" w:rsidRPr="00520549" w:rsidRDefault="00B64C7A" w:rsidP="00FD742B">
            <w:pPr>
              <w:spacing w:after="0" w:line="240" w:lineRule="auto"/>
              <w:ind w:right="-554"/>
              <w:jc w:val="center"/>
              <w:rPr>
                <w:rFonts w:ascii="Times New Roman" w:eastAsia="Times New Roman" w:hAnsi="Times New Roman"/>
                <w:lang w:eastAsia="pt-BR"/>
              </w:rPr>
            </w:pPr>
            <w:r>
              <w:rPr>
                <w:rFonts w:ascii="Times New Roman" w:eastAsia="Times New Roman" w:hAnsi="Times New Roman"/>
                <w:lang w:eastAsia="pt-BR"/>
              </w:rPr>
              <w:t>Flávio Galdino d</w:t>
            </w:r>
            <w:r w:rsidR="001C3BBA" w:rsidRPr="00520549">
              <w:rPr>
                <w:rFonts w:ascii="Times New Roman" w:eastAsia="Times New Roman" w:hAnsi="Times New Roman"/>
                <w:lang w:eastAsia="pt-BR"/>
              </w:rPr>
              <w:t>a</w:t>
            </w:r>
            <w:r>
              <w:rPr>
                <w:rFonts w:ascii="Times New Roman" w:eastAsia="Times New Roman" w:hAnsi="Times New Roman"/>
                <w:lang w:eastAsia="pt-BR"/>
              </w:rPr>
              <w:t xml:space="preserve"> S</w:t>
            </w:r>
            <w:r w:rsidR="001C3BBA" w:rsidRPr="00520549">
              <w:rPr>
                <w:rFonts w:ascii="Times New Roman" w:eastAsia="Times New Roman" w:hAnsi="Times New Roman"/>
                <w:lang w:eastAsia="pt-BR"/>
              </w:rPr>
              <w:t>ilva</w:t>
            </w:r>
          </w:p>
        </w:tc>
        <w:tc>
          <w:tcPr>
            <w:tcW w:w="7123" w:type="dxa"/>
            <w:gridSpan w:val="2"/>
            <w:vAlign w:val="center"/>
            <w:hideMark/>
          </w:tcPr>
          <w:p w:rsidR="001C3BBA" w:rsidRPr="00520549" w:rsidRDefault="001C3BBA" w:rsidP="00B64C7A">
            <w:pPr>
              <w:spacing w:after="0" w:line="240" w:lineRule="auto"/>
              <w:jc w:val="center"/>
              <w:rPr>
                <w:rFonts w:ascii="Times New Roman" w:eastAsia="Times New Roman" w:hAnsi="Times New Roman"/>
                <w:lang w:eastAsia="pt-BR"/>
              </w:rPr>
            </w:pPr>
            <w:r w:rsidRPr="00520549">
              <w:rPr>
                <w:rFonts w:ascii="Times New Roman" w:eastAsia="Times New Roman" w:hAnsi="Times New Roman"/>
                <w:lang w:eastAsia="pt-BR"/>
              </w:rPr>
              <w:t xml:space="preserve">                                            </w:t>
            </w:r>
            <w:proofErr w:type="spellStart"/>
            <w:r w:rsidR="00B64C7A">
              <w:rPr>
                <w:rFonts w:ascii="Times New Roman" w:eastAsia="Times New Roman" w:hAnsi="Times New Roman"/>
                <w:bCs/>
                <w:lang w:eastAsia="pt-BR"/>
              </w:rPr>
              <w:t>Crytian</w:t>
            </w:r>
            <w:proofErr w:type="spellEnd"/>
            <w:r w:rsidR="00B64C7A">
              <w:rPr>
                <w:rFonts w:ascii="Times New Roman" w:eastAsia="Times New Roman" w:hAnsi="Times New Roman"/>
                <w:bCs/>
                <w:lang w:eastAsia="pt-BR"/>
              </w:rPr>
              <w:t xml:space="preserve"> Evandro</w:t>
            </w:r>
            <w:r w:rsidRPr="00520549">
              <w:rPr>
                <w:rFonts w:ascii="Times New Roman" w:eastAsia="Times New Roman" w:hAnsi="Times New Roman"/>
                <w:bCs/>
                <w:lang w:eastAsia="pt-BR"/>
              </w:rPr>
              <w:t xml:space="preserve"> </w:t>
            </w:r>
            <w:proofErr w:type="spellStart"/>
            <w:r w:rsidR="00B64C7A">
              <w:rPr>
                <w:rFonts w:ascii="Times New Roman" w:eastAsia="Times New Roman" w:hAnsi="Times New Roman"/>
                <w:bCs/>
                <w:lang w:eastAsia="pt-BR"/>
              </w:rPr>
              <w:t>Lindner</w:t>
            </w:r>
            <w:proofErr w:type="spellEnd"/>
          </w:p>
        </w:tc>
      </w:tr>
      <w:tr w:rsidR="001C3BBA" w:rsidRPr="00520549" w:rsidTr="00FD742B">
        <w:trPr>
          <w:trHeight w:val="385"/>
        </w:trPr>
        <w:tc>
          <w:tcPr>
            <w:tcW w:w="3195" w:type="dxa"/>
            <w:gridSpan w:val="2"/>
            <w:vAlign w:val="center"/>
            <w:hideMark/>
          </w:tcPr>
          <w:p w:rsidR="001C3BBA" w:rsidRPr="00520549" w:rsidRDefault="001C3BBA" w:rsidP="00FD742B">
            <w:pPr>
              <w:spacing w:after="0" w:line="240" w:lineRule="auto"/>
              <w:jc w:val="center"/>
              <w:rPr>
                <w:rFonts w:ascii="Times New Roman" w:eastAsia="Times New Roman" w:hAnsi="Times New Roman"/>
                <w:b/>
                <w:bCs/>
                <w:lang w:eastAsia="pt-BR"/>
              </w:rPr>
            </w:pPr>
            <w:r w:rsidRPr="00520549">
              <w:rPr>
                <w:rFonts w:ascii="Times New Roman" w:eastAsia="Times New Roman" w:hAnsi="Times New Roman"/>
                <w:b/>
                <w:snapToGrid w:val="0"/>
                <w:lang w:eastAsia="pt-BR"/>
              </w:rPr>
              <w:t>SECRETÁRIO DE SAÚDE</w:t>
            </w:r>
          </w:p>
        </w:tc>
        <w:tc>
          <w:tcPr>
            <w:tcW w:w="7123" w:type="dxa"/>
            <w:gridSpan w:val="2"/>
            <w:vAlign w:val="center"/>
            <w:hideMark/>
          </w:tcPr>
          <w:p w:rsidR="001C3BBA" w:rsidRPr="00520549" w:rsidRDefault="001C3BBA" w:rsidP="00FD742B">
            <w:pPr>
              <w:spacing w:after="0" w:line="240" w:lineRule="auto"/>
              <w:jc w:val="center"/>
              <w:rPr>
                <w:rFonts w:ascii="Times New Roman" w:eastAsia="Times New Roman" w:hAnsi="Times New Roman"/>
                <w:b/>
                <w:bCs/>
                <w:lang w:eastAsia="pt-BR"/>
              </w:rPr>
            </w:pPr>
            <w:r w:rsidRPr="00520549">
              <w:rPr>
                <w:rFonts w:ascii="Times New Roman" w:eastAsia="Times New Roman" w:hAnsi="Times New Roman"/>
                <w:b/>
                <w:lang w:eastAsia="pt-BR"/>
              </w:rPr>
              <w:t xml:space="preserve">                              </w:t>
            </w:r>
            <w:r w:rsidR="00B64C7A">
              <w:rPr>
                <w:rFonts w:ascii="Times New Roman" w:eastAsia="Times New Roman" w:hAnsi="Times New Roman"/>
                <w:b/>
                <w:bCs/>
                <w:lang w:eastAsia="pt-BR"/>
              </w:rPr>
              <w:t>DIFE DISTRIBUIDORA DE MEDICAMENTOS EIRELI</w:t>
            </w:r>
          </w:p>
        </w:tc>
      </w:tr>
      <w:tr w:rsidR="001C3BBA" w:rsidRPr="00520549" w:rsidTr="00FD742B">
        <w:trPr>
          <w:trHeight w:val="292"/>
        </w:trPr>
        <w:tc>
          <w:tcPr>
            <w:tcW w:w="3195" w:type="dxa"/>
            <w:gridSpan w:val="2"/>
            <w:vAlign w:val="center"/>
            <w:hideMark/>
          </w:tcPr>
          <w:p w:rsidR="001C3BBA" w:rsidRPr="00520549" w:rsidRDefault="001C3BBA" w:rsidP="00FD742B">
            <w:pPr>
              <w:spacing w:after="0" w:line="240" w:lineRule="auto"/>
              <w:jc w:val="center"/>
              <w:rPr>
                <w:rFonts w:ascii="Times New Roman" w:eastAsia="Times New Roman" w:hAnsi="Times New Roman"/>
                <w:b/>
                <w:bCs/>
                <w:lang w:eastAsia="pt-BR"/>
              </w:rPr>
            </w:pPr>
            <w:r w:rsidRPr="00520549">
              <w:rPr>
                <w:rFonts w:ascii="Times New Roman" w:eastAsia="Times New Roman" w:hAnsi="Times New Roman"/>
                <w:b/>
                <w:bCs/>
                <w:lang w:eastAsia="pt-BR"/>
              </w:rPr>
              <w:t>(CONTRATANTE)</w:t>
            </w:r>
          </w:p>
        </w:tc>
        <w:tc>
          <w:tcPr>
            <w:tcW w:w="7123" w:type="dxa"/>
            <w:gridSpan w:val="2"/>
            <w:vAlign w:val="center"/>
            <w:hideMark/>
          </w:tcPr>
          <w:p w:rsidR="001C3BBA" w:rsidRPr="00520549" w:rsidRDefault="001C3BBA" w:rsidP="00FD742B">
            <w:pPr>
              <w:spacing w:after="0" w:line="240" w:lineRule="auto"/>
              <w:jc w:val="center"/>
              <w:rPr>
                <w:rFonts w:ascii="Times New Roman" w:eastAsia="Times New Roman" w:hAnsi="Times New Roman"/>
                <w:b/>
                <w:bCs/>
                <w:lang w:eastAsia="pt-BR"/>
              </w:rPr>
            </w:pPr>
            <w:r w:rsidRPr="00520549">
              <w:rPr>
                <w:rFonts w:ascii="Times New Roman" w:eastAsia="Times New Roman" w:hAnsi="Times New Roman"/>
                <w:b/>
                <w:bCs/>
                <w:lang w:eastAsia="pt-BR"/>
              </w:rPr>
              <w:t xml:space="preserve">                          (CONTRATADO)</w:t>
            </w:r>
          </w:p>
        </w:tc>
      </w:tr>
    </w:tbl>
    <w:p w:rsidR="001C3BBA" w:rsidRPr="00520549" w:rsidRDefault="001C3BBA" w:rsidP="001C3BBA">
      <w:pPr>
        <w:widowControl w:val="0"/>
        <w:autoSpaceDE w:val="0"/>
        <w:autoSpaceDN w:val="0"/>
        <w:adjustRightInd w:val="0"/>
        <w:spacing w:after="0" w:line="200" w:lineRule="exact"/>
        <w:rPr>
          <w:rFonts w:ascii="Times New Roman" w:eastAsia="Times New Roman" w:hAnsi="Times New Roman"/>
          <w:lang w:eastAsia="pt-BR"/>
        </w:rPr>
      </w:pPr>
    </w:p>
    <w:p w:rsidR="001C3BBA" w:rsidRPr="00520549" w:rsidRDefault="001C3BBA" w:rsidP="001C3BBA">
      <w:pPr>
        <w:widowControl w:val="0"/>
        <w:autoSpaceDE w:val="0"/>
        <w:autoSpaceDN w:val="0"/>
        <w:adjustRightInd w:val="0"/>
        <w:spacing w:after="0" w:line="200" w:lineRule="exact"/>
        <w:rPr>
          <w:rFonts w:ascii="Times New Roman" w:eastAsia="Times New Roman" w:hAnsi="Times New Roman"/>
          <w:lang w:eastAsia="pt-BR"/>
        </w:rPr>
      </w:pPr>
    </w:p>
    <w:p w:rsidR="001C3BBA" w:rsidRPr="00520549" w:rsidRDefault="001C3BBA" w:rsidP="001C3BBA">
      <w:pPr>
        <w:widowControl w:val="0"/>
        <w:autoSpaceDE w:val="0"/>
        <w:autoSpaceDN w:val="0"/>
        <w:adjustRightInd w:val="0"/>
        <w:spacing w:after="0" w:line="200" w:lineRule="exact"/>
        <w:rPr>
          <w:rFonts w:ascii="Times New Roman" w:eastAsia="Times New Roman" w:hAnsi="Times New Roman"/>
          <w:lang w:eastAsia="pt-BR"/>
        </w:rPr>
      </w:pPr>
    </w:p>
    <w:p w:rsidR="001C3BBA" w:rsidRPr="00520549" w:rsidRDefault="001C3BBA" w:rsidP="001C3BBA">
      <w:pPr>
        <w:widowControl w:val="0"/>
        <w:autoSpaceDE w:val="0"/>
        <w:autoSpaceDN w:val="0"/>
        <w:adjustRightInd w:val="0"/>
        <w:spacing w:after="0" w:line="240" w:lineRule="auto"/>
        <w:rPr>
          <w:rFonts w:ascii="Times New Roman" w:eastAsia="Times New Roman" w:hAnsi="Times New Roman"/>
          <w:lang w:eastAsia="pt-BR"/>
        </w:rPr>
      </w:pPr>
      <w:r w:rsidRPr="00520549">
        <w:rPr>
          <w:rFonts w:ascii="Times New Roman" w:eastAsia="Times New Roman" w:hAnsi="Times New Roman"/>
          <w:i/>
          <w:iCs/>
          <w:spacing w:val="1"/>
          <w:lang w:eastAsia="pt-BR"/>
        </w:rPr>
        <w:t>T</w:t>
      </w:r>
      <w:r w:rsidRPr="00520549">
        <w:rPr>
          <w:rFonts w:ascii="Times New Roman" w:eastAsia="Times New Roman" w:hAnsi="Times New Roman"/>
          <w:i/>
          <w:iCs/>
          <w:spacing w:val="-1"/>
          <w:lang w:eastAsia="pt-BR"/>
        </w:rPr>
        <w:t>e</w:t>
      </w:r>
      <w:r w:rsidRPr="00520549">
        <w:rPr>
          <w:rFonts w:ascii="Times New Roman" w:eastAsia="Times New Roman" w:hAnsi="Times New Roman"/>
          <w:i/>
          <w:iCs/>
          <w:lang w:eastAsia="pt-BR"/>
        </w:rPr>
        <w:t>s</w:t>
      </w:r>
      <w:r w:rsidRPr="00520549">
        <w:rPr>
          <w:rFonts w:ascii="Times New Roman" w:eastAsia="Times New Roman" w:hAnsi="Times New Roman"/>
          <w:i/>
          <w:iCs/>
          <w:spacing w:val="1"/>
          <w:lang w:eastAsia="pt-BR"/>
        </w:rPr>
        <w:t>t</w:t>
      </w:r>
      <w:r w:rsidRPr="00520549">
        <w:rPr>
          <w:rFonts w:ascii="Times New Roman" w:eastAsia="Times New Roman" w:hAnsi="Times New Roman"/>
          <w:i/>
          <w:iCs/>
          <w:spacing w:val="-1"/>
          <w:lang w:eastAsia="pt-BR"/>
        </w:rPr>
        <w:t>e</w:t>
      </w:r>
      <w:r w:rsidRPr="00520549">
        <w:rPr>
          <w:rFonts w:ascii="Times New Roman" w:eastAsia="Times New Roman" w:hAnsi="Times New Roman"/>
          <w:i/>
          <w:iCs/>
          <w:lang w:eastAsia="pt-BR"/>
        </w:rPr>
        <w:t>m</w:t>
      </w:r>
      <w:r w:rsidRPr="00520549">
        <w:rPr>
          <w:rFonts w:ascii="Times New Roman" w:eastAsia="Times New Roman" w:hAnsi="Times New Roman"/>
          <w:i/>
          <w:iCs/>
          <w:spacing w:val="-1"/>
          <w:lang w:eastAsia="pt-BR"/>
        </w:rPr>
        <w:t>unha</w:t>
      </w:r>
      <w:r w:rsidRPr="00520549">
        <w:rPr>
          <w:rFonts w:ascii="Times New Roman" w:eastAsia="Times New Roman" w:hAnsi="Times New Roman"/>
          <w:i/>
          <w:iCs/>
          <w:lang w:eastAsia="pt-BR"/>
        </w:rPr>
        <w:t>s:</w:t>
      </w:r>
    </w:p>
    <w:p w:rsidR="001C3BBA" w:rsidRPr="00520549" w:rsidRDefault="001C3BBA" w:rsidP="001C3BBA">
      <w:pPr>
        <w:widowControl w:val="0"/>
        <w:autoSpaceDE w:val="0"/>
        <w:autoSpaceDN w:val="0"/>
        <w:adjustRightInd w:val="0"/>
        <w:spacing w:before="4" w:after="0" w:line="100" w:lineRule="exact"/>
        <w:rPr>
          <w:rFonts w:ascii="Times New Roman" w:eastAsia="Times New Roman" w:hAnsi="Times New Roman"/>
          <w:lang w:eastAsia="pt-BR"/>
        </w:rPr>
      </w:pP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B64C7A" w:rsidRPr="00E140BB" w:rsidTr="00FD742B">
        <w:trPr>
          <w:trHeight w:val="397"/>
        </w:trPr>
        <w:tc>
          <w:tcPr>
            <w:tcW w:w="5067" w:type="dxa"/>
          </w:tcPr>
          <w:p w:rsidR="00B64C7A" w:rsidRPr="00E140BB" w:rsidRDefault="00B64C7A" w:rsidP="00FD742B">
            <w:pPr>
              <w:spacing w:after="0" w:line="240" w:lineRule="auto"/>
              <w:ind w:left="1621" w:right="-170" w:hanging="1440"/>
              <w:jc w:val="both"/>
              <w:rPr>
                <w:rFonts w:ascii="Times New Roman" w:hAnsi="Times New Roman"/>
                <w:iCs/>
              </w:rPr>
            </w:pPr>
            <w:r w:rsidRPr="00E140BB">
              <w:rPr>
                <w:rFonts w:ascii="Times New Roman" w:hAnsi="Times New Roman"/>
                <w:iCs/>
              </w:rPr>
              <w:t xml:space="preserve">Nome: </w:t>
            </w:r>
            <w:proofErr w:type="spellStart"/>
            <w:r>
              <w:rPr>
                <w:rFonts w:ascii="Times New Roman" w:hAnsi="Times New Roman"/>
                <w:snapToGrid w:val="0"/>
              </w:rPr>
              <w:t>Gesica</w:t>
            </w:r>
            <w:proofErr w:type="spellEnd"/>
            <w:r>
              <w:rPr>
                <w:rFonts w:ascii="Times New Roman" w:hAnsi="Times New Roman"/>
                <w:snapToGrid w:val="0"/>
              </w:rPr>
              <w:t xml:space="preserve"> </w:t>
            </w:r>
            <w:proofErr w:type="spellStart"/>
            <w:r>
              <w:rPr>
                <w:rFonts w:ascii="Times New Roman" w:hAnsi="Times New Roman"/>
                <w:snapToGrid w:val="0"/>
              </w:rPr>
              <w:t>Maiara</w:t>
            </w:r>
            <w:proofErr w:type="spellEnd"/>
            <w:r>
              <w:rPr>
                <w:rFonts w:ascii="Times New Roman" w:hAnsi="Times New Roman"/>
                <w:snapToGrid w:val="0"/>
              </w:rPr>
              <w:t xml:space="preserve"> Nunes </w:t>
            </w:r>
            <w:proofErr w:type="spellStart"/>
            <w:r>
              <w:rPr>
                <w:rFonts w:ascii="Times New Roman" w:hAnsi="Times New Roman"/>
                <w:snapToGrid w:val="0"/>
              </w:rPr>
              <w:t>Arevalos</w:t>
            </w:r>
            <w:proofErr w:type="spellEnd"/>
          </w:p>
        </w:tc>
        <w:tc>
          <w:tcPr>
            <w:tcW w:w="4642" w:type="dxa"/>
          </w:tcPr>
          <w:p w:rsidR="00B64C7A" w:rsidRPr="00E140BB" w:rsidRDefault="00B64C7A" w:rsidP="00FD742B">
            <w:pPr>
              <w:spacing w:after="0" w:line="240" w:lineRule="auto"/>
              <w:ind w:left="1621" w:right="-170" w:hanging="1440"/>
              <w:jc w:val="both"/>
              <w:rPr>
                <w:rFonts w:ascii="Times New Roman" w:hAnsi="Times New Roman"/>
                <w:iCs/>
              </w:rPr>
            </w:pPr>
            <w:r w:rsidRPr="00E140BB">
              <w:rPr>
                <w:rFonts w:ascii="Times New Roman" w:hAnsi="Times New Roman"/>
                <w:iCs/>
              </w:rPr>
              <w:t xml:space="preserve">Nome: </w:t>
            </w:r>
            <w:r>
              <w:rPr>
                <w:rFonts w:ascii="Times New Roman" w:hAnsi="Times New Roman"/>
              </w:rPr>
              <w:t>Fabia Aparecida Souza</w:t>
            </w:r>
          </w:p>
        </w:tc>
      </w:tr>
      <w:tr w:rsidR="00B64C7A" w:rsidRPr="00E140BB" w:rsidTr="00FD742B">
        <w:trPr>
          <w:trHeight w:val="397"/>
        </w:trPr>
        <w:tc>
          <w:tcPr>
            <w:tcW w:w="5067" w:type="dxa"/>
          </w:tcPr>
          <w:p w:rsidR="00B64C7A" w:rsidRPr="00E140BB" w:rsidRDefault="00B64C7A" w:rsidP="00FD742B">
            <w:pPr>
              <w:spacing w:after="0" w:line="240" w:lineRule="auto"/>
              <w:ind w:left="1621" w:right="-170" w:hanging="1440"/>
              <w:jc w:val="both"/>
              <w:rPr>
                <w:rFonts w:ascii="Times New Roman" w:hAnsi="Times New Roman"/>
                <w:iCs/>
              </w:rPr>
            </w:pPr>
            <w:r w:rsidRPr="00E140BB">
              <w:rPr>
                <w:rFonts w:ascii="Times New Roman" w:hAnsi="Times New Roman"/>
                <w:iCs/>
              </w:rPr>
              <w:t xml:space="preserve">CPF: </w:t>
            </w:r>
            <w:r>
              <w:rPr>
                <w:rFonts w:ascii="Times New Roman" w:hAnsi="Times New Roman"/>
              </w:rPr>
              <w:t>054.440.381-96</w:t>
            </w:r>
          </w:p>
        </w:tc>
        <w:tc>
          <w:tcPr>
            <w:tcW w:w="4642" w:type="dxa"/>
          </w:tcPr>
          <w:p w:rsidR="00B64C7A" w:rsidRPr="00E140BB" w:rsidRDefault="00B64C7A" w:rsidP="00FD742B">
            <w:pPr>
              <w:spacing w:after="0" w:line="240" w:lineRule="auto"/>
              <w:ind w:left="1621" w:right="-170" w:hanging="1440"/>
              <w:jc w:val="both"/>
              <w:rPr>
                <w:rFonts w:ascii="Times New Roman" w:hAnsi="Times New Roman"/>
                <w:iCs/>
              </w:rPr>
            </w:pPr>
            <w:r w:rsidRPr="00E140BB">
              <w:rPr>
                <w:rFonts w:ascii="Times New Roman" w:hAnsi="Times New Roman"/>
                <w:iCs/>
              </w:rPr>
              <w:t xml:space="preserve">CPF: </w:t>
            </w:r>
            <w:r>
              <w:rPr>
                <w:rFonts w:ascii="Times New Roman" w:hAnsi="Times New Roman"/>
              </w:rPr>
              <w:t>990.502.001-25</w:t>
            </w:r>
          </w:p>
        </w:tc>
      </w:tr>
    </w:tbl>
    <w:p w:rsidR="003A1CE9" w:rsidRPr="001C3BBA" w:rsidRDefault="003A1CE9" w:rsidP="001C3BBA"/>
    <w:sectPr w:rsidR="003A1CE9" w:rsidRPr="001C3BBA" w:rsidSect="003A092B">
      <w:headerReference w:type="default" r:id="rId9"/>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48E" w:rsidRDefault="00B4648E" w:rsidP="00E74C1C">
      <w:pPr>
        <w:spacing w:after="0" w:line="240" w:lineRule="auto"/>
      </w:pPr>
      <w:r>
        <w:separator/>
      </w:r>
    </w:p>
  </w:endnote>
  <w:endnote w:type="continuationSeparator" w:id="0">
    <w:p w:rsidR="00B4648E" w:rsidRDefault="00B4648E"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48E" w:rsidRDefault="00B4648E" w:rsidP="00E74C1C">
      <w:pPr>
        <w:spacing w:after="0" w:line="240" w:lineRule="auto"/>
      </w:pPr>
      <w:r>
        <w:separator/>
      </w:r>
    </w:p>
  </w:footnote>
  <w:footnote w:type="continuationSeparator" w:id="0">
    <w:p w:rsidR="00B4648E" w:rsidRDefault="00B4648E" w:rsidP="00E74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A4D" w:rsidRPr="00E74C1C" w:rsidRDefault="00387A4D"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A4D" w:rsidRPr="00E74C1C" w:rsidRDefault="00387A4D"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387A4D" w:rsidRPr="00E74C1C" w:rsidRDefault="00387A4D"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387A4D" w:rsidRPr="00E74C1C" w:rsidRDefault="00387A4D"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387A4D" w:rsidRDefault="00387A4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A53B8C"/>
    <w:multiLevelType w:val="multilevel"/>
    <w:tmpl w:val="91005ADA"/>
    <w:lvl w:ilvl="0">
      <w:start w:val="1"/>
      <w:numFmt w:val="decimal"/>
      <w:lvlText w:val="%1."/>
      <w:lvlJc w:val="left"/>
      <w:pPr>
        <w:ind w:left="578" w:hanging="185"/>
        <w:jc w:val="left"/>
      </w:pPr>
      <w:rPr>
        <w:rFonts w:ascii="Cambria" w:eastAsia="Cambria" w:hAnsi="Cambria" w:cs="Cambria" w:hint="default"/>
        <w:w w:val="99"/>
        <w:sz w:val="19"/>
        <w:szCs w:val="19"/>
        <w:lang w:val="pt-PT" w:eastAsia="pt-PT" w:bidi="pt-PT"/>
      </w:rPr>
    </w:lvl>
    <w:lvl w:ilvl="1">
      <w:start w:val="1"/>
      <w:numFmt w:val="decimal"/>
      <w:lvlText w:val="%1.%2."/>
      <w:lvlJc w:val="left"/>
      <w:pPr>
        <w:ind w:left="393" w:hanging="351"/>
        <w:jc w:val="left"/>
      </w:pPr>
      <w:rPr>
        <w:rFonts w:ascii="Cambria" w:eastAsia="Cambria" w:hAnsi="Cambria" w:cs="Cambria" w:hint="default"/>
        <w:spacing w:val="-1"/>
        <w:w w:val="99"/>
        <w:sz w:val="19"/>
        <w:szCs w:val="19"/>
        <w:lang w:val="pt-PT" w:eastAsia="pt-PT" w:bidi="pt-PT"/>
      </w:rPr>
    </w:lvl>
    <w:lvl w:ilvl="2">
      <w:start w:val="1"/>
      <w:numFmt w:val="decimal"/>
      <w:lvlText w:val="%1.%2.%3."/>
      <w:lvlJc w:val="left"/>
      <w:pPr>
        <w:ind w:left="866" w:hanging="473"/>
        <w:jc w:val="left"/>
      </w:pPr>
      <w:rPr>
        <w:rFonts w:ascii="Cambria" w:eastAsia="Cambria" w:hAnsi="Cambria" w:cs="Cambria" w:hint="default"/>
        <w:spacing w:val="-1"/>
        <w:w w:val="99"/>
        <w:sz w:val="19"/>
        <w:szCs w:val="19"/>
        <w:lang w:val="pt-PT" w:eastAsia="pt-PT" w:bidi="pt-PT"/>
      </w:rPr>
    </w:lvl>
    <w:lvl w:ilvl="3">
      <w:start w:val="1"/>
      <w:numFmt w:val="decimal"/>
      <w:lvlText w:val="%1.%2.%3.%4."/>
      <w:lvlJc w:val="left"/>
      <w:pPr>
        <w:ind w:left="1115" w:hanging="723"/>
        <w:jc w:val="left"/>
      </w:pPr>
      <w:rPr>
        <w:rFonts w:ascii="Cambria" w:eastAsia="Cambria" w:hAnsi="Cambria" w:cs="Cambria" w:hint="default"/>
        <w:spacing w:val="-1"/>
        <w:w w:val="99"/>
        <w:sz w:val="19"/>
        <w:szCs w:val="19"/>
        <w:lang w:val="pt-PT" w:eastAsia="pt-PT" w:bidi="pt-PT"/>
      </w:rPr>
    </w:lvl>
    <w:lvl w:ilvl="4">
      <w:numFmt w:val="bullet"/>
      <w:lvlText w:val="•"/>
      <w:lvlJc w:val="left"/>
      <w:pPr>
        <w:ind w:left="980" w:hanging="723"/>
      </w:pPr>
      <w:rPr>
        <w:rFonts w:hint="default"/>
        <w:lang w:val="pt-PT" w:eastAsia="pt-PT" w:bidi="pt-PT"/>
      </w:rPr>
    </w:lvl>
    <w:lvl w:ilvl="5">
      <w:numFmt w:val="bullet"/>
      <w:lvlText w:val="•"/>
      <w:lvlJc w:val="left"/>
      <w:pPr>
        <w:ind w:left="1120" w:hanging="723"/>
      </w:pPr>
      <w:rPr>
        <w:rFonts w:hint="default"/>
        <w:lang w:val="pt-PT" w:eastAsia="pt-PT" w:bidi="pt-PT"/>
      </w:rPr>
    </w:lvl>
    <w:lvl w:ilvl="6">
      <w:numFmt w:val="bullet"/>
      <w:lvlText w:val="•"/>
      <w:lvlJc w:val="left"/>
      <w:pPr>
        <w:ind w:left="3013" w:hanging="723"/>
      </w:pPr>
      <w:rPr>
        <w:rFonts w:hint="default"/>
        <w:lang w:val="pt-PT" w:eastAsia="pt-PT" w:bidi="pt-PT"/>
      </w:rPr>
    </w:lvl>
    <w:lvl w:ilvl="7">
      <w:numFmt w:val="bullet"/>
      <w:lvlText w:val="•"/>
      <w:lvlJc w:val="left"/>
      <w:pPr>
        <w:ind w:left="4906" w:hanging="723"/>
      </w:pPr>
      <w:rPr>
        <w:rFonts w:hint="default"/>
        <w:lang w:val="pt-PT" w:eastAsia="pt-PT" w:bidi="pt-PT"/>
      </w:rPr>
    </w:lvl>
    <w:lvl w:ilvl="8">
      <w:numFmt w:val="bullet"/>
      <w:lvlText w:val="•"/>
      <w:lvlJc w:val="left"/>
      <w:pPr>
        <w:ind w:left="6799" w:hanging="723"/>
      </w:pPr>
      <w:rPr>
        <w:rFonts w:hint="default"/>
        <w:lang w:val="pt-PT" w:eastAsia="pt-PT" w:bidi="pt-PT"/>
      </w:r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6A470A"/>
    <w:multiLevelType w:val="hybridMultilevel"/>
    <w:tmpl w:val="3DA08568"/>
    <w:lvl w:ilvl="0" w:tplc="5B3692F8">
      <w:start w:val="1"/>
      <w:numFmt w:val="lowerLetter"/>
      <w:lvlText w:val="%1)"/>
      <w:lvlJc w:val="left"/>
      <w:pPr>
        <w:ind w:left="393" w:hanging="240"/>
        <w:jc w:val="left"/>
      </w:pPr>
      <w:rPr>
        <w:rFonts w:ascii="Cambria" w:eastAsia="Cambria" w:hAnsi="Cambria" w:cs="Cambria" w:hint="default"/>
        <w:spacing w:val="0"/>
        <w:w w:val="99"/>
        <w:sz w:val="19"/>
        <w:szCs w:val="19"/>
        <w:lang w:val="pt-PT" w:eastAsia="pt-PT" w:bidi="pt-PT"/>
      </w:rPr>
    </w:lvl>
    <w:lvl w:ilvl="1" w:tplc="B8F64D9E">
      <w:numFmt w:val="bullet"/>
      <w:lvlText w:val="•"/>
      <w:lvlJc w:val="left"/>
      <w:pPr>
        <w:ind w:left="1418" w:hanging="240"/>
      </w:pPr>
      <w:rPr>
        <w:rFonts w:hint="default"/>
        <w:lang w:val="pt-PT" w:eastAsia="pt-PT" w:bidi="pt-PT"/>
      </w:rPr>
    </w:lvl>
    <w:lvl w:ilvl="2" w:tplc="3FDA2042">
      <w:numFmt w:val="bullet"/>
      <w:lvlText w:val="•"/>
      <w:lvlJc w:val="left"/>
      <w:pPr>
        <w:ind w:left="2437" w:hanging="240"/>
      </w:pPr>
      <w:rPr>
        <w:rFonts w:hint="default"/>
        <w:lang w:val="pt-PT" w:eastAsia="pt-PT" w:bidi="pt-PT"/>
      </w:rPr>
    </w:lvl>
    <w:lvl w:ilvl="3" w:tplc="C8666858">
      <w:numFmt w:val="bullet"/>
      <w:lvlText w:val="•"/>
      <w:lvlJc w:val="left"/>
      <w:pPr>
        <w:ind w:left="3455" w:hanging="240"/>
      </w:pPr>
      <w:rPr>
        <w:rFonts w:hint="default"/>
        <w:lang w:val="pt-PT" w:eastAsia="pt-PT" w:bidi="pt-PT"/>
      </w:rPr>
    </w:lvl>
    <w:lvl w:ilvl="4" w:tplc="8FA64018">
      <w:numFmt w:val="bullet"/>
      <w:lvlText w:val="•"/>
      <w:lvlJc w:val="left"/>
      <w:pPr>
        <w:ind w:left="4474" w:hanging="240"/>
      </w:pPr>
      <w:rPr>
        <w:rFonts w:hint="default"/>
        <w:lang w:val="pt-PT" w:eastAsia="pt-PT" w:bidi="pt-PT"/>
      </w:rPr>
    </w:lvl>
    <w:lvl w:ilvl="5" w:tplc="27D6B2BC">
      <w:numFmt w:val="bullet"/>
      <w:lvlText w:val="•"/>
      <w:lvlJc w:val="left"/>
      <w:pPr>
        <w:ind w:left="5493" w:hanging="240"/>
      </w:pPr>
      <w:rPr>
        <w:rFonts w:hint="default"/>
        <w:lang w:val="pt-PT" w:eastAsia="pt-PT" w:bidi="pt-PT"/>
      </w:rPr>
    </w:lvl>
    <w:lvl w:ilvl="6" w:tplc="527CAFBA">
      <w:numFmt w:val="bullet"/>
      <w:lvlText w:val="•"/>
      <w:lvlJc w:val="left"/>
      <w:pPr>
        <w:ind w:left="6511" w:hanging="240"/>
      </w:pPr>
      <w:rPr>
        <w:rFonts w:hint="default"/>
        <w:lang w:val="pt-PT" w:eastAsia="pt-PT" w:bidi="pt-PT"/>
      </w:rPr>
    </w:lvl>
    <w:lvl w:ilvl="7" w:tplc="077C9AB8">
      <w:numFmt w:val="bullet"/>
      <w:lvlText w:val="•"/>
      <w:lvlJc w:val="left"/>
      <w:pPr>
        <w:ind w:left="7530" w:hanging="240"/>
      </w:pPr>
      <w:rPr>
        <w:rFonts w:hint="default"/>
        <w:lang w:val="pt-PT" w:eastAsia="pt-PT" w:bidi="pt-PT"/>
      </w:rPr>
    </w:lvl>
    <w:lvl w:ilvl="8" w:tplc="1C147D82">
      <w:numFmt w:val="bullet"/>
      <w:lvlText w:val="•"/>
      <w:lvlJc w:val="left"/>
      <w:pPr>
        <w:ind w:left="8549" w:hanging="240"/>
      </w:pPr>
      <w:rPr>
        <w:rFonts w:hint="default"/>
        <w:lang w:val="pt-PT" w:eastAsia="pt-PT" w:bidi="pt-PT"/>
      </w:rPr>
    </w:lvl>
  </w:abstractNum>
  <w:abstractNum w:abstractNumId="7">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5">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F380BA8"/>
    <w:multiLevelType w:val="multilevel"/>
    <w:tmpl w:val="CFF20048"/>
    <w:lvl w:ilvl="0">
      <w:start w:val="9"/>
      <w:numFmt w:val="decimal"/>
      <w:lvlText w:val="%1"/>
      <w:lvlJc w:val="left"/>
      <w:pPr>
        <w:ind w:left="393" w:hanging="478"/>
        <w:jc w:val="left"/>
      </w:pPr>
      <w:rPr>
        <w:rFonts w:hint="default"/>
        <w:lang w:val="pt-PT" w:eastAsia="pt-PT" w:bidi="pt-PT"/>
      </w:rPr>
    </w:lvl>
    <w:lvl w:ilvl="1">
      <w:start w:val="2"/>
      <w:numFmt w:val="decimal"/>
      <w:lvlText w:val="%1.%2"/>
      <w:lvlJc w:val="left"/>
      <w:pPr>
        <w:ind w:left="393" w:hanging="478"/>
        <w:jc w:val="left"/>
      </w:pPr>
      <w:rPr>
        <w:rFonts w:hint="default"/>
        <w:lang w:val="pt-PT" w:eastAsia="pt-PT" w:bidi="pt-PT"/>
      </w:rPr>
    </w:lvl>
    <w:lvl w:ilvl="2">
      <w:start w:val="6"/>
      <w:numFmt w:val="decimal"/>
      <w:lvlText w:val="%1.%2.%3."/>
      <w:lvlJc w:val="left"/>
      <w:pPr>
        <w:ind w:left="393" w:hanging="478"/>
        <w:jc w:val="left"/>
      </w:pPr>
      <w:rPr>
        <w:rFonts w:ascii="Cambria" w:eastAsia="Cambria" w:hAnsi="Cambria" w:cs="Cambria" w:hint="default"/>
        <w:spacing w:val="-1"/>
        <w:w w:val="99"/>
        <w:sz w:val="19"/>
        <w:szCs w:val="19"/>
        <w:lang w:val="pt-PT" w:eastAsia="pt-PT" w:bidi="pt-PT"/>
      </w:rPr>
    </w:lvl>
    <w:lvl w:ilvl="3">
      <w:start w:val="1"/>
      <w:numFmt w:val="decimal"/>
      <w:lvlText w:val="%1.%2.%3.%4."/>
      <w:lvlJc w:val="left"/>
      <w:pPr>
        <w:ind w:left="393" w:hanging="668"/>
        <w:jc w:val="left"/>
      </w:pPr>
      <w:rPr>
        <w:rFonts w:ascii="Cambria" w:eastAsia="Cambria" w:hAnsi="Cambria" w:cs="Cambria" w:hint="default"/>
        <w:spacing w:val="-1"/>
        <w:w w:val="99"/>
        <w:sz w:val="19"/>
        <w:szCs w:val="19"/>
        <w:lang w:val="pt-PT" w:eastAsia="pt-PT" w:bidi="pt-PT"/>
      </w:rPr>
    </w:lvl>
    <w:lvl w:ilvl="4">
      <w:numFmt w:val="bullet"/>
      <w:lvlText w:val="•"/>
      <w:lvlJc w:val="left"/>
      <w:pPr>
        <w:ind w:left="4474" w:hanging="668"/>
      </w:pPr>
      <w:rPr>
        <w:rFonts w:hint="default"/>
        <w:lang w:val="pt-PT" w:eastAsia="pt-PT" w:bidi="pt-PT"/>
      </w:rPr>
    </w:lvl>
    <w:lvl w:ilvl="5">
      <w:numFmt w:val="bullet"/>
      <w:lvlText w:val="•"/>
      <w:lvlJc w:val="left"/>
      <w:pPr>
        <w:ind w:left="5493" w:hanging="668"/>
      </w:pPr>
      <w:rPr>
        <w:rFonts w:hint="default"/>
        <w:lang w:val="pt-PT" w:eastAsia="pt-PT" w:bidi="pt-PT"/>
      </w:rPr>
    </w:lvl>
    <w:lvl w:ilvl="6">
      <w:numFmt w:val="bullet"/>
      <w:lvlText w:val="•"/>
      <w:lvlJc w:val="left"/>
      <w:pPr>
        <w:ind w:left="6511" w:hanging="668"/>
      </w:pPr>
      <w:rPr>
        <w:rFonts w:hint="default"/>
        <w:lang w:val="pt-PT" w:eastAsia="pt-PT" w:bidi="pt-PT"/>
      </w:rPr>
    </w:lvl>
    <w:lvl w:ilvl="7">
      <w:numFmt w:val="bullet"/>
      <w:lvlText w:val="•"/>
      <w:lvlJc w:val="left"/>
      <w:pPr>
        <w:ind w:left="7530" w:hanging="668"/>
      </w:pPr>
      <w:rPr>
        <w:rFonts w:hint="default"/>
        <w:lang w:val="pt-PT" w:eastAsia="pt-PT" w:bidi="pt-PT"/>
      </w:rPr>
    </w:lvl>
    <w:lvl w:ilvl="8">
      <w:numFmt w:val="bullet"/>
      <w:lvlText w:val="•"/>
      <w:lvlJc w:val="left"/>
      <w:pPr>
        <w:ind w:left="8549" w:hanging="668"/>
      </w:pPr>
      <w:rPr>
        <w:rFonts w:hint="default"/>
        <w:lang w:val="pt-PT" w:eastAsia="pt-PT" w:bidi="pt-PT"/>
      </w:rPr>
    </w:lvl>
  </w:abstractNum>
  <w:abstractNum w:abstractNumId="18">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9">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4A20EF1"/>
    <w:multiLevelType w:val="multilevel"/>
    <w:tmpl w:val="28A0FF38"/>
    <w:lvl w:ilvl="0">
      <w:start w:val="16"/>
      <w:numFmt w:val="decimal"/>
      <w:lvlText w:val="%1."/>
      <w:lvlJc w:val="left"/>
      <w:pPr>
        <w:ind w:left="685" w:hanging="252"/>
        <w:jc w:val="left"/>
      </w:pPr>
      <w:rPr>
        <w:rFonts w:ascii="Cambria" w:eastAsia="Cambria" w:hAnsi="Cambria" w:cs="Cambria" w:hint="default"/>
        <w:spacing w:val="-1"/>
        <w:w w:val="99"/>
        <w:sz w:val="17"/>
        <w:szCs w:val="17"/>
        <w:lang w:val="pt-PT" w:eastAsia="pt-PT" w:bidi="pt-PT"/>
      </w:rPr>
    </w:lvl>
    <w:lvl w:ilvl="1">
      <w:start w:val="1"/>
      <w:numFmt w:val="decimal"/>
      <w:lvlText w:val="%1.%2."/>
      <w:lvlJc w:val="left"/>
      <w:pPr>
        <w:ind w:left="392" w:hanging="466"/>
        <w:jc w:val="left"/>
      </w:pPr>
      <w:rPr>
        <w:rFonts w:ascii="Cambria" w:eastAsia="Cambria" w:hAnsi="Cambria" w:cs="Cambria" w:hint="default"/>
        <w:spacing w:val="-1"/>
        <w:w w:val="99"/>
        <w:sz w:val="19"/>
        <w:szCs w:val="19"/>
        <w:lang w:val="pt-PT" w:eastAsia="pt-PT" w:bidi="pt-PT"/>
      </w:rPr>
    </w:lvl>
    <w:lvl w:ilvl="2">
      <w:start w:val="1"/>
      <w:numFmt w:val="decimal"/>
      <w:lvlText w:val="%1.%2.%3."/>
      <w:lvlJc w:val="left"/>
      <w:pPr>
        <w:ind w:left="971" w:hanging="579"/>
        <w:jc w:val="left"/>
      </w:pPr>
      <w:rPr>
        <w:rFonts w:ascii="Cambria" w:eastAsia="Cambria" w:hAnsi="Cambria" w:cs="Cambria" w:hint="default"/>
        <w:spacing w:val="-1"/>
        <w:w w:val="99"/>
        <w:sz w:val="19"/>
        <w:szCs w:val="19"/>
        <w:lang w:val="pt-PT" w:eastAsia="pt-PT" w:bidi="pt-PT"/>
      </w:rPr>
    </w:lvl>
    <w:lvl w:ilvl="3">
      <w:numFmt w:val="bullet"/>
      <w:lvlText w:val="•"/>
      <w:lvlJc w:val="left"/>
      <w:pPr>
        <w:ind w:left="2180" w:hanging="579"/>
      </w:pPr>
      <w:rPr>
        <w:rFonts w:hint="default"/>
        <w:lang w:val="pt-PT" w:eastAsia="pt-PT" w:bidi="pt-PT"/>
      </w:rPr>
    </w:lvl>
    <w:lvl w:ilvl="4">
      <w:numFmt w:val="bullet"/>
      <w:lvlText w:val="•"/>
      <w:lvlJc w:val="left"/>
      <w:pPr>
        <w:ind w:left="3381" w:hanging="579"/>
      </w:pPr>
      <w:rPr>
        <w:rFonts w:hint="default"/>
        <w:lang w:val="pt-PT" w:eastAsia="pt-PT" w:bidi="pt-PT"/>
      </w:rPr>
    </w:lvl>
    <w:lvl w:ilvl="5">
      <w:numFmt w:val="bullet"/>
      <w:lvlText w:val="•"/>
      <w:lvlJc w:val="left"/>
      <w:pPr>
        <w:ind w:left="4582" w:hanging="579"/>
      </w:pPr>
      <w:rPr>
        <w:rFonts w:hint="default"/>
        <w:lang w:val="pt-PT" w:eastAsia="pt-PT" w:bidi="pt-PT"/>
      </w:rPr>
    </w:lvl>
    <w:lvl w:ilvl="6">
      <w:numFmt w:val="bullet"/>
      <w:lvlText w:val="•"/>
      <w:lvlJc w:val="left"/>
      <w:pPr>
        <w:ind w:left="5783" w:hanging="579"/>
      </w:pPr>
      <w:rPr>
        <w:rFonts w:hint="default"/>
        <w:lang w:val="pt-PT" w:eastAsia="pt-PT" w:bidi="pt-PT"/>
      </w:rPr>
    </w:lvl>
    <w:lvl w:ilvl="7">
      <w:numFmt w:val="bullet"/>
      <w:lvlText w:val="•"/>
      <w:lvlJc w:val="left"/>
      <w:pPr>
        <w:ind w:left="6984" w:hanging="579"/>
      </w:pPr>
      <w:rPr>
        <w:rFonts w:hint="default"/>
        <w:lang w:val="pt-PT" w:eastAsia="pt-PT" w:bidi="pt-PT"/>
      </w:rPr>
    </w:lvl>
    <w:lvl w:ilvl="8">
      <w:numFmt w:val="bullet"/>
      <w:lvlText w:val="•"/>
      <w:lvlJc w:val="left"/>
      <w:pPr>
        <w:ind w:left="8184" w:hanging="579"/>
      </w:pPr>
      <w:rPr>
        <w:rFonts w:hint="default"/>
        <w:lang w:val="pt-PT" w:eastAsia="pt-PT" w:bidi="pt-PT"/>
      </w:rPr>
    </w:lvl>
  </w:abstractNum>
  <w:abstractNum w:abstractNumId="21">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59624BD3"/>
    <w:multiLevelType w:val="multilevel"/>
    <w:tmpl w:val="48E6F906"/>
    <w:lvl w:ilvl="0">
      <w:start w:val="5"/>
      <w:numFmt w:val="decimal"/>
      <w:lvlText w:val="%1"/>
      <w:lvlJc w:val="left"/>
      <w:pPr>
        <w:ind w:left="394" w:hanging="356"/>
        <w:jc w:val="left"/>
      </w:pPr>
      <w:rPr>
        <w:rFonts w:hint="default"/>
        <w:lang w:val="pt-PT" w:eastAsia="pt-PT" w:bidi="pt-PT"/>
      </w:rPr>
    </w:lvl>
    <w:lvl w:ilvl="1">
      <w:start w:val="8"/>
      <w:numFmt w:val="decimal"/>
      <w:lvlText w:val="%1.%2."/>
      <w:lvlJc w:val="left"/>
      <w:pPr>
        <w:ind w:left="394" w:hanging="356"/>
        <w:jc w:val="left"/>
      </w:pPr>
      <w:rPr>
        <w:rFonts w:ascii="Cambria" w:eastAsia="Cambria" w:hAnsi="Cambria" w:cs="Cambria" w:hint="default"/>
        <w:spacing w:val="-1"/>
        <w:w w:val="99"/>
        <w:sz w:val="19"/>
        <w:szCs w:val="19"/>
        <w:lang w:val="pt-PT" w:eastAsia="pt-PT" w:bidi="pt-PT"/>
      </w:rPr>
    </w:lvl>
    <w:lvl w:ilvl="2">
      <w:numFmt w:val="bullet"/>
      <w:lvlText w:val="•"/>
      <w:lvlJc w:val="left"/>
      <w:pPr>
        <w:ind w:left="2437" w:hanging="356"/>
      </w:pPr>
      <w:rPr>
        <w:rFonts w:hint="default"/>
        <w:lang w:val="pt-PT" w:eastAsia="pt-PT" w:bidi="pt-PT"/>
      </w:rPr>
    </w:lvl>
    <w:lvl w:ilvl="3">
      <w:numFmt w:val="bullet"/>
      <w:lvlText w:val="•"/>
      <w:lvlJc w:val="left"/>
      <w:pPr>
        <w:ind w:left="3455" w:hanging="356"/>
      </w:pPr>
      <w:rPr>
        <w:rFonts w:hint="default"/>
        <w:lang w:val="pt-PT" w:eastAsia="pt-PT" w:bidi="pt-PT"/>
      </w:rPr>
    </w:lvl>
    <w:lvl w:ilvl="4">
      <w:numFmt w:val="bullet"/>
      <w:lvlText w:val="•"/>
      <w:lvlJc w:val="left"/>
      <w:pPr>
        <w:ind w:left="4474" w:hanging="356"/>
      </w:pPr>
      <w:rPr>
        <w:rFonts w:hint="default"/>
        <w:lang w:val="pt-PT" w:eastAsia="pt-PT" w:bidi="pt-PT"/>
      </w:rPr>
    </w:lvl>
    <w:lvl w:ilvl="5">
      <w:numFmt w:val="bullet"/>
      <w:lvlText w:val="•"/>
      <w:lvlJc w:val="left"/>
      <w:pPr>
        <w:ind w:left="5493" w:hanging="356"/>
      </w:pPr>
      <w:rPr>
        <w:rFonts w:hint="default"/>
        <w:lang w:val="pt-PT" w:eastAsia="pt-PT" w:bidi="pt-PT"/>
      </w:rPr>
    </w:lvl>
    <w:lvl w:ilvl="6">
      <w:numFmt w:val="bullet"/>
      <w:lvlText w:val="•"/>
      <w:lvlJc w:val="left"/>
      <w:pPr>
        <w:ind w:left="6511" w:hanging="356"/>
      </w:pPr>
      <w:rPr>
        <w:rFonts w:hint="default"/>
        <w:lang w:val="pt-PT" w:eastAsia="pt-PT" w:bidi="pt-PT"/>
      </w:rPr>
    </w:lvl>
    <w:lvl w:ilvl="7">
      <w:numFmt w:val="bullet"/>
      <w:lvlText w:val="•"/>
      <w:lvlJc w:val="left"/>
      <w:pPr>
        <w:ind w:left="7530" w:hanging="356"/>
      </w:pPr>
      <w:rPr>
        <w:rFonts w:hint="default"/>
        <w:lang w:val="pt-PT" w:eastAsia="pt-PT" w:bidi="pt-PT"/>
      </w:rPr>
    </w:lvl>
    <w:lvl w:ilvl="8">
      <w:numFmt w:val="bullet"/>
      <w:lvlText w:val="•"/>
      <w:lvlJc w:val="left"/>
      <w:pPr>
        <w:ind w:left="8549" w:hanging="356"/>
      </w:pPr>
      <w:rPr>
        <w:rFonts w:hint="default"/>
        <w:lang w:val="pt-PT" w:eastAsia="pt-PT" w:bidi="pt-PT"/>
      </w:rPr>
    </w:lvl>
  </w:abstractNum>
  <w:abstractNum w:abstractNumId="24">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BE76ECF"/>
    <w:multiLevelType w:val="multilevel"/>
    <w:tmpl w:val="15D6263A"/>
    <w:lvl w:ilvl="0">
      <w:start w:val="15"/>
      <w:numFmt w:val="decimal"/>
      <w:lvlText w:val="%1"/>
      <w:lvlJc w:val="left"/>
      <w:pPr>
        <w:ind w:left="645" w:hanging="252"/>
        <w:jc w:val="left"/>
      </w:pPr>
      <w:rPr>
        <w:rFonts w:ascii="Cambria" w:eastAsia="Cambria" w:hAnsi="Cambria" w:cs="Cambria" w:hint="default"/>
        <w:w w:val="99"/>
        <w:sz w:val="19"/>
        <w:szCs w:val="19"/>
        <w:lang w:val="pt-PT" w:eastAsia="pt-PT" w:bidi="pt-PT"/>
      </w:rPr>
    </w:lvl>
    <w:lvl w:ilvl="1">
      <w:start w:val="1"/>
      <w:numFmt w:val="decimal"/>
      <w:lvlText w:val="%1.%2"/>
      <w:lvlJc w:val="left"/>
      <w:pPr>
        <w:ind w:left="393" w:hanging="452"/>
        <w:jc w:val="left"/>
      </w:pPr>
      <w:rPr>
        <w:rFonts w:ascii="Cambria" w:eastAsia="Cambria" w:hAnsi="Cambria" w:cs="Cambria" w:hint="default"/>
        <w:spacing w:val="-1"/>
        <w:w w:val="99"/>
        <w:sz w:val="19"/>
        <w:szCs w:val="19"/>
        <w:lang w:val="pt-PT" w:eastAsia="pt-PT" w:bidi="pt-PT"/>
      </w:rPr>
    </w:lvl>
    <w:lvl w:ilvl="2">
      <w:numFmt w:val="bullet"/>
      <w:lvlText w:val="•"/>
      <w:lvlJc w:val="left"/>
      <w:pPr>
        <w:ind w:left="1745" w:hanging="452"/>
      </w:pPr>
      <w:rPr>
        <w:rFonts w:hint="default"/>
        <w:lang w:val="pt-PT" w:eastAsia="pt-PT" w:bidi="pt-PT"/>
      </w:rPr>
    </w:lvl>
    <w:lvl w:ilvl="3">
      <w:numFmt w:val="bullet"/>
      <w:lvlText w:val="•"/>
      <w:lvlJc w:val="left"/>
      <w:pPr>
        <w:ind w:left="2850" w:hanging="452"/>
      </w:pPr>
      <w:rPr>
        <w:rFonts w:hint="default"/>
        <w:lang w:val="pt-PT" w:eastAsia="pt-PT" w:bidi="pt-PT"/>
      </w:rPr>
    </w:lvl>
    <w:lvl w:ilvl="4">
      <w:numFmt w:val="bullet"/>
      <w:lvlText w:val="•"/>
      <w:lvlJc w:val="left"/>
      <w:pPr>
        <w:ind w:left="3955" w:hanging="452"/>
      </w:pPr>
      <w:rPr>
        <w:rFonts w:hint="default"/>
        <w:lang w:val="pt-PT" w:eastAsia="pt-PT" w:bidi="pt-PT"/>
      </w:rPr>
    </w:lvl>
    <w:lvl w:ilvl="5">
      <w:numFmt w:val="bullet"/>
      <w:lvlText w:val="•"/>
      <w:lvlJc w:val="left"/>
      <w:pPr>
        <w:ind w:left="5060" w:hanging="452"/>
      </w:pPr>
      <w:rPr>
        <w:rFonts w:hint="default"/>
        <w:lang w:val="pt-PT" w:eastAsia="pt-PT" w:bidi="pt-PT"/>
      </w:rPr>
    </w:lvl>
    <w:lvl w:ilvl="6">
      <w:numFmt w:val="bullet"/>
      <w:lvlText w:val="•"/>
      <w:lvlJc w:val="left"/>
      <w:pPr>
        <w:ind w:left="6165" w:hanging="452"/>
      </w:pPr>
      <w:rPr>
        <w:rFonts w:hint="default"/>
        <w:lang w:val="pt-PT" w:eastAsia="pt-PT" w:bidi="pt-PT"/>
      </w:rPr>
    </w:lvl>
    <w:lvl w:ilvl="7">
      <w:numFmt w:val="bullet"/>
      <w:lvlText w:val="•"/>
      <w:lvlJc w:val="left"/>
      <w:pPr>
        <w:ind w:left="7270" w:hanging="452"/>
      </w:pPr>
      <w:rPr>
        <w:rFonts w:hint="default"/>
        <w:lang w:val="pt-PT" w:eastAsia="pt-PT" w:bidi="pt-PT"/>
      </w:rPr>
    </w:lvl>
    <w:lvl w:ilvl="8">
      <w:numFmt w:val="bullet"/>
      <w:lvlText w:val="•"/>
      <w:lvlJc w:val="left"/>
      <w:pPr>
        <w:ind w:left="8376" w:hanging="452"/>
      </w:pPr>
      <w:rPr>
        <w:rFonts w:hint="default"/>
        <w:lang w:val="pt-PT" w:eastAsia="pt-PT" w:bidi="pt-PT"/>
      </w:rPr>
    </w:lvl>
  </w:abstractNum>
  <w:abstractNum w:abstractNumId="26">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8">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5"/>
  </w:num>
  <w:num w:numId="3">
    <w:abstractNumId w:val="6"/>
  </w:num>
  <w:num w:numId="4">
    <w:abstractNumId w:val="17"/>
  </w:num>
  <w:num w:numId="5">
    <w:abstractNumId w:val="23"/>
  </w:num>
  <w:num w:numId="6">
    <w:abstractNumId w:val="1"/>
  </w:num>
  <w:num w:numId="7">
    <w:abstractNumId w:val="11"/>
  </w:num>
  <w:num w:numId="8">
    <w:abstractNumId w:val="24"/>
  </w:num>
  <w:num w:numId="9">
    <w:abstractNumId w:val="2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0"/>
  </w:num>
  <w:num w:numId="14">
    <w:abstractNumId w:val="14"/>
  </w:num>
  <w:num w:numId="15">
    <w:abstractNumId w:val="18"/>
  </w:num>
  <w:num w:numId="16">
    <w:abstractNumId w:val="19"/>
  </w:num>
  <w:num w:numId="17">
    <w:abstractNumId w:val="22"/>
  </w:num>
  <w:num w:numId="18">
    <w:abstractNumId w:val="9"/>
  </w:num>
  <w:num w:numId="19">
    <w:abstractNumId w:val="16"/>
  </w:num>
  <w:num w:numId="20">
    <w:abstractNumId w:val="27"/>
  </w:num>
  <w:num w:numId="21">
    <w:abstractNumId w:val="7"/>
  </w:num>
  <w:num w:numId="22">
    <w:abstractNumId w:val="2"/>
  </w:num>
  <w:num w:numId="23">
    <w:abstractNumId w:val="13"/>
  </w:num>
  <w:num w:numId="24">
    <w:abstractNumId w:val="26"/>
  </w:num>
  <w:num w:numId="25">
    <w:abstractNumId w:val="4"/>
  </w:num>
  <w:num w:numId="26">
    <w:abstractNumId w:val="15"/>
  </w:num>
  <w:num w:numId="27">
    <w:abstractNumId w:val="28"/>
  </w:num>
  <w:num w:numId="28">
    <w:abstractNumId w:val="12"/>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1C"/>
    <w:rsid w:val="00023011"/>
    <w:rsid w:val="000553EF"/>
    <w:rsid w:val="0009144F"/>
    <w:rsid w:val="000937F8"/>
    <w:rsid w:val="000E4F0C"/>
    <w:rsid w:val="001B4ABA"/>
    <w:rsid w:val="001C3BBA"/>
    <w:rsid w:val="0021235C"/>
    <w:rsid w:val="002439F3"/>
    <w:rsid w:val="00291120"/>
    <w:rsid w:val="002B15FD"/>
    <w:rsid w:val="002E1213"/>
    <w:rsid w:val="00353FDB"/>
    <w:rsid w:val="00382B87"/>
    <w:rsid w:val="00387A4D"/>
    <w:rsid w:val="003A092B"/>
    <w:rsid w:val="003A1CE9"/>
    <w:rsid w:val="003F6822"/>
    <w:rsid w:val="004173E0"/>
    <w:rsid w:val="00467807"/>
    <w:rsid w:val="00475913"/>
    <w:rsid w:val="0048320D"/>
    <w:rsid w:val="00496984"/>
    <w:rsid w:val="004A428B"/>
    <w:rsid w:val="004C26BC"/>
    <w:rsid w:val="005114D6"/>
    <w:rsid w:val="00520E37"/>
    <w:rsid w:val="00536093"/>
    <w:rsid w:val="00581CD7"/>
    <w:rsid w:val="005C72F7"/>
    <w:rsid w:val="00636ECE"/>
    <w:rsid w:val="00743DEA"/>
    <w:rsid w:val="007D6AE5"/>
    <w:rsid w:val="007F79F4"/>
    <w:rsid w:val="008240EA"/>
    <w:rsid w:val="00830016"/>
    <w:rsid w:val="00836B6B"/>
    <w:rsid w:val="00866DA9"/>
    <w:rsid w:val="008770F9"/>
    <w:rsid w:val="00884053"/>
    <w:rsid w:val="008A61FE"/>
    <w:rsid w:val="00904131"/>
    <w:rsid w:val="00930C1F"/>
    <w:rsid w:val="009B5698"/>
    <w:rsid w:val="009D0CB2"/>
    <w:rsid w:val="009F5FA3"/>
    <w:rsid w:val="009F68B8"/>
    <w:rsid w:val="00A5706A"/>
    <w:rsid w:val="00A823A5"/>
    <w:rsid w:val="00A85838"/>
    <w:rsid w:val="00A97651"/>
    <w:rsid w:val="00B1603C"/>
    <w:rsid w:val="00B4648E"/>
    <w:rsid w:val="00B64C7A"/>
    <w:rsid w:val="00BE2D05"/>
    <w:rsid w:val="00C068A6"/>
    <w:rsid w:val="00C55D6E"/>
    <w:rsid w:val="00C6265E"/>
    <w:rsid w:val="00CB3DA7"/>
    <w:rsid w:val="00CD4B4C"/>
    <w:rsid w:val="00CD68E9"/>
    <w:rsid w:val="00CF0255"/>
    <w:rsid w:val="00D21D87"/>
    <w:rsid w:val="00D62240"/>
    <w:rsid w:val="00D62975"/>
    <w:rsid w:val="00D847DB"/>
    <w:rsid w:val="00D90CC8"/>
    <w:rsid w:val="00DB7463"/>
    <w:rsid w:val="00DC718A"/>
    <w:rsid w:val="00DD1E3C"/>
    <w:rsid w:val="00DD66E0"/>
    <w:rsid w:val="00E215E3"/>
    <w:rsid w:val="00E30C71"/>
    <w:rsid w:val="00E34129"/>
    <w:rsid w:val="00E74C1C"/>
    <w:rsid w:val="00ED0BAD"/>
    <w:rsid w:val="00ED3920"/>
    <w:rsid w:val="00EF6F0C"/>
    <w:rsid w:val="00F0677F"/>
    <w:rsid w:val="00F366ED"/>
    <w:rsid w:val="00F713B3"/>
    <w:rsid w:val="00FC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character" w:customStyle="1" w:styleId="PargrafodaListaChar">
    <w:name w:val="Parágrafo da Lista Char"/>
    <w:aliases w:val="Segundo Char"/>
    <w:link w:val="PargrafodaLista"/>
    <w:uiPriority w:val="34"/>
    <w:locked/>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BodyText3">
    <w:name w:val="Body Text 3"/>
    <w:basedOn w:val="Normal"/>
    <w:rsid w:val="001C3BBA"/>
    <w:pPr>
      <w:spacing w:after="0" w:line="240" w:lineRule="auto"/>
      <w:jc w:val="both"/>
    </w:pPr>
    <w:rPr>
      <w:rFonts w:ascii="Arial" w:eastAsia="Times New Roman" w:hAnsi="Arial"/>
      <w:kern w:val="20"/>
      <w:sz w:val="16"/>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character" w:customStyle="1" w:styleId="PargrafodaListaChar">
    <w:name w:val="Parágrafo da Lista Char"/>
    <w:aliases w:val="Segundo Char"/>
    <w:link w:val="PargrafodaLista"/>
    <w:uiPriority w:val="34"/>
    <w:locked/>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BodyText3">
    <w:name w:val="Body Text 3"/>
    <w:basedOn w:val="Normal"/>
    <w:rsid w:val="001C3BBA"/>
    <w:pPr>
      <w:spacing w:after="0" w:line="240" w:lineRule="auto"/>
      <w:jc w:val="both"/>
    </w:pPr>
    <w:rPr>
      <w:rFonts w:ascii="Arial" w:eastAsia="Times New Roman" w:hAnsi="Arial"/>
      <w:kern w:val="20"/>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722752048">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130068">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201019947">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591310680">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737048905">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80F29-B8D2-409D-A63F-68DDF178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4711</Words>
  <Characters>25441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2019-07-30T16:23:00Z</cp:lastPrinted>
  <dcterms:created xsi:type="dcterms:W3CDTF">2019-07-30T16:04:00Z</dcterms:created>
  <dcterms:modified xsi:type="dcterms:W3CDTF">2019-07-30T16:25:00Z</dcterms:modified>
</cp:coreProperties>
</file>