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53A" w:rsidRPr="00E94D4C" w:rsidRDefault="008C653A" w:rsidP="008C653A">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rsidR="008C653A" w:rsidRPr="00E94D4C" w:rsidRDefault="008C653A" w:rsidP="008C653A">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proofErr w:type="spellStart"/>
      <w:r w:rsidRPr="005969C6">
        <w:rPr>
          <w:rFonts w:ascii="Calibri" w:eastAsia="Times New Roman" w:hAnsi="Calibri" w:cs="Calibri"/>
          <w:b/>
          <w:i/>
          <w:iCs/>
          <w:lang w:eastAsia="pt-BR"/>
        </w:rPr>
        <w:t>Najla</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Marienne</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Schuck</w:t>
      </w:r>
      <w:proofErr w:type="spellEnd"/>
      <w:r w:rsidRPr="005969C6">
        <w:rPr>
          <w:rFonts w:ascii="Calibri" w:eastAsia="Times New Roman" w:hAnsi="Calibri" w:cs="Calibri"/>
          <w:b/>
          <w:i/>
          <w:iCs/>
          <w:lang w:eastAsia="pt-BR"/>
        </w:rPr>
        <w:t xml:space="preserve"> Mariano</w:t>
      </w:r>
      <w:r w:rsidRPr="005969C6">
        <w:rPr>
          <w:rFonts w:ascii="Calibri" w:eastAsia="Times New Roman" w:hAnsi="Calibri" w:cs="Calibri"/>
          <w:lang w:eastAsia="pt-BR"/>
        </w:rPr>
        <w:t xml:space="preserve">, brasileira, </w:t>
      </w:r>
      <w:proofErr w:type="gramStart"/>
      <w:r w:rsidRPr="005969C6">
        <w:rPr>
          <w:rFonts w:ascii="Calibri" w:eastAsia="Times New Roman" w:hAnsi="Calibri" w:cs="Calibri"/>
          <w:lang w:eastAsia="pt-BR"/>
        </w:rPr>
        <w:t>casada, residente e domiciliado na Rua</w:t>
      </w:r>
      <w:proofErr w:type="gramEnd"/>
      <w:r w:rsidRPr="005969C6">
        <w:rPr>
          <w:rFonts w:ascii="Calibri" w:eastAsia="Times New Roman" w:hAnsi="Calibri" w:cs="Calibri"/>
          <w:lang w:eastAsia="pt-BR"/>
        </w:rPr>
        <w:t>.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COMPROMITENTES FORNECEDORES, resolvem firmar a presente Ata de REGISTRO DE PREÇOS PARA EVENTUAL E FUTURA AQUISIÇÃO DE MEDICAMENTOS</w:t>
      </w:r>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rsidR="00C90C78" w:rsidRDefault="008C653A" w:rsidP="00C90C78">
      <w:pPr>
        <w:spacing w:after="160"/>
        <w:mirrorIndents/>
        <w:jc w:val="both"/>
        <w:rPr>
          <w:rFonts w:ascii="Calibri" w:eastAsia="Calibri" w:hAnsi="Calibri" w:cs="Calibri"/>
          <w:b/>
          <w:bCs/>
          <w:lang w:eastAsia="pt-BR"/>
        </w:rPr>
      </w:pPr>
      <w:r w:rsidRPr="005969C6">
        <w:rPr>
          <w:rFonts w:ascii="Calibri" w:eastAsia="Calibri" w:hAnsi="Calibri" w:cs="Calibri"/>
          <w:lang w:eastAsia="pt-BR"/>
        </w:rPr>
        <w:t xml:space="preserve">Empresa </w:t>
      </w:r>
      <w:r w:rsidR="00C90C78">
        <w:rPr>
          <w:rFonts w:ascii="Calibri" w:eastAsia="Calibri" w:hAnsi="Calibri" w:cs="Calibri"/>
          <w:b/>
          <w:bCs/>
          <w:lang w:eastAsia="pt-BR"/>
        </w:rPr>
        <w:t xml:space="preserve">DU BOM DISTRIBUIÇÂO DE PRODUTOS MEDICO HOSPITALAR </w:t>
      </w:r>
      <w:proofErr w:type="gramStart"/>
      <w:r w:rsidR="00C90C78">
        <w:rPr>
          <w:rFonts w:ascii="Calibri" w:eastAsia="Calibri" w:hAnsi="Calibri" w:cs="Calibri"/>
          <w:b/>
          <w:bCs/>
          <w:lang w:eastAsia="pt-BR"/>
        </w:rPr>
        <w:t xml:space="preserve">LTDA </w:t>
      </w:r>
      <w:r w:rsidRPr="005969C6">
        <w:rPr>
          <w:rFonts w:ascii="Calibri" w:eastAsia="Calibri" w:hAnsi="Calibri" w:cs="Calibri"/>
          <w:lang w:eastAsia="pt-BR"/>
        </w:rPr>
        <w:t>,</w:t>
      </w:r>
      <w:proofErr w:type="gramEnd"/>
      <w:r w:rsidRPr="005969C6">
        <w:rPr>
          <w:rFonts w:ascii="Calibri" w:eastAsia="Calibri" w:hAnsi="Calibri" w:cs="Calibri"/>
          <w:lang w:eastAsia="pt-BR"/>
        </w:rPr>
        <w:t xml:space="preserve"> inscrita no CNPJ sob o n.º </w:t>
      </w:r>
      <w:r w:rsidR="00C90C78">
        <w:rPr>
          <w:rFonts w:ascii="Calibri" w:eastAsia="Calibri" w:hAnsi="Calibri" w:cs="Calibri"/>
          <w:lang w:eastAsia="pt-BR"/>
        </w:rPr>
        <w:t xml:space="preserve">18.483.775/0001-20 </w:t>
      </w:r>
      <w:r w:rsidRPr="005969C6">
        <w:rPr>
          <w:rFonts w:ascii="Calibri" w:eastAsia="Calibri" w:hAnsi="Calibri" w:cs="Calibri"/>
          <w:lang w:eastAsia="pt-BR"/>
        </w:rPr>
        <w:t xml:space="preserve">, com sede </w:t>
      </w:r>
      <w:r w:rsidR="00C90C78">
        <w:rPr>
          <w:rFonts w:ascii="Calibri" w:eastAsia="Calibri" w:hAnsi="Calibri" w:cs="Calibri"/>
          <w:lang w:eastAsia="pt-BR"/>
        </w:rPr>
        <w:t xml:space="preserve">à AV Manoel </w:t>
      </w:r>
      <w:proofErr w:type="spellStart"/>
      <w:r w:rsidR="00C90C78">
        <w:rPr>
          <w:rFonts w:ascii="Calibri" w:eastAsia="Calibri" w:hAnsi="Calibri" w:cs="Calibri"/>
          <w:lang w:eastAsia="pt-BR"/>
        </w:rPr>
        <w:t>Linares</w:t>
      </w:r>
      <w:proofErr w:type="spellEnd"/>
      <w:r w:rsidR="00C90C78">
        <w:rPr>
          <w:rFonts w:ascii="Calibri" w:eastAsia="Calibri" w:hAnsi="Calibri" w:cs="Calibri"/>
          <w:lang w:eastAsia="pt-BR"/>
        </w:rPr>
        <w:t xml:space="preserve"> Roda n°797, Polo Industrial em Campo Grande /MS </w:t>
      </w:r>
      <w:r>
        <w:rPr>
          <w:rFonts w:ascii="Calibri" w:eastAsia="Calibri" w:hAnsi="Calibri" w:cs="Calibri"/>
          <w:lang w:eastAsia="pt-BR"/>
        </w:rPr>
        <w:t>,</w:t>
      </w:r>
      <w:r w:rsidRPr="005969C6">
        <w:rPr>
          <w:rFonts w:ascii="Calibri" w:eastAsia="Calibri" w:hAnsi="Calibri" w:cs="Calibri"/>
          <w:lang w:eastAsia="pt-BR"/>
        </w:rPr>
        <w:t xml:space="preserve"> neste ato representada por seu procurador o(a) Senhor(a)</w:t>
      </w:r>
      <w:r>
        <w:rPr>
          <w:rFonts w:ascii="Calibri" w:eastAsia="Calibri" w:hAnsi="Calibri" w:cs="Calibri"/>
          <w:lang w:eastAsia="pt-BR"/>
        </w:rPr>
        <w:t xml:space="preserve"> </w:t>
      </w:r>
      <w:r w:rsidR="00C90C78">
        <w:rPr>
          <w:rFonts w:ascii="Calibri" w:eastAsia="Calibri" w:hAnsi="Calibri" w:cs="Calibri"/>
          <w:lang w:eastAsia="pt-BR"/>
        </w:rPr>
        <w:t>EIRE DE JESUS RIBEIRO</w:t>
      </w:r>
      <w:r w:rsidRPr="005969C6">
        <w:rPr>
          <w:rFonts w:ascii="Calibri" w:eastAsia="Calibri" w:hAnsi="Calibri" w:cs="Calibri"/>
          <w:lang w:eastAsia="pt-BR"/>
        </w:rPr>
        <w:t xml:space="preserve">, portador da Cédula de Identidade RG n.º </w:t>
      </w:r>
      <w:r w:rsidR="00C90C78">
        <w:rPr>
          <w:rFonts w:ascii="Calibri" w:eastAsia="Calibri" w:hAnsi="Calibri" w:cs="Calibri"/>
          <w:lang w:eastAsia="pt-BR"/>
        </w:rPr>
        <w:t>253.552</w:t>
      </w:r>
      <w:r>
        <w:rPr>
          <w:rFonts w:ascii="Calibri" w:eastAsia="Calibri" w:hAnsi="Calibri" w:cs="Calibri"/>
          <w:lang w:eastAsia="pt-BR"/>
        </w:rPr>
        <w:t xml:space="preserve"> </w:t>
      </w:r>
      <w:r w:rsidRPr="005969C6">
        <w:rPr>
          <w:rFonts w:ascii="Calibri" w:eastAsia="Calibri" w:hAnsi="Calibri" w:cs="Calibri"/>
          <w:lang w:eastAsia="pt-BR"/>
        </w:rPr>
        <w:t xml:space="preserve">e CPF n.º </w:t>
      </w:r>
      <w:r w:rsidR="00C90C78">
        <w:rPr>
          <w:rFonts w:ascii="Calibri" w:eastAsia="Calibri" w:hAnsi="Calibri" w:cs="Calibri"/>
          <w:lang w:eastAsia="pt-BR"/>
        </w:rPr>
        <w:t>262.399.221-53</w:t>
      </w:r>
      <w:r w:rsidRPr="005969C6">
        <w:rPr>
          <w:rFonts w:ascii="Calibri" w:eastAsia="Calibri" w:hAnsi="Calibri" w:cs="Calibri"/>
          <w:lang w:eastAsia="pt-BR"/>
        </w:rPr>
        <w:t xml:space="preserve">, residente e domiciliado à </w:t>
      </w:r>
      <w:proofErr w:type="spellStart"/>
      <w:r w:rsidR="00C90C78">
        <w:rPr>
          <w:rFonts w:ascii="Calibri" w:eastAsia="Calibri" w:hAnsi="Calibri" w:cs="Calibri"/>
          <w:lang w:eastAsia="pt-BR"/>
        </w:rPr>
        <w:t>à</w:t>
      </w:r>
      <w:proofErr w:type="spellEnd"/>
      <w:r w:rsidR="00C90C78">
        <w:rPr>
          <w:rFonts w:ascii="Calibri" w:eastAsia="Calibri" w:hAnsi="Calibri" w:cs="Calibri"/>
          <w:lang w:eastAsia="pt-BR"/>
        </w:rPr>
        <w:t xml:space="preserve"> AV Manoel </w:t>
      </w:r>
      <w:proofErr w:type="spellStart"/>
      <w:r w:rsidR="00C90C78">
        <w:rPr>
          <w:rFonts w:ascii="Calibri" w:eastAsia="Calibri" w:hAnsi="Calibri" w:cs="Calibri"/>
          <w:lang w:eastAsia="pt-BR"/>
        </w:rPr>
        <w:t>Linares</w:t>
      </w:r>
      <w:proofErr w:type="spellEnd"/>
      <w:r w:rsidR="00C90C78">
        <w:rPr>
          <w:rFonts w:ascii="Calibri" w:eastAsia="Calibri" w:hAnsi="Calibri" w:cs="Calibri"/>
          <w:lang w:eastAsia="pt-BR"/>
        </w:rPr>
        <w:t xml:space="preserve"> Roda n°797, Polo Industrial em Campo Grande /MS</w:t>
      </w:r>
      <w:r w:rsidR="00C90C78">
        <w:rPr>
          <w:rFonts w:ascii="Calibri" w:eastAsia="Calibri" w:hAnsi="Calibri" w:cs="Calibri"/>
          <w:b/>
          <w:bCs/>
          <w:lang w:eastAsia="pt-BR"/>
        </w:rPr>
        <w:t>.</w:t>
      </w:r>
    </w:p>
    <w:p w:rsidR="008C653A" w:rsidRPr="00E94D4C" w:rsidRDefault="00C90C78" w:rsidP="00C90C78">
      <w:pPr>
        <w:spacing w:after="160"/>
        <w:mirrorIndents/>
        <w:jc w:val="both"/>
        <w:rPr>
          <w:rFonts w:ascii="Calibri" w:eastAsia="Calibri" w:hAnsi="Calibri" w:cs="Calibri"/>
          <w:b/>
          <w:bCs/>
          <w:lang w:eastAsia="pt-BR"/>
        </w:rPr>
      </w:pPr>
      <w:r>
        <w:rPr>
          <w:rFonts w:ascii="Calibri" w:eastAsia="Calibri" w:hAnsi="Calibri" w:cs="Calibri"/>
          <w:b/>
          <w:bCs/>
          <w:lang w:eastAsia="pt-BR"/>
        </w:rPr>
        <w:t xml:space="preserve">                                                      </w:t>
      </w:r>
      <w:r w:rsidR="008C653A" w:rsidRPr="00E94D4C">
        <w:rPr>
          <w:rFonts w:ascii="Calibri" w:eastAsia="Calibri" w:hAnsi="Calibri" w:cs="Calibri"/>
          <w:b/>
          <w:bCs/>
          <w:lang w:eastAsia="pt-BR"/>
        </w:rPr>
        <w:t xml:space="preserve">CLÁUSULA PRIMEIRA </w:t>
      </w:r>
      <w:r w:rsidR="008C653A" w:rsidRPr="00E94D4C">
        <w:rPr>
          <w:rFonts w:ascii="Calibri" w:eastAsia="Calibri" w:hAnsi="Calibri" w:cs="Calibri"/>
          <w:b/>
          <w:bCs/>
          <w:noProof/>
          <w:lang w:eastAsia="pt-BR"/>
        </w:rPr>
        <w:t>–</w:t>
      </w:r>
      <w:r w:rsidR="008C653A" w:rsidRPr="00E94D4C">
        <w:rPr>
          <w:rFonts w:ascii="Calibri" w:eastAsia="Calibri" w:hAnsi="Calibri" w:cs="Calibri"/>
          <w:b/>
          <w:bCs/>
          <w:lang w:eastAsia="pt-BR"/>
        </w:rPr>
        <w:t xml:space="preserve"> OBJETO</w:t>
      </w:r>
    </w:p>
    <w:p w:rsidR="008C653A" w:rsidRPr="00E94D4C" w:rsidRDefault="008C653A" w:rsidP="008C653A">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EVENTUAL </w:t>
      </w:r>
      <w:proofErr w:type="gramStart"/>
      <w:r w:rsidRPr="00E94D4C">
        <w:rPr>
          <w:rFonts w:ascii="Calibri" w:eastAsia="Calibri" w:hAnsi="Calibri" w:cs="Calibri"/>
          <w:bCs/>
          <w:lang w:eastAsia="pt-BR"/>
        </w:rPr>
        <w:t>AQUISIÇÃO DE MATERIAL DE CONSUMO MEDICO</w:t>
      </w:r>
      <w:proofErr w:type="gramEnd"/>
      <w:r w:rsidRPr="00E94D4C">
        <w:rPr>
          <w:rFonts w:ascii="Calibri" w:eastAsia="Calibri" w:hAnsi="Calibri" w:cs="Calibri"/>
          <w:bCs/>
          <w:lang w:eastAsia="pt-BR"/>
        </w:rPr>
        <w:t xml:space="preserve">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rsidR="008C653A" w:rsidRPr="00E94D4C" w:rsidRDefault="008C653A" w:rsidP="008C653A">
      <w:pPr>
        <w:widowControl w:val="0"/>
        <w:autoSpaceDE w:val="0"/>
        <w:autoSpaceDN w:val="0"/>
        <w:adjustRightInd w:val="0"/>
        <w:spacing w:after="160"/>
        <w:ind w:right="-1"/>
        <w:jc w:val="both"/>
        <w:rPr>
          <w:rFonts w:ascii="Calibri" w:eastAsia="Calibri" w:hAnsi="Calibri" w:cs="Calibri"/>
          <w:lang w:eastAsia="pt-BR"/>
        </w:rPr>
      </w:pPr>
    </w:p>
    <w:p w:rsidR="008C653A" w:rsidRPr="00E94D4C" w:rsidRDefault="008C653A" w:rsidP="008C653A">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8C653A" w:rsidRPr="00E94D4C" w:rsidRDefault="008C653A" w:rsidP="008C653A">
      <w:pPr>
        <w:widowControl w:val="0"/>
        <w:autoSpaceDE w:val="0"/>
        <w:autoSpaceDN w:val="0"/>
        <w:adjustRightInd w:val="0"/>
        <w:spacing w:after="160"/>
        <w:ind w:right="-1"/>
        <w:jc w:val="both"/>
        <w:rPr>
          <w:rFonts w:ascii="Calibri" w:eastAsia="Calibri" w:hAnsi="Calibri" w:cs="Calibri"/>
          <w:lang w:eastAsia="pt-BR"/>
        </w:rPr>
      </w:pPr>
    </w:p>
    <w:p w:rsidR="008C653A" w:rsidRPr="00E94D4C" w:rsidRDefault="008C653A" w:rsidP="008C653A">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rsidR="008C653A" w:rsidRPr="00E94D4C" w:rsidRDefault="008C653A" w:rsidP="008C653A">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de acordo com a ordem de classificação das respectivas propostas de que integram este instrumento independente de transcrição, pelo prazo de validade do</w:t>
      </w:r>
      <w:r w:rsidRPr="00E94D4C">
        <w:rPr>
          <w:rFonts w:ascii="Calibri" w:eastAsia="Calibri" w:hAnsi="Calibri" w:cs="Calibri"/>
          <w:color w:val="000000"/>
          <w:lang w:eastAsia="pt-BR"/>
        </w:rPr>
        <w:t xml:space="preserve"> registro, </w:t>
      </w:r>
      <w:r w:rsidRPr="00E94D4C">
        <w:rPr>
          <w:rFonts w:ascii="Calibri" w:eastAsia="Calibri" w:hAnsi="Calibri" w:cs="Calibri"/>
          <w:color w:val="000000"/>
          <w:lang w:eastAsia="pt-BR"/>
        </w:rPr>
        <w:lastRenderedPageBreak/>
        <w:t>conforme segue:</w:t>
      </w:r>
    </w:p>
    <w:tbl>
      <w:tblPr>
        <w:tblW w:w="9760" w:type="dxa"/>
        <w:tblInd w:w="55" w:type="dxa"/>
        <w:tblCellMar>
          <w:left w:w="70" w:type="dxa"/>
          <w:right w:w="70" w:type="dxa"/>
        </w:tblCellMar>
        <w:tblLook w:val="04A0" w:firstRow="1" w:lastRow="0" w:firstColumn="1" w:lastColumn="0" w:noHBand="0" w:noVBand="1"/>
      </w:tblPr>
      <w:tblGrid>
        <w:gridCol w:w="452"/>
        <w:gridCol w:w="53"/>
        <w:gridCol w:w="347"/>
        <w:gridCol w:w="52"/>
        <w:gridCol w:w="347"/>
        <w:gridCol w:w="61"/>
        <w:gridCol w:w="462"/>
        <w:gridCol w:w="74"/>
        <w:gridCol w:w="3548"/>
        <w:gridCol w:w="19"/>
        <w:gridCol w:w="380"/>
        <w:gridCol w:w="18"/>
        <w:gridCol w:w="1034"/>
        <w:gridCol w:w="11"/>
        <w:gridCol w:w="1182"/>
        <w:gridCol w:w="860"/>
        <w:gridCol w:w="860"/>
      </w:tblGrid>
      <w:tr w:rsidR="008C653A" w:rsidRPr="00BF478C" w:rsidTr="00C90C78">
        <w:trPr>
          <w:trHeight w:val="210"/>
        </w:trPr>
        <w:tc>
          <w:tcPr>
            <w:tcW w:w="505" w:type="dxa"/>
            <w:gridSpan w:val="2"/>
            <w:tcBorders>
              <w:top w:val="nil"/>
              <w:left w:val="nil"/>
              <w:bottom w:val="nil"/>
              <w:right w:val="nil"/>
            </w:tcBorders>
            <w:shd w:val="clear" w:color="auto" w:fill="auto"/>
            <w:vAlign w:val="center"/>
            <w:hideMark/>
          </w:tcPr>
          <w:p w:rsidR="008C653A" w:rsidRPr="00BF478C" w:rsidRDefault="008C653A" w:rsidP="00697A2A">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8C653A" w:rsidRPr="00BF478C" w:rsidRDefault="008C653A" w:rsidP="00697A2A">
            <w:pPr>
              <w:spacing w:after="0" w:line="240" w:lineRule="auto"/>
              <w:rPr>
                <w:rFonts w:ascii="Tahoma" w:eastAsia="Times New Roman" w:hAnsi="Tahoma" w:cs="Tahoma"/>
                <w:b/>
                <w:bCs/>
                <w:sz w:val="16"/>
                <w:szCs w:val="16"/>
                <w:lang w:eastAsia="pt-BR"/>
              </w:rPr>
            </w:pPr>
          </w:p>
        </w:tc>
        <w:tc>
          <w:tcPr>
            <w:tcW w:w="408" w:type="dxa"/>
            <w:gridSpan w:val="2"/>
            <w:tcBorders>
              <w:top w:val="nil"/>
              <w:left w:val="nil"/>
              <w:bottom w:val="nil"/>
              <w:right w:val="nil"/>
            </w:tcBorders>
            <w:shd w:val="clear" w:color="auto" w:fill="auto"/>
            <w:vAlign w:val="center"/>
            <w:hideMark/>
          </w:tcPr>
          <w:p w:rsidR="008C653A" w:rsidRPr="00BF478C" w:rsidRDefault="008C653A" w:rsidP="00697A2A">
            <w:pPr>
              <w:spacing w:after="0" w:line="240" w:lineRule="auto"/>
              <w:rPr>
                <w:rFonts w:ascii="Tahoma" w:eastAsia="Times New Roman" w:hAnsi="Tahoma" w:cs="Tahoma"/>
                <w:b/>
                <w:bCs/>
                <w:sz w:val="16"/>
                <w:szCs w:val="16"/>
                <w:lang w:eastAsia="pt-BR"/>
              </w:rPr>
            </w:pPr>
          </w:p>
        </w:tc>
        <w:tc>
          <w:tcPr>
            <w:tcW w:w="536" w:type="dxa"/>
            <w:gridSpan w:val="2"/>
            <w:tcBorders>
              <w:top w:val="nil"/>
              <w:left w:val="nil"/>
              <w:bottom w:val="nil"/>
              <w:right w:val="nil"/>
            </w:tcBorders>
            <w:shd w:val="clear" w:color="auto" w:fill="auto"/>
            <w:vAlign w:val="center"/>
            <w:hideMark/>
          </w:tcPr>
          <w:p w:rsidR="008C653A" w:rsidRPr="00BF478C" w:rsidRDefault="008C653A" w:rsidP="00697A2A">
            <w:pPr>
              <w:spacing w:after="0" w:line="240" w:lineRule="auto"/>
              <w:rPr>
                <w:rFonts w:ascii="Tahoma" w:eastAsia="Times New Roman" w:hAnsi="Tahoma" w:cs="Tahoma"/>
                <w:b/>
                <w:bCs/>
                <w:sz w:val="16"/>
                <w:szCs w:val="16"/>
                <w:lang w:eastAsia="pt-BR"/>
              </w:rPr>
            </w:pPr>
          </w:p>
        </w:tc>
        <w:tc>
          <w:tcPr>
            <w:tcW w:w="3567" w:type="dxa"/>
            <w:gridSpan w:val="2"/>
            <w:tcBorders>
              <w:top w:val="nil"/>
              <w:left w:val="nil"/>
              <w:bottom w:val="nil"/>
              <w:right w:val="nil"/>
            </w:tcBorders>
            <w:shd w:val="clear" w:color="auto" w:fill="auto"/>
            <w:vAlign w:val="center"/>
            <w:hideMark/>
          </w:tcPr>
          <w:p w:rsidR="008C653A" w:rsidRPr="00BF478C" w:rsidRDefault="008C653A" w:rsidP="00697A2A">
            <w:pPr>
              <w:spacing w:after="0" w:line="240" w:lineRule="auto"/>
              <w:rPr>
                <w:rFonts w:ascii="Tahoma" w:eastAsia="Times New Roman" w:hAnsi="Tahoma" w:cs="Tahoma"/>
                <w:b/>
                <w:bCs/>
                <w:sz w:val="16"/>
                <w:szCs w:val="16"/>
                <w:lang w:eastAsia="pt-BR"/>
              </w:rPr>
            </w:pPr>
          </w:p>
        </w:tc>
        <w:tc>
          <w:tcPr>
            <w:tcW w:w="398" w:type="dxa"/>
            <w:gridSpan w:val="2"/>
            <w:tcBorders>
              <w:top w:val="nil"/>
              <w:left w:val="nil"/>
              <w:bottom w:val="nil"/>
              <w:right w:val="nil"/>
            </w:tcBorders>
            <w:shd w:val="clear" w:color="auto" w:fill="auto"/>
            <w:vAlign w:val="center"/>
            <w:hideMark/>
          </w:tcPr>
          <w:p w:rsidR="008C653A" w:rsidRPr="00BF478C" w:rsidRDefault="008C653A" w:rsidP="00697A2A">
            <w:pPr>
              <w:spacing w:after="0" w:line="240" w:lineRule="auto"/>
              <w:rPr>
                <w:rFonts w:ascii="Tahoma" w:eastAsia="Times New Roman" w:hAnsi="Tahoma" w:cs="Tahoma"/>
                <w:b/>
                <w:bCs/>
                <w:sz w:val="16"/>
                <w:szCs w:val="16"/>
                <w:lang w:eastAsia="pt-BR"/>
              </w:rPr>
            </w:pPr>
          </w:p>
        </w:tc>
        <w:tc>
          <w:tcPr>
            <w:tcW w:w="1045" w:type="dxa"/>
            <w:gridSpan w:val="2"/>
            <w:tcBorders>
              <w:top w:val="nil"/>
              <w:left w:val="nil"/>
              <w:bottom w:val="nil"/>
              <w:right w:val="nil"/>
            </w:tcBorders>
            <w:shd w:val="clear" w:color="auto" w:fill="auto"/>
            <w:vAlign w:val="center"/>
            <w:hideMark/>
          </w:tcPr>
          <w:p w:rsidR="008C653A" w:rsidRPr="00BF478C" w:rsidRDefault="008C653A" w:rsidP="00697A2A">
            <w:pPr>
              <w:spacing w:after="0" w:line="240" w:lineRule="auto"/>
              <w:rPr>
                <w:rFonts w:ascii="Tahoma" w:eastAsia="Times New Roman" w:hAnsi="Tahoma" w:cs="Tahoma"/>
                <w:b/>
                <w:bCs/>
                <w:sz w:val="16"/>
                <w:szCs w:val="16"/>
                <w:lang w:eastAsia="pt-BR"/>
              </w:rPr>
            </w:pPr>
          </w:p>
        </w:tc>
        <w:tc>
          <w:tcPr>
            <w:tcW w:w="1182" w:type="dxa"/>
            <w:tcBorders>
              <w:top w:val="nil"/>
              <w:left w:val="nil"/>
              <w:bottom w:val="nil"/>
              <w:right w:val="nil"/>
            </w:tcBorders>
            <w:shd w:val="clear" w:color="auto" w:fill="auto"/>
            <w:vAlign w:val="center"/>
            <w:hideMark/>
          </w:tcPr>
          <w:p w:rsidR="008C653A" w:rsidRPr="00BF478C" w:rsidRDefault="008C653A" w:rsidP="00697A2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8C653A" w:rsidRPr="00BF478C" w:rsidRDefault="008C653A" w:rsidP="00697A2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8C653A" w:rsidRPr="00BF478C" w:rsidRDefault="008C653A" w:rsidP="00697A2A">
            <w:pPr>
              <w:spacing w:after="0" w:line="240" w:lineRule="auto"/>
              <w:rPr>
                <w:rFonts w:ascii="Tahoma" w:eastAsia="Times New Roman" w:hAnsi="Tahoma" w:cs="Tahoma"/>
                <w:b/>
                <w:bCs/>
                <w:sz w:val="16"/>
                <w:szCs w:val="16"/>
                <w:lang w:eastAsia="pt-BR"/>
              </w:rPr>
            </w:pPr>
          </w:p>
        </w:tc>
      </w:tr>
      <w:tr w:rsidR="00C90C78" w:rsidTr="00C90C78">
        <w:trPr>
          <w:trHeight w:val="210"/>
        </w:trPr>
        <w:tc>
          <w:tcPr>
            <w:tcW w:w="452" w:type="dxa"/>
            <w:tcBorders>
              <w:top w:val="nil"/>
              <w:left w:val="nil"/>
              <w:bottom w:val="nil"/>
              <w:right w:val="nil"/>
            </w:tcBorders>
            <w:shd w:val="clear" w:color="auto" w:fill="auto"/>
            <w:vAlign w:val="center"/>
            <w:hideMark/>
          </w:tcPr>
          <w:p w:rsidR="00C90C78" w:rsidRDefault="00C90C78">
            <w:pPr>
              <w:rPr>
                <w:rFonts w:ascii="Tahoma" w:hAnsi="Tahoma" w:cs="Tahoma"/>
                <w:b/>
                <w:bCs/>
                <w:sz w:val="16"/>
                <w:szCs w:val="16"/>
              </w:rPr>
            </w:pPr>
          </w:p>
        </w:tc>
        <w:tc>
          <w:tcPr>
            <w:tcW w:w="400" w:type="dxa"/>
            <w:gridSpan w:val="2"/>
            <w:tcBorders>
              <w:top w:val="nil"/>
              <w:left w:val="nil"/>
              <w:bottom w:val="nil"/>
              <w:right w:val="nil"/>
            </w:tcBorders>
            <w:shd w:val="clear" w:color="auto" w:fill="auto"/>
            <w:vAlign w:val="center"/>
            <w:hideMark/>
          </w:tcPr>
          <w:p w:rsidR="00C90C78" w:rsidRDefault="00C90C78">
            <w:pPr>
              <w:rPr>
                <w:rFonts w:ascii="Tahoma" w:hAnsi="Tahoma" w:cs="Tahoma"/>
                <w:b/>
                <w:bCs/>
                <w:sz w:val="16"/>
                <w:szCs w:val="16"/>
              </w:rPr>
            </w:pPr>
          </w:p>
        </w:tc>
        <w:tc>
          <w:tcPr>
            <w:tcW w:w="399" w:type="dxa"/>
            <w:gridSpan w:val="2"/>
            <w:tcBorders>
              <w:top w:val="nil"/>
              <w:left w:val="nil"/>
              <w:bottom w:val="nil"/>
              <w:right w:val="nil"/>
            </w:tcBorders>
            <w:shd w:val="clear" w:color="auto" w:fill="auto"/>
            <w:vAlign w:val="center"/>
            <w:hideMark/>
          </w:tcPr>
          <w:p w:rsidR="00C90C78" w:rsidRDefault="00C90C78">
            <w:pPr>
              <w:rPr>
                <w:rFonts w:ascii="Tahoma" w:hAnsi="Tahoma" w:cs="Tahoma"/>
                <w:b/>
                <w:bCs/>
                <w:sz w:val="16"/>
                <w:szCs w:val="16"/>
              </w:rPr>
            </w:pPr>
          </w:p>
        </w:tc>
        <w:tc>
          <w:tcPr>
            <w:tcW w:w="523" w:type="dxa"/>
            <w:gridSpan w:val="2"/>
            <w:tcBorders>
              <w:top w:val="nil"/>
              <w:left w:val="nil"/>
              <w:bottom w:val="nil"/>
              <w:right w:val="nil"/>
            </w:tcBorders>
            <w:shd w:val="clear" w:color="auto" w:fill="auto"/>
            <w:vAlign w:val="center"/>
            <w:hideMark/>
          </w:tcPr>
          <w:p w:rsidR="00C90C78" w:rsidRDefault="00C90C78">
            <w:pPr>
              <w:rPr>
                <w:rFonts w:ascii="Tahoma" w:hAnsi="Tahoma" w:cs="Tahoma"/>
                <w:b/>
                <w:bCs/>
                <w:sz w:val="16"/>
                <w:szCs w:val="16"/>
              </w:rPr>
            </w:pPr>
          </w:p>
        </w:tc>
        <w:tc>
          <w:tcPr>
            <w:tcW w:w="3622" w:type="dxa"/>
            <w:gridSpan w:val="2"/>
            <w:tcBorders>
              <w:top w:val="nil"/>
              <w:left w:val="nil"/>
              <w:bottom w:val="nil"/>
              <w:right w:val="nil"/>
            </w:tcBorders>
            <w:shd w:val="clear" w:color="auto" w:fill="auto"/>
            <w:vAlign w:val="center"/>
            <w:hideMark/>
          </w:tcPr>
          <w:p w:rsidR="00C90C78" w:rsidRDefault="00C90C78">
            <w:pPr>
              <w:rPr>
                <w:rFonts w:ascii="Tahoma" w:hAnsi="Tahoma" w:cs="Tahoma"/>
                <w:b/>
                <w:bCs/>
                <w:sz w:val="16"/>
                <w:szCs w:val="16"/>
              </w:rPr>
            </w:pPr>
          </w:p>
        </w:tc>
        <w:tc>
          <w:tcPr>
            <w:tcW w:w="399" w:type="dxa"/>
            <w:gridSpan w:val="2"/>
            <w:tcBorders>
              <w:top w:val="nil"/>
              <w:left w:val="nil"/>
              <w:bottom w:val="nil"/>
              <w:right w:val="nil"/>
            </w:tcBorders>
            <w:shd w:val="clear" w:color="auto" w:fill="auto"/>
            <w:vAlign w:val="center"/>
            <w:hideMark/>
          </w:tcPr>
          <w:p w:rsidR="00C90C78" w:rsidRDefault="00C90C78">
            <w:pPr>
              <w:rPr>
                <w:rFonts w:ascii="Tahoma" w:hAnsi="Tahoma" w:cs="Tahoma"/>
                <w:b/>
                <w:bCs/>
                <w:sz w:val="16"/>
                <w:szCs w:val="16"/>
              </w:rPr>
            </w:pPr>
          </w:p>
        </w:tc>
        <w:tc>
          <w:tcPr>
            <w:tcW w:w="1052" w:type="dxa"/>
            <w:gridSpan w:val="2"/>
            <w:tcBorders>
              <w:top w:val="nil"/>
              <w:left w:val="nil"/>
              <w:bottom w:val="nil"/>
              <w:right w:val="nil"/>
            </w:tcBorders>
            <w:shd w:val="clear" w:color="auto" w:fill="auto"/>
            <w:vAlign w:val="center"/>
            <w:hideMark/>
          </w:tcPr>
          <w:p w:rsidR="00C90C78" w:rsidRDefault="00C90C78">
            <w:pPr>
              <w:rPr>
                <w:rFonts w:ascii="Tahoma" w:hAnsi="Tahoma" w:cs="Tahoma"/>
                <w:b/>
                <w:bCs/>
                <w:sz w:val="16"/>
                <w:szCs w:val="16"/>
              </w:rPr>
            </w:pPr>
          </w:p>
        </w:tc>
        <w:tc>
          <w:tcPr>
            <w:tcW w:w="1193" w:type="dxa"/>
            <w:gridSpan w:val="2"/>
            <w:tcBorders>
              <w:top w:val="nil"/>
              <w:left w:val="nil"/>
              <w:bottom w:val="nil"/>
              <w:right w:val="nil"/>
            </w:tcBorders>
            <w:shd w:val="clear" w:color="auto" w:fill="auto"/>
            <w:vAlign w:val="center"/>
            <w:hideMark/>
          </w:tcPr>
          <w:p w:rsidR="00C90C78" w:rsidRDefault="00C90C78">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C90C78" w:rsidRDefault="00C90C78">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C90C78" w:rsidRDefault="00C90C78">
            <w:pPr>
              <w:rPr>
                <w:rFonts w:ascii="Tahoma" w:hAnsi="Tahoma" w:cs="Tahoma"/>
                <w:b/>
                <w:bCs/>
                <w:sz w:val="16"/>
                <w:szCs w:val="16"/>
              </w:rPr>
            </w:pPr>
          </w:p>
        </w:tc>
      </w:tr>
      <w:tr w:rsidR="00C90C78" w:rsidTr="00C90C78">
        <w:trPr>
          <w:trHeight w:val="300"/>
        </w:trPr>
        <w:tc>
          <w:tcPr>
            <w:tcW w:w="9760" w:type="dxa"/>
            <w:gridSpan w:val="17"/>
            <w:tcBorders>
              <w:top w:val="nil"/>
              <w:left w:val="nil"/>
              <w:bottom w:val="nil"/>
              <w:right w:val="nil"/>
            </w:tcBorders>
            <w:shd w:val="clear" w:color="auto" w:fill="auto"/>
            <w:vAlign w:val="center"/>
            <w:hideMark/>
          </w:tcPr>
          <w:p w:rsidR="00C90C78" w:rsidRDefault="00C90C78">
            <w:pPr>
              <w:jc w:val="center"/>
              <w:rPr>
                <w:rFonts w:ascii="Tahoma" w:hAnsi="Tahoma" w:cs="Tahoma"/>
                <w:b/>
                <w:bCs/>
                <w:color w:val="000000"/>
                <w:sz w:val="16"/>
                <w:szCs w:val="16"/>
              </w:rPr>
            </w:pPr>
            <w:r>
              <w:rPr>
                <w:rFonts w:ascii="Tahoma" w:hAnsi="Tahoma" w:cs="Tahoma"/>
                <w:b/>
                <w:bCs/>
                <w:color w:val="000000"/>
                <w:sz w:val="16"/>
                <w:szCs w:val="16"/>
              </w:rPr>
              <w:t>DU BOM DISTRIBUIÇÃO DE PRODUTOS MÉDICO-HOSPITALAR EIRELI - ME</w:t>
            </w:r>
          </w:p>
        </w:tc>
      </w:tr>
      <w:tr w:rsidR="00C90C78" w:rsidTr="00C90C78">
        <w:trPr>
          <w:trHeight w:val="165"/>
        </w:trPr>
        <w:tc>
          <w:tcPr>
            <w:tcW w:w="452" w:type="dxa"/>
            <w:tcBorders>
              <w:top w:val="nil"/>
              <w:left w:val="nil"/>
              <w:bottom w:val="nil"/>
              <w:right w:val="nil"/>
            </w:tcBorders>
            <w:shd w:val="clear" w:color="auto" w:fill="auto"/>
            <w:vAlign w:val="center"/>
            <w:hideMark/>
          </w:tcPr>
          <w:p w:rsidR="00C90C78" w:rsidRDefault="00C90C78">
            <w:pPr>
              <w:rPr>
                <w:rFonts w:ascii="Tahoma" w:hAnsi="Tahoma" w:cs="Tahoma"/>
                <w:sz w:val="12"/>
                <w:szCs w:val="12"/>
              </w:rPr>
            </w:pPr>
          </w:p>
        </w:tc>
        <w:tc>
          <w:tcPr>
            <w:tcW w:w="400" w:type="dxa"/>
            <w:gridSpan w:val="2"/>
            <w:tcBorders>
              <w:top w:val="nil"/>
              <w:left w:val="nil"/>
              <w:bottom w:val="nil"/>
              <w:right w:val="nil"/>
            </w:tcBorders>
            <w:shd w:val="clear" w:color="auto" w:fill="auto"/>
            <w:vAlign w:val="center"/>
            <w:hideMark/>
          </w:tcPr>
          <w:p w:rsidR="00C90C78" w:rsidRDefault="00C90C78">
            <w:pPr>
              <w:rPr>
                <w:rFonts w:ascii="Tahoma" w:hAnsi="Tahoma" w:cs="Tahoma"/>
                <w:sz w:val="12"/>
                <w:szCs w:val="12"/>
              </w:rPr>
            </w:pPr>
          </w:p>
        </w:tc>
        <w:tc>
          <w:tcPr>
            <w:tcW w:w="399" w:type="dxa"/>
            <w:gridSpan w:val="2"/>
            <w:tcBorders>
              <w:top w:val="nil"/>
              <w:left w:val="nil"/>
              <w:bottom w:val="nil"/>
              <w:right w:val="nil"/>
            </w:tcBorders>
            <w:shd w:val="clear" w:color="auto" w:fill="auto"/>
            <w:vAlign w:val="center"/>
            <w:hideMark/>
          </w:tcPr>
          <w:p w:rsidR="00C90C78" w:rsidRDefault="00C90C78">
            <w:pPr>
              <w:rPr>
                <w:rFonts w:ascii="Tahoma" w:hAnsi="Tahoma" w:cs="Tahoma"/>
                <w:sz w:val="12"/>
                <w:szCs w:val="12"/>
              </w:rPr>
            </w:pPr>
          </w:p>
        </w:tc>
        <w:tc>
          <w:tcPr>
            <w:tcW w:w="523" w:type="dxa"/>
            <w:gridSpan w:val="2"/>
            <w:tcBorders>
              <w:top w:val="nil"/>
              <w:left w:val="nil"/>
              <w:bottom w:val="nil"/>
              <w:right w:val="nil"/>
            </w:tcBorders>
            <w:shd w:val="clear" w:color="auto" w:fill="auto"/>
            <w:vAlign w:val="center"/>
            <w:hideMark/>
          </w:tcPr>
          <w:p w:rsidR="00C90C78" w:rsidRDefault="00C90C78">
            <w:pPr>
              <w:rPr>
                <w:rFonts w:ascii="Tahoma" w:hAnsi="Tahoma" w:cs="Tahoma"/>
                <w:sz w:val="12"/>
                <w:szCs w:val="12"/>
              </w:rPr>
            </w:pPr>
          </w:p>
        </w:tc>
        <w:tc>
          <w:tcPr>
            <w:tcW w:w="3622" w:type="dxa"/>
            <w:gridSpan w:val="2"/>
            <w:tcBorders>
              <w:top w:val="nil"/>
              <w:left w:val="nil"/>
              <w:bottom w:val="nil"/>
              <w:right w:val="nil"/>
            </w:tcBorders>
            <w:shd w:val="clear" w:color="auto" w:fill="auto"/>
            <w:vAlign w:val="center"/>
            <w:hideMark/>
          </w:tcPr>
          <w:p w:rsidR="00C90C78" w:rsidRDefault="00C90C78">
            <w:pPr>
              <w:rPr>
                <w:rFonts w:ascii="Tahoma" w:hAnsi="Tahoma" w:cs="Tahoma"/>
                <w:sz w:val="12"/>
                <w:szCs w:val="12"/>
              </w:rPr>
            </w:pPr>
          </w:p>
        </w:tc>
        <w:tc>
          <w:tcPr>
            <w:tcW w:w="399" w:type="dxa"/>
            <w:gridSpan w:val="2"/>
            <w:tcBorders>
              <w:top w:val="nil"/>
              <w:left w:val="nil"/>
              <w:bottom w:val="nil"/>
              <w:right w:val="nil"/>
            </w:tcBorders>
            <w:shd w:val="clear" w:color="auto" w:fill="auto"/>
            <w:vAlign w:val="center"/>
            <w:hideMark/>
          </w:tcPr>
          <w:p w:rsidR="00C90C78" w:rsidRDefault="00C90C78">
            <w:pPr>
              <w:rPr>
                <w:rFonts w:ascii="Tahoma" w:hAnsi="Tahoma" w:cs="Tahoma"/>
                <w:sz w:val="12"/>
                <w:szCs w:val="12"/>
              </w:rPr>
            </w:pPr>
          </w:p>
        </w:tc>
        <w:tc>
          <w:tcPr>
            <w:tcW w:w="1052" w:type="dxa"/>
            <w:gridSpan w:val="2"/>
            <w:tcBorders>
              <w:top w:val="nil"/>
              <w:left w:val="nil"/>
              <w:bottom w:val="nil"/>
              <w:right w:val="nil"/>
            </w:tcBorders>
            <w:shd w:val="clear" w:color="auto" w:fill="auto"/>
            <w:vAlign w:val="center"/>
            <w:hideMark/>
          </w:tcPr>
          <w:p w:rsidR="00C90C78" w:rsidRDefault="00C90C78">
            <w:pPr>
              <w:rPr>
                <w:rFonts w:ascii="Tahoma" w:hAnsi="Tahoma" w:cs="Tahoma"/>
                <w:sz w:val="12"/>
                <w:szCs w:val="12"/>
              </w:rPr>
            </w:pPr>
          </w:p>
        </w:tc>
        <w:tc>
          <w:tcPr>
            <w:tcW w:w="1193" w:type="dxa"/>
            <w:gridSpan w:val="2"/>
            <w:tcBorders>
              <w:top w:val="nil"/>
              <w:left w:val="nil"/>
              <w:bottom w:val="nil"/>
              <w:right w:val="nil"/>
            </w:tcBorders>
            <w:shd w:val="clear" w:color="auto" w:fill="auto"/>
            <w:vAlign w:val="center"/>
            <w:hideMark/>
          </w:tcPr>
          <w:p w:rsidR="00C90C78" w:rsidRDefault="00C90C78">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rsidR="00C90C78" w:rsidRDefault="00C90C78">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rsidR="00C90C78" w:rsidRDefault="00C90C78">
            <w:pPr>
              <w:rPr>
                <w:rFonts w:ascii="Tahoma" w:hAnsi="Tahoma" w:cs="Tahoma"/>
                <w:sz w:val="12"/>
                <w:szCs w:val="12"/>
              </w:rPr>
            </w:pPr>
          </w:p>
        </w:tc>
      </w:tr>
      <w:tr w:rsidR="00C90C78" w:rsidTr="00C90C78">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C78" w:rsidRDefault="00C90C78">
            <w:pPr>
              <w:jc w:val="center"/>
              <w:rPr>
                <w:rFonts w:ascii="Tahoma" w:hAnsi="Tahoma" w:cs="Tahoma"/>
                <w:sz w:val="10"/>
                <w:szCs w:val="10"/>
              </w:rPr>
            </w:pPr>
            <w:r>
              <w:rPr>
                <w:rFonts w:ascii="Tahoma" w:hAnsi="Tahoma" w:cs="Tahoma"/>
                <w:sz w:val="10"/>
                <w:szCs w:val="10"/>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C90C78" w:rsidRDefault="00C90C78">
            <w:pPr>
              <w:jc w:val="center"/>
              <w:rPr>
                <w:rFonts w:ascii="Tahoma" w:hAnsi="Tahoma" w:cs="Tahoma"/>
                <w:sz w:val="10"/>
                <w:szCs w:val="10"/>
              </w:rPr>
            </w:pPr>
            <w:r>
              <w:rPr>
                <w:rFonts w:ascii="Tahoma" w:hAnsi="Tahoma" w:cs="Tahoma"/>
                <w:sz w:val="10"/>
                <w:szCs w:val="10"/>
              </w:rPr>
              <w:t>LOTE</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C90C78" w:rsidRDefault="00C90C78">
            <w:pPr>
              <w:jc w:val="center"/>
              <w:rPr>
                <w:rFonts w:ascii="Tahoma" w:hAnsi="Tahoma" w:cs="Tahoma"/>
                <w:sz w:val="10"/>
                <w:szCs w:val="10"/>
              </w:rPr>
            </w:pPr>
            <w:r>
              <w:rPr>
                <w:rFonts w:ascii="Tahoma" w:hAnsi="Tahoma" w:cs="Tahoma"/>
                <w:sz w:val="10"/>
                <w:szCs w:val="10"/>
              </w:rPr>
              <w:t>ITEM</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C90C78" w:rsidRDefault="00C90C78">
            <w:pPr>
              <w:jc w:val="center"/>
              <w:rPr>
                <w:rFonts w:ascii="Tahoma" w:hAnsi="Tahoma" w:cs="Tahoma"/>
                <w:sz w:val="10"/>
                <w:szCs w:val="10"/>
              </w:rPr>
            </w:pPr>
            <w:r>
              <w:rPr>
                <w:rFonts w:ascii="Tahoma" w:hAnsi="Tahoma" w:cs="Tahoma"/>
                <w:sz w:val="10"/>
                <w:szCs w:val="10"/>
              </w:rPr>
              <w:t>CÓD.</w:t>
            </w:r>
          </w:p>
        </w:tc>
        <w:tc>
          <w:tcPr>
            <w:tcW w:w="3622" w:type="dxa"/>
            <w:gridSpan w:val="2"/>
            <w:tcBorders>
              <w:top w:val="single" w:sz="4" w:space="0" w:color="auto"/>
              <w:left w:val="nil"/>
              <w:bottom w:val="single" w:sz="4" w:space="0" w:color="auto"/>
              <w:right w:val="single" w:sz="4" w:space="0" w:color="auto"/>
            </w:tcBorders>
            <w:shd w:val="clear" w:color="auto" w:fill="auto"/>
            <w:vAlign w:val="center"/>
            <w:hideMark/>
          </w:tcPr>
          <w:p w:rsidR="00C90C78" w:rsidRDefault="00C90C78">
            <w:pPr>
              <w:jc w:val="center"/>
              <w:rPr>
                <w:rFonts w:ascii="Tahoma" w:hAnsi="Tahoma" w:cs="Tahoma"/>
                <w:sz w:val="10"/>
                <w:szCs w:val="10"/>
              </w:rPr>
            </w:pPr>
            <w:r>
              <w:rPr>
                <w:rFonts w:ascii="Tahoma" w:hAnsi="Tahoma" w:cs="Tahoma"/>
                <w:sz w:val="10"/>
                <w:szCs w:val="10"/>
              </w:rPr>
              <w:t>ESPECIFICAÇÃO DO ITEM</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C90C78" w:rsidRDefault="00C90C78">
            <w:pPr>
              <w:jc w:val="center"/>
              <w:rPr>
                <w:rFonts w:ascii="Tahoma" w:hAnsi="Tahoma" w:cs="Tahoma"/>
                <w:sz w:val="10"/>
                <w:szCs w:val="10"/>
              </w:rPr>
            </w:pPr>
            <w:r>
              <w:rPr>
                <w:rFonts w:ascii="Tahoma" w:hAnsi="Tahoma" w:cs="Tahoma"/>
                <w:sz w:val="10"/>
                <w:szCs w:val="10"/>
              </w:rPr>
              <w:t>UNID</w:t>
            </w:r>
          </w:p>
        </w:tc>
        <w:tc>
          <w:tcPr>
            <w:tcW w:w="1052" w:type="dxa"/>
            <w:gridSpan w:val="2"/>
            <w:tcBorders>
              <w:top w:val="single" w:sz="4" w:space="0" w:color="auto"/>
              <w:left w:val="nil"/>
              <w:bottom w:val="single" w:sz="4" w:space="0" w:color="auto"/>
              <w:right w:val="single" w:sz="4" w:space="0" w:color="auto"/>
            </w:tcBorders>
            <w:shd w:val="clear" w:color="auto" w:fill="auto"/>
            <w:vAlign w:val="center"/>
            <w:hideMark/>
          </w:tcPr>
          <w:p w:rsidR="00C90C78" w:rsidRDefault="00C90C78">
            <w:pPr>
              <w:jc w:val="center"/>
              <w:rPr>
                <w:rFonts w:ascii="Tahoma" w:hAnsi="Tahoma" w:cs="Tahoma"/>
                <w:sz w:val="10"/>
                <w:szCs w:val="10"/>
              </w:rPr>
            </w:pPr>
            <w:r>
              <w:rPr>
                <w:rFonts w:ascii="Tahoma" w:hAnsi="Tahoma" w:cs="Tahoma"/>
                <w:sz w:val="10"/>
                <w:szCs w:val="10"/>
              </w:rPr>
              <w:t>QUANTIDADE</w:t>
            </w:r>
          </w:p>
        </w:tc>
        <w:tc>
          <w:tcPr>
            <w:tcW w:w="1193" w:type="dxa"/>
            <w:gridSpan w:val="2"/>
            <w:tcBorders>
              <w:top w:val="single" w:sz="4" w:space="0" w:color="auto"/>
              <w:left w:val="nil"/>
              <w:bottom w:val="single" w:sz="4" w:space="0" w:color="auto"/>
              <w:right w:val="single" w:sz="4" w:space="0" w:color="auto"/>
            </w:tcBorders>
            <w:shd w:val="clear" w:color="auto" w:fill="auto"/>
            <w:vAlign w:val="center"/>
            <w:hideMark/>
          </w:tcPr>
          <w:p w:rsidR="00C90C78" w:rsidRDefault="00C90C78">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90C78" w:rsidRDefault="00C90C78">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90C78" w:rsidRDefault="00C90C78">
            <w:pPr>
              <w:jc w:val="center"/>
              <w:rPr>
                <w:rFonts w:ascii="Tahoma" w:hAnsi="Tahoma" w:cs="Tahoma"/>
                <w:sz w:val="10"/>
                <w:szCs w:val="10"/>
              </w:rPr>
            </w:pPr>
            <w:r>
              <w:rPr>
                <w:rFonts w:ascii="Tahoma" w:hAnsi="Tahoma" w:cs="Tahoma"/>
                <w:sz w:val="10"/>
                <w:szCs w:val="10"/>
              </w:rPr>
              <w:t>VALOR TOTAL</w:t>
            </w:r>
          </w:p>
        </w:tc>
      </w:tr>
      <w:tr w:rsidR="00C90C78" w:rsidTr="00C90C78">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07518</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both"/>
              <w:rPr>
                <w:rFonts w:ascii="Tahoma" w:hAnsi="Tahoma" w:cs="Tahoma"/>
                <w:color w:val="000000"/>
                <w:sz w:val="14"/>
                <w:szCs w:val="14"/>
              </w:rPr>
            </w:pPr>
            <w:r>
              <w:rPr>
                <w:rFonts w:ascii="Tahoma" w:hAnsi="Tahoma" w:cs="Tahoma"/>
                <w:color w:val="000000"/>
                <w:sz w:val="14"/>
                <w:szCs w:val="14"/>
              </w:rPr>
              <w:t>ABAIXADOR DE LÍNGUA EM MADEIRA. CARACTERISTICAS: DESCARTÁVEL, FORMATO CONVENCIONAL LISO, SUPERFICIE E BORDAS PERFEITAMENTE ACABADAS, ESPESSURA E LARGURA UNIFORME EM TODA A SUA EXTENSÃO, MEDINDO APROXIMADAMENTE 14 CM DE COMPRIMENTO, 1,4 CM DE LARGURA, 0,5 MM DE ESPESSURA.</w:t>
            </w:r>
          </w:p>
        </w:tc>
        <w:tc>
          <w:tcPr>
            <w:tcW w:w="399"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6.000,00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THEOTO</w:t>
            </w:r>
          </w:p>
        </w:tc>
        <w:tc>
          <w:tcPr>
            <w:tcW w:w="860" w:type="dxa"/>
            <w:tcBorders>
              <w:top w:val="nil"/>
              <w:left w:val="nil"/>
              <w:bottom w:val="single" w:sz="4" w:space="0" w:color="000000"/>
              <w:right w:val="single" w:sz="4" w:space="0" w:color="000000"/>
            </w:tcBorders>
            <w:shd w:val="clear" w:color="auto" w:fill="auto"/>
            <w:vAlign w:val="center"/>
            <w:hideMark/>
          </w:tcPr>
          <w:p w:rsidR="00C90C78" w:rsidRDefault="00C90C78">
            <w:pPr>
              <w:jc w:val="right"/>
              <w:rPr>
                <w:rFonts w:ascii="Tahoma" w:hAnsi="Tahoma" w:cs="Tahoma"/>
                <w:color w:val="000000"/>
                <w:sz w:val="14"/>
                <w:szCs w:val="14"/>
              </w:rPr>
            </w:pPr>
            <w:r>
              <w:rPr>
                <w:rFonts w:ascii="Tahoma" w:hAnsi="Tahoma" w:cs="Tahoma"/>
                <w:color w:val="000000"/>
                <w:sz w:val="14"/>
                <w:szCs w:val="14"/>
              </w:rPr>
              <w:t>0,049</w:t>
            </w:r>
          </w:p>
        </w:tc>
        <w:tc>
          <w:tcPr>
            <w:tcW w:w="860" w:type="dxa"/>
            <w:tcBorders>
              <w:top w:val="nil"/>
              <w:left w:val="nil"/>
              <w:bottom w:val="single" w:sz="4" w:space="0" w:color="000000"/>
              <w:right w:val="single" w:sz="4" w:space="0" w:color="000000"/>
            </w:tcBorders>
            <w:shd w:val="clear" w:color="auto" w:fill="auto"/>
            <w:vAlign w:val="center"/>
            <w:hideMark/>
          </w:tcPr>
          <w:p w:rsidR="00C90C78" w:rsidRDefault="00C90C78">
            <w:pPr>
              <w:jc w:val="right"/>
              <w:rPr>
                <w:rFonts w:ascii="Tahoma" w:hAnsi="Tahoma" w:cs="Tahoma"/>
                <w:color w:val="000000"/>
                <w:sz w:val="14"/>
                <w:szCs w:val="14"/>
              </w:rPr>
            </w:pPr>
            <w:r>
              <w:rPr>
                <w:rFonts w:ascii="Tahoma" w:hAnsi="Tahoma" w:cs="Tahoma"/>
                <w:color w:val="000000"/>
                <w:sz w:val="14"/>
                <w:szCs w:val="14"/>
              </w:rPr>
              <w:t>294,00</w:t>
            </w:r>
          </w:p>
        </w:tc>
      </w:tr>
      <w:tr w:rsidR="00C90C78" w:rsidTr="00C90C78">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proofErr w:type="gramStart"/>
            <w:r>
              <w:rPr>
                <w:rFonts w:ascii="Tahoma" w:hAnsi="Tahoma" w:cs="Tahoma"/>
                <w:color w:val="000000"/>
                <w:sz w:val="14"/>
                <w:szCs w:val="14"/>
              </w:rPr>
              <w:t>4</w:t>
            </w:r>
            <w:proofErr w:type="gramEnd"/>
          </w:p>
        </w:tc>
        <w:tc>
          <w:tcPr>
            <w:tcW w:w="523"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08699</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both"/>
              <w:rPr>
                <w:rFonts w:ascii="Tahoma" w:hAnsi="Tahoma" w:cs="Tahoma"/>
                <w:color w:val="000000"/>
                <w:sz w:val="14"/>
                <w:szCs w:val="14"/>
              </w:rPr>
            </w:pPr>
            <w:r>
              <w:rPr>
                <w:rFonts w:ascii="Tahoma" w:hAnsi="Tahoma" w:cs="Tahoma"/>
                <w:color w:val="000000"/>
                <w:sz w:val="14"/>
                <w:szCs w:val="14"/>
              </w:rPr>
              <w:t xml:space="preserve">AGULHA DESC. HIPODERMICA 0,60X25 UNID. ENBALADO </w:t>
            </w:r>
            <w:proofErr w:type="gramStart"/>
            <w:r>
              <w:rPr>
                <w:rFonts w:ascii="Tahoma" w:hAnsi="Tahoma" w:cs="Tahoma"/>
                <w:color w:val="000000"/>
                <w:sz w:val="14"/>
                <w:szCs w:val="14"/>
              </w:rPr>
              <w:t>INDIVIDULAMENTE ,</w:t>
            </w:r>
            <w:proofErr w:type="gramEnd"/>
            <w:r>
              <w:rPr>
                <w:rFonts w:ascii="Tahoma" w:hAnsi="Tahoma" w:cs="Tahoma"/>
                <w:color w:val="000000"/>
                <w:sz w:val="14"/>
                <w:szCs w:val="14"/>
              </w:rPr>
              <w:t xml:space="preserve"> POSSUI BISEL TRIFACETADO CÂNULA SILICONIZADA E CALIBRE IDENTICADO POR COR. PRODUTO ESTÉRIL DE USO ÚNICO.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15.000,00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SOLIDOR</w:t>
            </w:r>
          </w:p>
        </w:tc>
        <w:tc>
          <w:tcPr>
            <w:tcW w:w="860" w:type="dxa"/>
            <w:tcBorders>
              <w:top w:val="nil"/>
              <w:left w:val="nil"/>
              <w:bottom w:val="single" w:sz="4" w:space="0" w:color="000000"/>
              <w:right w:val="single" w:sz="4" w:space="0" w:color="000000"/>
            </w:tcBorders>
            <w:shd w:val="clear" w:color="auto" w:fill="auto"/>
            <w:vAlign w:val="center"/>
            <w:hideMark/>
          </w:tcPr>
          <w:p w:rsidR="00C90C78" w:rsidRDefault="00C90C78">
            <w:pPr>
              <w:jc w:val="right"/>
              <w:rPr>
                <w:rFonts w:ascii="Tahoma" w:hAnsi="Tahoma" w:cs="Tahoma"/>
                <w:color w:val="000000"/>
                <w:sz w:val="14"/>
                <w:szCs w:val="14"/>
              </w:rPr>
            </w:pPr>
            <w:r>
              <w:rPr>
                <w:rFonts w:ascii="Tahoma" w:hAnsi="Tahoma" w:cs="Tahoma"/>
                <w:color w:val="000000"/>
                <w:sz w:val="14"/>
                <w:szCs w:val="14"/>
              </w:rPr>
              <w:t>0,068</w:t>
            </w:r>
          </w:p>
        </w:tc>
        <w:tc>
          <w:tcPr>
            <w:tcW w:w="860" w:type="dxa"/>
            <w:tcBorders>
              <w:top w:val="nil"/>
              <w:left w:val="nil"/>
              <w:bottom w:val="single" w:sz="4" w:space="0" w:color="000000"/>
              <w:right w:val="single" w:sz="4" w:space="0" w:color="000000"/>
            </w:tcBorders>
            <w:shd w:val="clear" w:color="auto" w:fill="auto"/>
            <w:vAlign w:val="center"/>
            <w:hideMark/>
          </w:tcPr>
          <w:p w:rsidR="00C90C78" w:rsidRDefault="00C90C78">
            <w:pPr>
              <w:jc w:val="right"/>
              <w:rPr>
                <w:rFonts w:ascii="Tahoma" w:hAnsi="Tahoma" w:cs="Tahoma"/>
                <w:color w:val="000000"/>
                <w:sz w:val="14"/>
                <w:szCs w:val="14"/>
              </w:rPr>
            </w:pPr>
            <w:r>
              <w:rPr>
                <w:rFonts w:ascii="Tahoma" w:hAnsi="Tahoma" w:cs="Tahoma"/>
                <w:color w:val="000000"/>
                <w:sz w:val="14"/>
                <w:szCs w:val="14"/>
              </w:rPr>
              <w:t>1.020,00</w:t>
            </w:r>
          </w:p>
        </w:tc>
      </w:tr>
      <w:tr w:rsidR="00C90C78" w:rsidTr="00C90C78">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77</w:t>
            </w:r>
          </w:p>
        </w:tc>
        <w:tc>
          <w:tcPr>
            <w:tcW w:w="523"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34682</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both"/>
              <w:rPr>
                <w:rFonts w:ascii="Tahoma" w:hAnsi="Tahoma" w:cs="Tahoma"/>
                <w:color w:val="000000"/>
                <w:sz w:val="14"/>
                <w:szCs w:val="14"/>
              </w:rPr>
            </w:pPr>
            <w:r>
              <w:rPr>
                <w:rFonts w:ascii="Tahoma" w:hAnsi="Tahoma" w:cs="Tahoma"/>
                <w:color w:val="000000"/>
                <w:sz w:val="14"/>
                <w:szCs w:val="14"/>
              </w:rPr>
              <w:t>GARROTE FINO 200 DE LATEX METRO.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3,00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LABOR IMPORT</w:t>
            </w:r>
          </w:p>
        </w:tc>
        <w:tc>
          <w:tcPr>
            <w:tcW w:w="860" w:type="dxa"/>
            <w:tcBorders>
              <w:top w:val="nil"/>
              <w:left w:val="nil"/>
              <w:bottom w:val="single" w:sz="4" w:space="0" w:color="000000"/>
              <w:right w:val="single" w:sz="4" w:space="0" w:color="000000"/>
            </w:tcBorders>
            <w:shd w:val="clear" w:color="auto" w:fill="auto"/>
            <w:vAlign w:val="center"/>
            <w:hideMark/>
          </w:tcPr>
          <w:p w:rsidR="00C90C78" w:rsidRDefault="00C90C78">
            <w:pPr>
              <w:jc w:val="right"/>
              <w:rPr>
                <w:rFonts w:ascii="Tahoma" w:hAnsi="Tahoma" w:cs="Tahoma"/>
                <w:color w:val="000000"/>
                <w:sz w:val="14"/>
                <w:szCs w:val="14"/>
              </w:rPr>
            </w:pPr>
            <w:r>
              <w:rPr>
                <w:rFonts w:ascii="Tahoma" w:hAnsi="Tahoma" w:cs="Tahoma"/>
                <w:color w:val="000000"/>
                <w:sz w:val="14"/>
                <w:szCs w:val="14"/>
              </w:rPr>
              <w:t>9,220</w:t>
            </w:r>
          </w:p>
        </w:tc>
        <w:tc>
          <w:tcPr>
            <w:tcW w:w="860" w:type="dxa"/>
            <w:tcBorders>
              <w:top w:val="nil"/>
              <w:left w:val="nil"/>
              <w:bottom w:val="single" w:sz="4" w:space="0" w:color="000000"/>
              <w:right w:val="single" w:sz="4" w:space="0" w:color="000000"/>
            </w:tcBorders>
            <w:shd w:val="clear" w:color="auto" w:fill="auto"/>
            <w:vAlign w:val="center"/>
            <w:hideMark/>
          </w:tcPr>
          <w:p w:rsidR="00C90C78" w:rsidRDefault="00C90C78">
            <w:pPr>
              <w:jc w:val="right"/>
              <w:rPr>
                <w:rFonts w:ascii="Tahoma" w:hAnsi="Tahoma" w:cs="Tahoma"/>
                <w:color w:val="000000"/>
                <w:sz w:val="14"/>
                <w:szCs w:val="14"/>
              </w:rPr>
            </w:pPr>
            <w:r>
              <w:rPr>
                <w:rFonts w:ascii="Tahoma" w:hAnsi="Tahoma" w:cs="Tahoma"/>
                <w:color w:val="000000"/>
                <w:sz w:val="14"/>
                <w:szCs w:val="14"/>
              </w:rPr>
              <w:t>27,66</w:t>
            </w:r>
          </w:p>
        </w:tc>
      </w:tr>
      <w:tr w:rsidR="00C90C78" w:rsidTr="00C90C78">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83</w:t>
            </w:r>
          </w:p>
        </w:tc>
        <w:tc>
          <w:tcPr>
            <w:tcW w:w="523"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34656</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both"/>
              <w:rPr>
                <w:rFonts w:ascii="Tahoma" w:hAnsi="Tahoma" w:cs="Tahoma"/>
                <w:color w:val="000000"/>
                <w:sz w:val="14"/>
                <w:szCs w:val="14"/>
              </w:rPr>
            </w:pPr>
            <w:r>
              <w:rPr>
                <w:rFonts w:ascii="Tahoma" w:hAnsi="Tahoma" w:cs="Tahoma"/>
                <w:color w:val="000000"/>
                <w:sz w:val="14"/>
                <w:szCs w:val="14"/>
              </w:rPr>
              <w:t>KIT CATETER VENOSO CENTRAL DUPLO LÚMEN 5FRX13CM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5,00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BIOMEDICAL</w:t>
            </w:r>
          </w:p>
        </w:tc>
        <w:tc>
          <w:tcPr>
            <w:tcW w:w="860" w:type="dxa"/>
            <w:tcBorders>
              <w:top w:val="nil"/>
              <w:left w:val="nil"/>
              <w:bottom w:val="single" w:sz="4" w:space="0" w:color="000000"/>
              <w:right w:val="single" w:sz="4" w:space="0" w:color="000000"/>
            </w:tcBorders>
            <w:shd w:val="clear" w:color="auto" w:fill="auto"/>
            <w:vAlign w:val="center"/>
            <w:hideMark/>
          </w:tcPr>
          <w:p w:rsidR="00C90C78" w:rsidRDefault="00C90C78">
            <w:pPr>
              <w:jc w:val="right"/>
              <w:rPr>
                <w:rFonts w:ascii="Tahoma" w:hAnsi="Tahoma" w:cs="Tahoma"/>
                <w:color w:val="000000"/>
                <w:sz w:val="14"/>
                <w:szCs w:val="14"/>
              </w:rPr>
            </w:pPr>
            <w:r>
              <w:rPr>
                <w:rFonts w:ascii="Tahoma" w:hAnsi="Tahoma" w:cs="Tahoma"/>
                <w:color w:val="000000"/>
                <w:sz w:val="14"/>
                <w:szCs w:val="14"/>
              </w:rPr>
              <w:t>199,990</w:t>
            </w:r>
          </w:p>
        </w:tc>
        <w:tc>
          <w:tcPr>
            <w:tcW w:w="860" w:type="dxa"/>
            <w:tcBorders>
              <w:top w:val="nil"/>
              <w:left w:val="nil"/>
              <w:bottom w:val="single" w:sz="4" w:space="0" w:color="000000"/>
              <w:right w:val="single" w:sz="4" w:space="0" w:color="000000"/>
            </w:tcBorders>
            <w:shd w:val="clear" w:color="auto" w:fill="auto"/>
            <w:vAlign w:val="center"/>
            <w:hideMark/>
          </w:tcPr>
          <w:p w:rsidR="00C90C78" w:rsidRDefault="00C90C78">
            <w:pPr>
              <w:jc w:val="right"/>
              <w:rPr>
                <w:rFonts w:ascii="Tahoma" w:hAnsi="Tahoma" w:cs="Tahoma"/>
                <w:color w:val="000000"/>
                <w:sz w:val="14"/>
                <w:szCs w:val="14"/>
              </w:rPr>
            </w:pPr>
            <w:r>
              <w:rPr>
                <w:rFonts w:ascii="Tahoma" w:hAnsi="Tahoma" w:cs="Tahoma"/>
                <w:color w:val="000000"/>
                <w:sz w:val="14"/>
                <w:szCs w:val="14"/>
              </w:rPr>
              <w:t>999,95</w:t>
            </w:r>
          </w:p>
        </w:tc>
      </w:tr>
      <w:tr w:rsidR="00C90C78" w:rsidTr="00C90C78">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99</w:t>
            </w:r>
          </w:p>
        </w:tc>
        <w:tc>
          <w:tcPr>
            <w:tcW w:w="523"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12131</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both"/>
              <w:rPr>
                <w:rFonts w:ascii="Tahoma" w:hAnsi="Tahoma" w:cs="Tahoma"/>
                <w:color w:val="000000"/>
                <w:sz w:val="14"/>
                <w:szCs w:val="14"/>
              </w:rPr>
            </w:pPr>
            <w:r>
              <w:rPr>
                <w:rFonts w:ascii="Tahoma" w:hAnsi="Tahoma" w:cs="Tahoma"/>
                <w:color w:val="000000"/>
                <w:sz w:val="14"/>
                <w:szCs w:val="14"/>
              </w:rPr>
              <w:t>MALHA TUBULAR 15CMX25M ROLO. ESPECIFICAÇÕES TÉCNICAS:</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CONFECCIONADAS EM TECIDO MALHA 100% ALGODÃO CRU COM EXCELENTE ELASTICIDADE NO SENTIDO TRANSVERSAL. APRESENTAÇÃO: ENROLADA SOBRE SI, EMBALADA INDIVIDUALMENTE, NÃO ESTÉRIL, ROLO.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50,00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POLAR FIX</w:t>
            </w:r>
          </w:p>
        </w:tc>
        <w:tc>
          <w:tcPr>
            <w:tcW w:w="860" w:type="dxa"/>
            <w:tcBorders>
              <w:top w:val="nil"/>
              <w:left w:val="nil"/>
              <w:bottom w:val="single" w:sz="4" w:space="0" w:color="000000"/>
              <w:right w:val="single" w:sz="4" w:space="0" w:color="000000"/>
            </w:tcBorders>
            <w:shd w:val="clear" w:color="auto" w:fill="auto"/>
            <w:vAlign w:val="center"/>
            <w:hideMark/>
          </w:tcPr>
          <w:p w:rsidR="00C90C78" w:rsidRDefault="00C90C78">
            <w:pPr>
              <w:jc w:val="right"/>
              <w:rPr>
                <w:rFonts w:ascii="Tahoma" w:hAnsi="Tahoma" w:cs="Tahoma"/>
                <w:color w:val="000000"/>
                <w:sz w:val="14"/>
                <w:szCs w:val="14"/>
              </w:rPr>
            </w:pPr>
            <w:r>
              <w:rPr>
                <w:rFonts w:ascii="Tahoma" w:hAnsi="Tahoma" w:cs="Tahoma"/>
                <w:color w:val="000000"/>
                <w:sz w:val="14"/>
                <w:szCs w:val="14"/>
              </w:rPr>
              <w:t>18,720</w:t>
            </w:r>
          </w:p>
        </w:tc>
        <w:tc>
          <w:tcPr>
            <w:tcW w:w="860" w:type="dxa"/>
            <w:tcBorders>
              <w:top w:val="nil"/>
              <w:left w:val="nil"/>
              <w:bottom w:val="single" w:sz="4" w:space="0" w:color="000000"/>
              <w:right w:val="single" w:sz="4" w:space="0" w:color="000000"/>
            </w:tcBorders>
            <w:shd w:val="clear" w:color="auto" w:fill="auto"/>
            <w:vAlign w:val="center"/>
            <w:hideMark/>
          </w:tcPr>
          <w:p w:rsidR="00C90C78" w:rsidRDefault="00C90C78">
            <w:pPr>
              <w:jc w:val="right"/>
              <w:rPr>
                <w:rFonts w:ascii="Tahoma" w:hAnsi="Tahoma" w:cs="Tahoma"/>
                <w:color w:val="000000"/>
                <w:sz w:val="14"/>
                <w:szCs w:val="14"/>
              </w:rPr>
            </w:pPr>
            <w:r>
              <w:rPr>
                <w:rFonts w:ascii="Tahoma" w:hAnsi="Tahoma" w:cs="Tahoma"/>
                <w:color w:val="000000"/>
                <w:sz w:val="14"/>
                <w:szCs w:val="14"/>
              </w:rPr>
              <w:t>936,00</w:t>
            </w:r>
          </w:p>
        </w:tc>
      </w:tr>
      <w:tr w:rsidR="00C90C78" w:rsidTr="00C90C78">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101</w:t>
            </w:r>
          </w:p>
        </w:tc>
        <w:tc>
          <w:tcPr>
            <w:tcW w:w="523"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33041</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both"/>
              <w:rPr>
                <w:rFonts w:ascii="Tahoma" w:hAnsi="Tahoma" w:cs="Tahoma"/>
                <w:color w:val="000000"/>
                <w:sz w:val="14"/>
                <w:szCs w:val="14"/>
              </w:rPr>
            </w:pPr>
            <w:r>
              <w:rPr>
                <w:rFonts w:ascii="Tahoma" w:hAnsi="Tahoma" w:cs="Tahoma"/>
                <w:color w:val="000000"/>
                <w:sz w:val="14"/>
                <w:szCs w:val="14"/>
              </w:rPr>
              <w:t xml:space="preserve">MÁSCARA CIRÚRGICA DESCARTÁVEL UNIDADE. ESPECIFICAÇÕES TÉCNICAS: NA COR BRANCA, CONFECCIONADA EM FALSO TECIDO COM TRÊS CAMADAS, SENDO UMA CAMADA INTERNA FILTRANTE COMPOSTA DE MELTBLOWN FITESA, FILTRAGEM DE 96,7% EFB, PREGUEADA, COM CLIPS NASAL E ELÁSTICO, HIPOALÉRGICA, NÃO ESTÉRIL, ATÓXICA, BOA VENTILAÇÃO, COM ACABAMENTO EM SOLDAGEM ELETRONICA PONTILHADA EM TODA A </w:t>
            </w:r>
            <w:proofErr w:type="gramStart"/>
            <w:r>
              <w:rPr>
                <w:rFonts w:ascii="Tahoma" w:hAnsi="Tahoma" w:cs="Tahoma"/>
                <w:color w:val="000000"/>
                <w:sz w:val="14"/>
                <w:szCs w:val="14"/>
              </w:rPr>
              <w:t>EXTREMIDADES</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20.000,00</w:t>
            </w:r>
          </w:p>
        </w:tc>
        <w:tc>
          <w:tcPr>
            <w:tcW w:w="1193" w:type="dxa"/>
            <w:gridSpan w:val="2"/>
            <w:tcBorders>
              <w:top w:val="nil"/>
              <w:left w:val="nil"/>
              <w:bottom w:val="single" w:sz="4" w:space="0" w:color="000000"/>
              <w:right w:val="single" w:sz="4" w:space="0" w:color="000000"/>
            </w:tcBorders>
            <w:shd w:val="clear" w:color="auto" w:fill="auto"/>
            <w:vAlign w:val="center"/>
            <w:hideMark/>
          </w:tcPr>
          <w:p w:rsidR="00C90C78" w:rsidRDefault="00C90C78">
            <w:pPr>
              <w:jc w:val="center"/>
              <w:rPr>
                <w:rFonts w:ascii="Tahoma" w:hAnsi="Tahoma" w:cs="Tahoma"/>
                <w:color w:val="000000"/>
                <w:sz w:val="14"/>
                <w:szCs w:val="14"/>
              </w:rPr>
            </w:pPr>
            <w:r>
              <w:rPr>
                <w:rFonts w:ascii="Tahoma" w:hAnsi="Tahoma" w:cs="Tahoma"/>
                <w:color w:val="000000"/>
                <w:sz w:val="14"/>
                <w:szCs w:val="14"/>
              </w:rPr>
              <w:t>OPEN MEDICAL</w:t>
            </w:r>
          </w:p>
        </w:tc>
        <w:tc>
          <w:tcPr>
            <w:tcW w:w="860" w:type="dxa"/>
            <w:tcBorders>
              <w:top w:val="nil"/>
              <w:left w:val="nil"/>
              <w:bottom w:val="single" w:sz="4" w:space="0" w:color="000000"/>
              <w:right w:val="single" w:sz="4" w:space="0" w:color="000000"/>
            </w:tcBorders>
            <w:shd w:val="clear" w:color="auto" w:fill="auto"/>
            <w:vAlign w:val="center"/>
            <w:hideMark/>
          </w:tcPr>
          <w:p w:rsidR="00C90C78" w:rsidRDefault="00C90C78">
            <w:pPr>
              <w:jc w:val="right"/>
              <w:rPr>
                <w:rFonts w:ascii="Tahoma" w:hAnsi="Tahoma" w:cs="Tahoma"/>
                <w:color w:val="000000"/>
                <w:sz w:val="14"/>
                <w:szCs w:val="14"/>
              </w:rPr>
            </w:pPr>
            <w:r>
              <w:rPr>
                <w:rFonts w:ascii="Tahoma" w:hAnsi="Tahoma" w:cs="Tahoma"/>
                <w:color w:val="000000"/>
                <w:sz w:val="14"/>
                <w:szCs w:val="14"/>
              </w:rPr>
              <w:t>0,080</w:t>
            </w:r>
          </w:p>
        </w:tc>
        <w:tc>
          <w:tcPr>
            <w:tcW w:w="860" w:type="dxa"/>
            <w:tcBorders>
              <w:top w:val="nil"/>
              <w:left w:val="nil"/>
              <w:bottom w:val="single" w:sz="4" w:space="0" w:color="000000"/>
              <w:right w:val="single" w:sz="4" w:space="0" w:color="000000"/>
            </w:tcBorders>
            <w:shd w:val="clear" w:color="auto" w:fill="auto"/>
            <w:vAlign w:val="center"/>
            <w:hideMark/>
          </w:tcPr>
          <w:p w:rsidR="00C90C78" w:rsidRDefault="00C90C78">
            <w:pPr>
              <w:jc w:val="right"/>
              <w:rPr>
                <w:rFonts w:ascii="Tahoma" w:hAnsi="Tahoma" w:cs="Tahoma"/>
                <w:color w:val="000000"/>
                <w:sz w:val="14"/>
                <w:szCs w:val="14"/>
              </w:rPr>
            </w:pPr>
            <w:r>
              <w:rPr>
                <w:rFonts w:ascii="Tahoma" w:hAnsi="Tahoma" w:cs="Tahoma"/>
                <w:color w:val="000000"/>
                <w:sz w:val="14"/>
                <w:szCs w:val="14"/>
              </w:rPr>
              <w:t>1.600,00</w:t>
            </w:r>
          </w:p>
        </w:tc>
      </w:tr>
      <w:tr w:rsidR="00C90C78" w:rsidTr="00C90C78">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0C78" w:rsidRDefault="00C90C78">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90C78" w:rsidRDefault="00C90C78">
            <w:pPr>
              <w:jc w:val="center"/>
              <w:rPr>
                <w:rFonts w:ascii="Tahoma" w:hAnsi="Tahoma" w:cs="Tahoma"/>
                <w:b/>
                <w:bCs/>
                <w:color w:val="000000"/>
                <w:sz w:val="16"/>
                <w:szCs w:val="16"/>
              </w:rPr>
            </w:pPr>
            <w:r>
              <w:rPr>
                <w:rFonts w:ascii="Tahoma" w:hAnsi="Tahoma" w:cs="Tahoma"/>
                <w:b/>
                <w:bCs/>
                <w:color w:val="000000"/>
                <w:sz w:val="16"/>
                <w:szCs w:val="16"/>
              </w:rPr>
              <w:t>4.877,61</w:t>
            </w:r>
          </w:p>
        </w:tc>
      </w:tr>
    </w:tbl>
    <w:p w:rsidR="008C653A" w:rsidRPr="00E94D4C" w:rsidRDefault="008C653A" w:rsidP="008C653A">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Os preços serão fixos e irreajustáveis durante a vigência do Registro de Preços.</w:t>
      </w:r>
    </w:p>
    <w:p w:rsidR="008C653A" w:rsidRPr="00E94D4C" w:rsidRDefault="008C653A" w:rsidP="008C653A">
      <w:pPr>
        <w:widowControl w:val="0"/>
        <w:suppressAutoHyphens/>
        <w:spacing w:after="0" w:line="240" w:lineRule="auto"/>
        <w:ind w:right="-1"/>
        <w:jc w:val="both"/>
        <w:rPr>
          <w:rFonts w:ascii="Calibri" w:eastAsia="Calibri" w:hAnsi="Calibri" w:cs="Calibri"/>
          <w:lang w:eastAsia="pt-BR"/>
        </w:rPr>
      </w:pPr>
    </w:p>
    <w:p w:rsidR="008C653A" w:rsidRPr="00E94D4C" w:rsidRDefault="008C653A" w:rsidP="008C653A">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8C653A" w:rsidRPr="00E94D4C" w:rsidRDefault="008C653A" w:rsidP="008C653A">
      <w:pPr>
        <w:widowControl w:val="0"/>
        <w:suppressAutoHyphens/>
        <w:spacing w:after="0" w:line="240" w:lineRule="auto"/>
        <w:ind w:right="-1"/>
        <w:jc w:val="both"/>
        <w:rPr>
          <w:rFonts w:ascii="Calibri" w:eastAsia="Calibri" w:hAnsi="Calibri" w:cs="Calibri"/>
          <w:lang w:eastAsia="pt-BR"/>
        </w:rPr>
      </w:pPr>
    </w:p>
    <w:p w:rsidR="008C653A" w:rsidRPr="00E94D4C" w:rsidRDefault="008C653A" w:rsidP="008C653A">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Na ocorrência do preço registrado tornar-se superior ao preço praticado no mercado, o Departamento de Licitação notificará a fornecedora com o primeiro menor preço registrado para o item visando </w:t>
      </w:r>
      <w:proofErr w:type="gramStart"/>
      <w:r w:rsidRPr="00E94D4C">
        <w:rPr>
          <w:rFonts w:ascii="Calibri" w:eastAsia="Calibri" w:hAnsi="Calibri" w:cs="Calibri"/>
          <w:lang w:eastAsia="pt-BR"/>
        </w:rPr>
        <w:t>a</w:t>
      </w:r>
      <w:proofErr w:type="gramEnd"/>
      <w:r w:rsidRPr="00E94D4C">
        <w:rPr>
          <w:rFonts w:ascii="Calibri" w:eastAsia="Calibri" w:hAnsi="Calibri" w:cs="Calibri"/>
          <w:lang w:eastAsia="pt-BR"/>
        </w:rPr>
        <w:t xml:space="preserve"> negociação para a redução de preços e sua adequação ao do mercado, mantendo o mesmo objeto cotado, qualidade e especificações.</w:t>
      </w:r>
    </w:p>
    <w:p w:rsidR="008C653A" w:rsidRPr="00E94D4C" w:rsidRDefault="008C653A" w:rsidP="008C653A">
      <w:pPr>
        <w:widowControl w:val="0"/>
        <w:suppressAutoHyphens/>
        <w:spacing w:after="0" w:line="240" w:lineRule="auto"/>
        <w:ind w:right="-1"/>
        <w:jc w:val="both"/>
        <w:rPr>
          <w:rFonts w:ascii="Calibri" w:eastAsia="Calibri" w:hAnsi="Calibri" w:cs="Calibri"/>
          <w:lang w:eastAsia="pt-BR"/>
        </w:rPr>
      </w:pPr>
    </w:p>
    <w:p w:rsidR="008C653A" w:rsidRPr="00E94D4C" w:rsidRDefault="008C653A" w:rsidP="008C653A">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Dando-se por infrutífera a negociação de redução dos preços, o Departamento </w:t>
      </w:r>
      <w:r w:rsidRPr="00E94D4C">
        <w:rPr>
          <w:rFonts w:ascii="Calibri" w:eastAsia="Calibri" w:hAnsi="Calibri" w:cs="Calibri"/>
          <w:lang w:eastAsia="pt-BR"/>
        </w:rPr>
        <w:lastRenderedPageBreak/>
        <w:t>de Licitação formalmente desonerará a fornecedora em relação ao item e cancelará o seu registro, sem prejuízos das penalidades cabíveis.</w:t>
      </w:r>
    </w:p>
    <w:p w:rsidR="008C653A" w:rsidRPr="00E94D4C" w:rsidRDefault="008C653A" w:rsidP="008C653A">
      <w:pPr>
        <w:widowControl w:val="0"/>
        <w:suppressAutoHyphens/>
        <w:spacing w:after="0" w:line="240" w:lineRule="auto"/>
        <w:ind w:right="-1"/>
        <w:jc w:val="both"/>
        <w:rPr>
          <w:rFonts w:ascii="Calibri" w:eastAsia="Calibri" w:hAnsi="Calibri" w:cs="Calibri"/>
          <w:lang w:eastAsia="pt-BR"/>
        </w:rPr>
      </w:pPr>
    </w:p>
    <w:p w:rsidR="008C653A" w:rsidRPr="00E94D4C" w:rsidRDefault="008C653A" w:rsidP="008C653A">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Simultaneamente procederá a convocação das demais fornecedoras, respeitada a ordem de classificação visando estabelecer igual oportunidade de negociação.</w:t>
      </w:r>
    </w:p>
    <w:p w:rsidR="008C653A" w:rsidRPr="00E94D4C" w:rsidRDefault="008C653A" w:rsidP="008C653A">
      <w:pPr>
        <w:widowControl w:val="0"/>
        <w:suppressAutoHyphens/>
        <w:spacing w:after="0" w:line="240" w:lineRule="auto"/>
        <w:ind w:right="-1"/>
        <w:jc w:val="both"/>
        <w:rPr>
          <w:rFonts w:ascii="Calibri" w:eastAsia="Calibri" w:hAnsi="Calibri" w:cs="Calibri"/>
          <w:lang w:eastAsia="pt-BR"/>
        </w:rPr>
      </w:pPr>
    </w:p>
    <w:p w:rsidR="008C653A" w:rsidRPr="00E94D4C" w:rsidRDefault="008C653A" w:rsidP="008C653A">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rsidR="008C653A" w:rsidRPr="00E94D4C" w:rsidRDefault="008C653A" w:rsidP="008C653A">
      <w:pPr>
        <w:widowControl w:val="0"/>
        <w:suppressAutoHyphens/>
        <w:spacing w:after="0" w:line="240" w:lineRule="auto"/>
        <w:ind w:right="-1"/>
        <w:jc w:val="both"/>
        <w:rPr>
          <w:rFonts w:ascii="Calibri" w:eastAsia="Calibri" w:hAnsi="Calibri" w:cs="Calibri"/>
          <w:lang w:eastAsia="pt-BR"/>
        </w:rPr>
      </w:pPr>
    </w:p>
    <w:p w:rsidR="008C653A" w:rsidRPr="00E94D4C" w:rsidRDefault="008C653A" w:rsidP="008C653A">
      <w:pPr>
        <w:widowControl w:val="0"/>
        <w:numPr>
          <w:ilvl w:val="1"/>
          <w:numId w:val="1"/>
        </w:numPr>
        <w:suppressAutoHyphens/>
        <w:spacing w:after="0" w:line="240" w:lineRule="auto"/>
        <w:ind w:right="-1" w:hanging="11"/>
        <w:jc w:val="both"/>
        <w:rPr>
          <w:rFonts w:ascii="Calibri" w:eastAsia="Calibri" w:hAnsi="Calibri" w:cs="Calibri"/>
          <w:lang w:eastAsia="pt-BR"/>
        </w:rPr>
      </w:pPr>
      <w:proofErr w:type="gramStart"/>
      <w:r w:rsidRPr="00E94D4C">
        <w:rPr>
          <w:rFonts w:ascii="Calibri" w:eastAsia="Calibri" w:hAnsi="Calibri" w:cs="Calibri"/>
          <w:lang w:eastAsia="pt-BR"/>
        </w:rPr>
        <w:t>A critério</w:t>
      </w:r>
      <w:proofErr w:type="gramEnd"/>
      <w:r w:rsidRPr="00E94D4C">
        <w:rPr>
          <w:rFonts w:ascii="Calibri" w:eastAsia="Calibri" w:hAnsi="Calibri" w:cs="Calibri"/>
          <w:lang w:eastAsia="pt-BR"/>
        </w:rPr>
        <w:t xml:space="preserve"> do Município de Coronel Sapucaia-MS poderá ser cancelado o registro de preços e instaurada nova licitação para a aquisição ou contratação do objeto de registro, sem que caiba direito de recurso ou indenização.</w:t>
      </w:r>
    </w:p>
    <w:p w:rsidR="008C653A" w:rsidRPr="00E94D4C" w:rsidRDefault="008C653A" w:rsidP="008C653A">
      <w:pPr>
        <w:widowControl w:val="0"/>
        <w:suppressAutoHyphens/>
        <w:spacing w:after="0" w:line="240" w:lineRule="auto"/>
        <w:ind w:right="-1"/>
        <w:jc w:val="both"/>
        <w:rPr>
          <w:rFonts w:ascii="Calibri" w:eastAsia="Calibri" w:hAnsi="Calibri" w:cs="Calibri"/>
          <w:lang w:eastAsia="pt-BR"/>
        </w:rPr>
      </w:pPr>
    </w:p>
    <w:p w:rsidR="008C653A" w:rsidRPr="00E94D4C" w:rsidRDefault="008C653A" w:rsidP="008C653A">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Caso ao Município de Coronel Sapucaia-MS entenda pela revisão dos preços, o novo preço será consignado, através de </w:t>
      </w:r>
      <w:proofErr w:type="spellStart"/>
      <w:r w:rsidRPr="00E94D4C">
        <w:rPr>
          <w:rFonts w:ascii="Calibri" w:eastAsia="Calibri" w:hAnsi="Calibri" w:cs="Calibri"/>
          <w:lang w:eastAsia="pt-BR"/>
        </w:rPr>
        <w:t>apostilamento</w:t>
      </w:r>
      <w:proofErr w:type="spellEnd"/>
      <w:r w:rsidRPr="00E94D4C">
        <w:rPr>
          <w:rFonts w:ascii="Calibri" w:eastAsia="Calibri" w:hAnsi="Calibri" w:cs="Calibri"/>
          <w:lang w:eastAsia="pt-BR"/>
        </w:rPr>
        <w:t xml:space="preserve"> na Ata de Registro de Preços, ao qual estarão os fornecedores vinculados.</w:t>
      </w:r>
    </w:p>
    <w:p w:rsidR="008C653A" w:rsidRPr="00E94D4C" w:rsidRDefault="008C653A" w:rsidP="008C653A">
      <w:pPr>
        <w:widowControl w:val="0"/>
        <w:suppressAutoHyphens/>
        <w:spacing w:after="0" w:line="240" w:lineRule="auto"/>
        <w:ind w:right="-1"/>
        <w:jc w:val="both"/>
        <w:rPr>
          <w:rFonts w:ascii="Calibri" w:eastAsia="Calibri" w:hAnsi="Calibri" w:cs="Calibri"/>
          <w:lang w:eastAsia="pt-BR"/>
        </w:rPr>
      </w:pPr>
    </w:p>
    <w:p w:rsidR="008C653A" w:rsidRPr="00E94D4C" w:rsidRDefault="008C653A" w:rsidP="008C653A">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rsidR="008C653A" w:rsidRPr="00E94D4C" w:rsidRDefault="008C653A" w:rsidP="008C653A">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rsidR="008C653A" w:rsidRPr="00E94D4C" w:rsidRDefault="008C653A" w:rsidP="008C653A">
      <w:pPr>
        <w:widowControl w:val="0"/>
        <w:spacing w:after="160"/>
        <w:ind w:right="-1" w:hanging="11"/>
        <w:jc w:val="both"/>
        <w:rPr>
          <w:rFonts w:ascii="Calibri" w:eastAsia="Calibri" w:hAnsi="Calibri" w:cs="Calibri"/>
          <w:b/>
          <w:bCs/>
          <w:lang w:eastAsia="pt-BR"/>
        </w:rPr>
      </w:pPr>
    </w:p>
    <w:p w:rsidR="008C653A" w:rsidRPr="00E94D4C" w:rsidRDefault="008C653A" w:rsidP="008C653A">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rsidR="008C653A" w:rsidRPr="00E94D4C" w:rsidRDefault="008C653A" w:rsidP="008C653A">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rsidR="008C653A" w:rsidRPr="00E94D4C" w:rsidRDefault="008C653A" w:rsidP="008C653A">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8C653A" w:rsidRPr="00E94D4C" w:rsidRDefault="008C653A" w:rsidP="008C653A">
      <w:pPr>
        <w:widowControl w:val="0"/>
        <w:spacing w:after="160"/>
        <w:ind w:right="-1" w:hanging="11"/>
        <w:jc w:val="both"/>
        <w:rPr>
          <w:rFonts w:ascii="Calibri" w:eastAsia="Calibri" w:hAnsi="Calibri" w:cs="Calibri"/>
          <w:lang w:eastAsia="pt-BR"/>
        </w:rPr>
      </w:pPr>
    </w:p>
    <w:p w:rsidR="008C653A" w:rsidRPr="00E94D4C" w:rsidRDefault="008C653A" w:rsidP="008C653A">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8C653A" w:rsidRPr="00E94D4C" w:rsidRDefault="008C653A" w:rsidP="008C653A">
      <w:pPr>
        <w:widowControl w:val="0"/>
        <w:spacing w:after="160"/>
        <w:ind w:right="-1" w:hanging="11"/>
        <w:jc w:val="both"/>
        <w:rPr>
          <w:rFonts w:ascii="Calibri" w:eastAsia="Calibri" w:hAnsi="Calibri" w:cs="Calibri"/>
          <w:lang w:eastAsia="pt-BR"/>
        </w:rPr>
      </w:pPr>
    </w:p>
    <w:p w:rsidR="008C653A" w:rsidRPr="00E94D4C" w:rsidRDefault="008C653A" w:rsidP="008C653A">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w:t>
      </w:r>
      <w:proofErr w:type="gramStart"/>
      <w:r w:rsidRPr="00E94D4C">
        <w:rPr>
          <w:rFonts w:ascii="Calibri" w:eastAsia="Calibri" w:hAnsi="Calibri" w:cs="Calibri"/>
          <w:lang w:eastAsia="pt-BR"/>
        </w:rPr>
        <w:t>à</w:t>
      </w:r>
      <w:proofErr w:type="gramEnd"/>
      <w:r w:rsidRPr="00E94D4C">
        <w:rPr>
          <w:rFonts w:ascii="Calibri" w:eastAsia="Calibri" w:hAnsi="Calibri" w:cs="Calibri"/>
          <w:lang w:eastAsia="pt-BR"/>
        </w:rPr>
        <w:t xml:space="preserve">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rsidR="008C653A" w:rsidRPr="00E94D4C" w:rsidRDefault="008C653A" w:rsidP="008C653A">
      <w:pPr>
        <w:widowControl w:val="0"/>
        <w:spacing w:after="160"/>
        <w:ind w:hanging="11"/>
        <w:jc w:val="both"/>
        <w:rPr>
          <w:rFonts w:ascii="Calibri" w:eastAsia="Calibri" w:hAnsi="Calibri" w:cs="Calibri"/>
          <w:lang w:eastAsia="pt-BR"/>
        </w:rPr>
      </w:pPr>
    </w:p>
    <w:p w:rsidR="008C653A" w:rsidRPr="00E94D4C" w:rsidRDefault="008C653A" w:rsidP="008C653A">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rsidR="008C653A" w:rsidRPr="00E94D4C" w:rsidRDefault="008C653A" w:rsidP="008C653A">
      <w:pPr>
        <w:widowControl w:val="0"/>
        <w:spacing w:after="160"/>
        <w:ind w:hanging="11"/>
        <w:jc w:val="both"/>
        <w:rPr>
          <w:rFonts w:ascii="Calibri" w:eastAsia="Calibri" w:hAnsi="Calibri" w:cs="Calibri"/>
          <w:lang w:eastAsia="pt-BR"/>
        </w:rPr>
      </w:pPr>
    </w:p>
    <w:p w:rsidR="008C653A" w:rsidRPr="00E94D4C" w:rsidRDefault="008C653A" w:rsidP="008C653A">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rsidR="008C653A" w:rsidRPr="00E94D4C" w:rsidRDefault="008C653A" w:rsidP="008C653A">
      <w:pPr>
        <w:widowControl w:val="0"/>
        <w:spacing w:after="160"/>
        <w:ind w:hanging="11"/>
        <w:jc w:val="both"/>
        <w:rPr>
          <w:rFonts w:ascii="Calibri" w:eastAsia="Calibri" w:hAnsi="Calibri" w:cs="Calibri"/>
          <w:lang w:eastAsia="pt-BR"/>
        </w:rPr>
      </w:pPr>
    </w:p>
    <w:p w:rsidR="008C653A" w:rsidRPr="00E94D4C" w:rsidRDefault="008C653A" w:rsidP="008C653A">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rsidR="008C653A" w:rsidRPr="00E94D4C" w:rsidRDefault="008C653A" w:rsidP="008C653A">
      <w:pPr>
        <w:widowControl w:val="0"/>
        <w:spacing w:after="160"/>
        <w:ind w:hanging="11"/>
        <w:jc w:val="both"/>
        <w:rPr>
          <w:rFonts w:ascii="Calibri" w:eastAsia="Calibri" w:hAnsi="Calibri" w:cs="Calibri"/>
          <w:lang w:eastAsia="pt-BR"/>
        </w:rPr>
      </w:pPr>
    </w:p>
    <w:p w:rsidR="008C653A" w:rsidRPr="00E94D4C" w:rsidRDefault="008C653A" w:rsidP="008C653A">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8C653A" w:rsidRPr="00E94D4C" w:rsidRDefault="008C653A" w:rsidP="008C653A">
      <w:pPr>
        <w:widowControl w:val="0"/>
        <w:spacing w:after="160"/>
        <w:ind w:hanging="11"/>
        <w:jc w:val="both"/>
        <w:rPr>
          <w:rFonts w:ascii="Calibri" w:eastAsia="Calibri" w:hAnsi="Calibri" w:cs="Calibri"/>
          <w:lang w:eastAsia="pt-BR"/>
        </w:rPr>
      </w:pPr>
    </w:p>
    <w:p w:rsidR="008C653A" w:rsidRPr="00E94D4C" w:rsidRDefault="008C653A" w:rsidP="008C653A">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rsidR="008C653A" w:rsidRPr="00E94D4C" w:rsidRDefault="008C653A" w:rsidP="008C653A">
      <w:pPr>
        <w:widowControl w:val="0"/>
        <w:spacing w:after="0" w:line="240" w:lineRule="auto"/>
        <w:jc w:val="both"/>
        <w:rPr>
          <w:rFonts w:ascii="Calibri" w:eastAsia="Calibri" w:hAnsi="Calibri" w:cs="Calibri"/>
          <w:lang w:eastAsia="pt-BR"/>
        </w:rPr>
      </w:pPr>
    </w:p>
    <w:p w:rsidR="008C653A" w:rsidRPr="00E94D4C" w:rsidRDefault="008C653A" w:rsidP="008C653A">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rsidR="008C653A" w:rsidRPr="00E94D4C" w:rsidRDefault="008C653A" w:rsidP="008C653A">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rsidR="008C653A" w:rsidRPr="00E94D4C" w:rsidRDefault="008C653A" w:rsidP="008C653A">
      <w:pPr>
        <w:widowControl w:val="0"/>
        <w:spacing w:after="160"/>
        <w:ind w:hanging="11"/>
        <w:jc w:val="both"/>
        <w:rPr>
          <w:rFonts w:ascii="Calibri" w:eastAsia="Calibri" w:hAnsi="Calibri" w:cs="Calibri"/>
          <w:b/>
          <w:bCs/>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8C653A" w:rsidRPr="00E94D4C" w:rsidRDefault="008C653A" w:rsidP="008C653A">
      <w:pPr>
        <w:widowControl w:val="0"/>
        <w:suppressAutoHyphens/>
        <w:spacing w:after="160"/>
        <w:ind w:hanging="11"/>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rsidR="008C653A" w:rsidRPr="00E94D4C" w:rsidRDefault="008C653A" w:rsidP="008C653A">
      <w:pPr>
        <w:widowControl w:val="0"/>
        <w:suppressAutoHyphens/>
        <w:spacing w:after="160"/>
        <w:ind w:hanging="11"/>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rsidR="008C653A" w:rsidRPr="00E94D4C" w:rsidRDefault="008C653A" w:rsidP="008C653A">
      <w:pPr>
        <w:widowControl w:val="0"/>
        <w:suppressAutoHyphens/>
        <w:spacing w:after="160"/>
        <w:ind w:hanging="11"/>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w:t>
      </w:r>
      <w:r w:rsidRPr="00E94D4C">
        <w:rPr>
          <w:rFonts w:ascii="Calibri" w:eastAsia="Calibri" w:hAnsi="Calibri" w:cs="Calibri"/>
          <w:lang w:eastAsia="pt-BR"/>
        </w:rPr>
        <w:lastRenderedPageBreak/>
        <w:t>condições de fornecimento, para fins de controle e fixação do valor máximo a ser pago pelo Município de Coronel Sapucaia-MS.</w:t>
      </w:r>
    </w:p>
    <w:p w:rsidR="008C653A" w:rsidRPr="00E94D4C" w:rsidRDefault="008C653A" w:rsidP="008C653A">
      <w:pPr>
        <w:widowControl w:val="0"/>
        <w:suppressAutoHyphens/>
        <w:spacing w:after="160"/>
        <w:ind w:hanging="11"/>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Emitir a autorização de compra.</w:t>
      </w:r>
    </w:p>
    <w:p w:rsidR="008C653A" w:rsidRPr="00E94D4C" w:rsidRDefault="008C653A" w:rsidP="008C653A">
      <w:pPr>
        <w:widowControl w:val="0"/>
        <w:suppressAutoHyphens/>
        <w:spacing w:after="160"/>
        <w:ind w:hanging="11"/>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rsidR="008C653A" w:rsidRPr="00E94D4C" w:rsidRDefault="008C653A" w:rsidP="008C653A">
      <w:pPr>
        <w:widowControl w:val="0"/>
        <w:suppressAutoHyphens/>
        <w:spacing w:after="160"/>
        <w:ind w:hanging="11"/>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rsidR="008C653A" w:rsidRPr="00E94D4C" w:rsidRDefault="008C653A" w:rsidP="008C653A">
      <w:pPr>
        <w:widowControl w:val="0"/>
        <w:suppressAutoHyphens/>
        <w:spacing w:after="160"/>
        <w:ind w:hanging="11"/>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rsidR="008C653A" w:rsidRPr="00E94D4C" w:rsidRDefault="008C653A" w:rsidP="008C653A">
      <w:pPr>
        <w:widowControl w:val="0"/>
        <w:spacing w:after="0" w:line="240" w:lineRule="auto"/>
        <w:jc w:val="both"/>
        <w:rPr>
          <w:rFonts w:ascii="Calibri" w:eastAsia="Calibri" w:hAnsi="Calibri" w:cs="Calibri"/>
          <w:b/>
          <w:bCs/>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rsidR="008C653A" w:rsidRPr="00E94D4C" w:rsidRDefault="008C653A" w:rsidP="008C653A">
      <w:pPr>
        <w:widowControl w:val="0"/>
        <w:suppressAutoHyphens/>
        <w:spacing w:after="0" w:line="240" w:lineRule="auto"/>
        <w:ind w:right="-1"/>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rsidR="008C653A" w:rsidRPr="00E94D4C" w:rsidRDefault="008C653A" w:rsidP="008C653A">
      <w:pPr>
        <w:widowControl w:val="0"/>
        <w:suppressAutoHyphens/>
        <w:spacing w:after="0" w:line="240" w:lineRule="auto"/>
        <w:ind w:right="-1"/>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rsidR="008C653A" w:rsidRPr="00E94D4C" w:rsidRDefault="008C653A" w:rsidP="008C653A">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 xml:space="preserve">Compete ao Compromitente </w:t>
      </w:r>
      <w:proofErr w:type="gramStart"/>
      <w:r w:rsidRPr="00E94D4C">
        <w:rPr>
          <w:rFonts w:ascii="Calibri" w:eastAsia="Calibri" w:hAnsi="Calibri" w:cs="Calibri"/>
          <w:b/>
          <w:lang w:eastAsia="pt-BR"/>
        </w:rPr>
        <w:t>Fornecedor(</w:t>
      </w:r>
      <w:proofErr w:type="gramEnd"/>
      <w:r w:rsidRPr="00E94D4C">
        <w:rPr>
          <w:rFonts w:ascii="Calibri" w:eastAsia="Calibri" w:hAnsi="Calibri" w:cs="Calibri"/>
          <w:b/>
          <w:lang w:eastAsia="pt-BR"/>
        </w:rPr>
        <w:t>a)</w:t>
      </w:r>
      <w:r w:rsidRPr="00E94D4C">
        <w:rPr>
          <w:rFonts w:ascii="Calibri" w:eastAsia="Calibri" w:hAnsi="Calibri" w:cs="Calibri"/>
          <w:b/>
          <w:bCs/>
          <w:lang w:eastAsia="pt-BR"/>
        </w:rPr>
        <w:t>:</w:t>
      </w:r>
    </w:p>
    <w:p w:rsidR="008C653A" w:rsidRPr="00E94D4C" w:rsidRDefault="008C653A" w:rsidP="008C653A">
      <w:pPr>
        <w:widowControl w:val="0"/>
        <w:spacing w:after="0" w:line="240" w:lineRule="auto"/>
        <w:jc w:val="both"/>
        <w:rPr>
          <w:rFonts w:ascii="Calibri" w:eastAsia="Calibri" w:hAnsi="Calibri" w:cs="Calibri"/>
          <w:b/>
          <w:bCs/>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w:t>
      </w:r>
      <w:r w:rsidRPr="00E94D4C">
        <w:rPr>
          <w:rFonts w:ascii="Calibri" w:eastAsia="Calibri" w:hAnsi="Calibri" w:cs="Calibri"/>
          <w:lang w:eastAsia="pt-BR"/>
        </w:rPr>
        <w:lastRenderedPageBreak/>
        <w:t>na proposta de preço de sua titularidade, observando as quantidades, prazos e locais estabelecidos pelo Órgão Usuário da Ata de Registro de Preços.</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Atender a demanda dos órgãos ou entidade usuários, durante a fase da negociação de revisão de preços de que trata a Cláusula Segunda desta Ata, com os preços </w:t>
      </w:r>
      <w:proofErr w:type="gramStart"/>
      <w:r w:rsidRPr="00E94D4C">
        <w:rPr>
          <w:rFonts w:ascii="Calibri" w:eastAsia="Calibri" w:hAnsi="Calibri" w:cs="Calibri"/>
          <w:lang w:eastAsia="pt-BR"/>
        </w:rPr>
        <w:t>inicialmente registrados, garantida</w:t>
      </w:r>
      <w:proofErr w:type="gramEnd"/>
      <w:r w:rsidRPr="00E94D4C">
        <w:rPr>
          <w:rFonts w:ascii="Calibri" w:eastAsia="Calibri" w:hAnsi="Calibri" w:cs="Calibri"/>
          <w:lang w:eastAsia="pt-BR"/>
        </w:rPr>
        <w:t xml:space="preserve">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proofErr w:type="gramStart"/>
      <w:r w:rsidRPr="00E94D4C">
        <w:rPr>
          <w:rFonts w:ascii="Calibri" w:eastAsia="Calibri" w:hAnsi="Calibri" w:cs="Calibri"/>
          <w:lang w:eastAsia="pt-BR"/>
        </w:rPr>
        <w:t>Ter direito de preferência ou, igualdade de condições caso</w:t>
      </w:r>
      <w:proofErr w:type="gramEnd"/>
      <w:r w:rsidRPr="00E94D4C">
        <w:rPr>
          <w:rFonts w:ascii="Calibri" w:eastAsia="Calibri" w:hAnsi="Calibri" w:cs="Calibri"/>
          <w:lang w:eastAsia="pt-BR"/>
        </w:rPr>
        <w:t xml:space="preserve">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rsidR="008C653A" w:rsidRPr="00E94D4C" w:rsidRDefault="008C653A" w:rsidP="008C653A">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rsidR="008C653A" w:rsidRPr="00E94D4C" w:rsidRDefault="008C653A" w:rsidP="008C653A">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rsidR="008C653A" w:rsidRPr="00E94D4C" w:rsidRDefault="008C653A" w:rsidP="008C653A">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rsidR="008C653A" w:rsidRPr="00E94D4C" w:rsidRDefault="008C653A" w:rsidP="008C653A">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rsidR="008C653A" w:rsidRPr="00E94D4C" w:rsidRDefault="008C653A" w:rsidP="008C653A">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rsidR="008C653A" w:rsidRPr="00E94D4C" w:rsidRDefault="008C653A" w:rsidP="008C653A">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lastRenderedPageBreak/>
        <w:t>Por razão de interesse público, devidamente motivado;</w:t>
      </w:r>
    </w:p>
    <w:p w:rsidR="008C653A" w:rsidRPr="00E94D4C" w:rsidRDefault="008C653A" w:rsidP="008C653A">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rsidR="008C653A" w:rsidRPr="00E94D4C" w:rsidRDefault="008C653A" w:rsidP="008C653A">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 xml:space="preserve">Por requerimento do detentor da Ata, mediante deferimento do Município de Coronel Sapucaia-MS frente </w:t>
      </w:r>
      <w:proofErr w:type="gramStart"/>
      <w:r w:rsidRPr="00E94D4C">
        <w:rPr>
          <w:rFonts w:ascii="Calibri" w:eastAsia="Calibri" w:hAnsi="Calibri" w:cs="Calibri"/>
          <w:lang w:eastAsia="pt-BR"/>
        </w:rPr>
        <w:t>a</w:t>
      </w:r>
      <w:proofErr w:type="gramEnd"/>
      <w:r w:rsidRPr="00E94D4C">
        <w:rPr>
          <w:rFonts w:ascii="Calibri" w:eastAsia="Calibri" w:hAnsi="Calibri" w:cs="Calibri"/>
          <w:lang w:eastAsia="pt-BR"/>
        </w:rPr>
        <w:t xml:space="preserve"> comprovação da impossibilidade do cumprimento das obrigações assumidas, sem prejuízo das penalidades previstas no instrumento convocatório, neste Termo, bem como perdas e danos.</w:t>
      </w:r>
    </w:p>
    <w:p w:rsidR="008C653A" w:rsidRPr="00E94D4C" w:rsidRDefault="008C653A" w:rsidP="008C653A">
      <w:pPr>
        <w:widowControl w:val="0"/>
        <w:suppressAutoHyphens/>
        <w:spacing w:after="160"/>
        <w:ind w:left="1134"/>
        <w:jc w:val="both"/>
        <w:rPr>
          <w:rFonts w:ascii="Calibri" w:eastAsia="Calibri" w:hAnsi="Calibri" w:cs="Calibri"/>
          <w:lang w:eastAsia="pt-BR"/>
        </w:rPr>
      </w:pPr>
    </w:p>
    <w:p w:rsidR="008C653A" w:rsidRPr="00E94D4C" w:rsidRDefault="008C653A" w:rsidP="008C653A">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rsidR="008C653A" w:rsidRPr="00E94D4C" w:rsidRDefault="008C653A" w:rsidP="008C653A">
      <w:pPr>
        <w:widowControl w:val="0"/>
        <w:spacing w:after="160"/>
        <w:ind w:left="709" w:right="-1"/>
        <w:jc w:val="both"/>
        <w:rPr>
          <w:rFonts w:ascii="Calibri" w:eastAsia="Calibri" w:hAnsi="Calibri" w:cs="Calibri"/>
          <w:lang w:eastAsia="pt-BR"/>
        </w:rPr>
      </w:pPr>
    </w:p>
    <w:p w:rsidR="008C653A" w:rsidRPr="00E94D4C" w:rsidRDefault="008C653A" w:rsidP="008C653A">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rsidR="008C653A" w:rsidRPr="00E94D4C" w:rsidRDefault="008C653A" w:rsidP="008C653A">
      <w:pPr>
        <w:spacing w:after="160"/>
        <w:mirrorIndents/>
        <w:jc w:val="center"/>
        <w:rPr>
          <w:rFonts w:ascii="Calibri" w:eastAsia="Calibri" w:hAnsi="Calibri" w:cs="Calibri"/>
          <w:b/>
          <w:bCs/>
          <w:lang w:eastAsia="pt-BR"/>
        </w:rPr>
      </w:pPr>
    </w:p>
    <w:p w:rsidR="008C653A" w:rsidRPr="00E94D4C" w:rsidRDefault="008C653A" w:rsidP="008C653A">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8C653A" w:rsidRPr="00E94D4C" w:rsidRDefault="008C653A" w:rsidP="008C653A">
      <w:pPr>
        <w:widowControl w:val="0"/>
        <w:suppressAutoHyphens/>
        <w:spacing w:after="160"/>
        <w:ind w:left="720"/>
        <w:jc w:val="both"/>
        <w:rPr>
          <w:rFonts w:ascii="Calibri" w:eastAsia="Calibri" w:hAnsi="Calibri" w:cs="Calibri"/>
          <w:lang w:eastAsia="pt-BR"/>
        </w:rPr>
      </w:pPr>
    </w:p>
    <w:p w:rsidR="008C653A" w:rsidRPr="00E94D4C" w:rsidRDefault="008C653A" w:rsidP="008C653A">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rsidR="008C653A" w:rsidRPr="00E94D4C" w:rsidRDefault="008C653A" w:rsidP="008C653A">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rsidR="008C653A" w:rsidRPr="00E94D4C" w:rsidRDefault="008C653A" w:rsidP="008C653A">
      <w:pPr>
        <w:widowControl w:val="0"/>
        <w:spacing w:after="160"/>
        <w:jc w:val="both"/>
        <w:rPr>
          <w:rFonts w:ascii="Calibri" w:eastAsia="Calibri" w:hAnsi="Calibri" w:cs="Calibri"/>
          <w:lang w:eastAsia="pt-BR"/>
        </w:rPr>
      </w:pPr>
    </w:p>
    <w:p w:rsidR="008C653A" w:rsidRPr="00E94D4C" w:rsidRDefault="008C653A" w:rsidP="008C653A">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rsidR="008C653A" w:rsidRPr="00E94D4C" w:rsidRDefault="008C653A" w:rsidP="008C653A">
      <w:pPr>
        <w:widowControl w:val="0"/>
        <w:suppressAutoHyphens/>
        <w:spacing w:after="160"/>
        <w:ind w:hanging="11"/>
        <w:jc w:val="both"/>
        <w:rPr>
          <w:rFonts w:ascii="Calibri" w:eastAsia="Calibri" w:hAnsi="Calibri" w:cs="Calibri"/>
          <w:lang w:eastAsia="pt-BR"/>
        </w:rPr>
      </w:pPr>
    </w:p>
    <w:p w:rsidR="008C653A" w:rsidRPr="00E94D4C" w:rsidRDefault="008C653A" w:rsidP="008C653A">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rsidR="008C653A" w:rsidRPr="00E94D4C" w:rsidRDefault="008C653A" w:rsidP="008C653A">
      <w:pPr>
        <w:spacing w:after="0" w:line="240" w:lineRule="auto"/>
        <w:jc w:val="both"/>
        <w:rPr>
          <w:rFonts w:ascii="Calibri" w:eastAsia="Times New Roman" w:hAnsi="Calibri" w:cs="Calibri"/>
          <w:b/>
          <w:color w:val="000000"/>
          <w:lang w:eastAsia="pt-BR"/>
        </w:rPr>
      </w:pPr>
    </w:p>
    <w:p w:rsidR="008C653A" w:rsidRPr="00E94D4C" w:rsidRDefault="008C653A" w:rsidP="008C653A">
      <w:pPr>
        <w:numPr>
          <w:ilvl w:val="2"/>
          <w:numId w:val="3"/>
        </w:numPr>
        <w:spacing w:after="0" w:line="240" w:lineRule="auto"/>
        <w:jc w:val="both"/>
        <w:rPr>
          <w:rFonts w:ascii="Calibri" w:eastAsia="Times New Roman" w:hAnsi="Calibri" w:cs="Calibri"/>
          <w:color w:val="000000"/>
          <w:lang w:eastAsia="pt-BR"/>
        </w:rPr>
      </w:pPr>
      <w:bookmarkStart w:id="0" w:name="_Hlk99442071"/>
      <w:r w:rsidRPr="00E94D4C">
        <w:rPr>
          <w:rFonts w:ascii="Calibri" w:eastAsia="Times New Roman" w:hAnsi="Calibri" w:cs="Calibri"/>
          <w:lang w:eastAsia="pt-BR"/>
        </w:rPr>
        <w:t xml:space="preserve">Os produtos objeto desta licitação serão fornecidas de acordo com as solicitações realizadas pela Secretaria Municipal de saúde ou setor de compras responsável, devendo atender </w:t>
      </w:r>
      <w:proofErr w:type="gramStart"/>
      <w:r w:rsidRPr="00E94D4C">
        <w:rPr>
          <w:rFonts w:ascii="Calibri" w:eastAsia="Times New Roman" w:hAnsi="Calibri" w:cs="Calibri"/>
          <w:lang w:eastAsia="pt-BR"/>
        </w:rPr>
        <w:t>todas</w:t>
      </w:r>
      <w:proofErr w:type="gramEnd"/>
      <w:r w:rsidRPr="00E94D4C">
        <w:rPr>
          <w:rFonts w:ascii="Calibri" w:eastAsia="Times New Roman" w:hAnsi="Calibri" w:cs="Calibri"/>
          <w:lang w:eastAsia="pt-BR"/>
        </w:rPr>
        <w:t xml:space="preserve"> especificações constante no Termo de Referência</w:t>
      </w:r>
      <w:bookmarkEnd w:id="0"/>
      <w:r w:rsidRPr="00E94D4C">
        <w:rPr>
          <w:rFonts w:ascii="Calibri" w:eastAsia="Times New Roman" w:hAnsi="Calibri" w:cs="Calibri"/>
          <w:color w:val="000000"/>
          <w:kern w:val="20"/>
          <w:lang w:eastAsia="pt-BR"/>
        </w:rPr>
        <w:t>.</w:t>
      </w:r>
    </w:p>
    <w:p w:rsidR="008C653A" w:rsidRPr="00E94D4C" w:rsidRDefault="008C653A" w:rsidP="008C653A">
      <w:pPr>
        <w:spacing w:after="0" w:line="240" w:lineRule="auto"/>
        <w:jc w:val="both"/>
        <w:rPr>
          <w:rFonts w:ascii="Calibri" w:eastAsia="Times New Roman" w:hAnsi="Calibri" w:cs="Calibri"/>
          <w:color w:val="000000"/>
          <w:lang w:eastAsia="pt-BR"/>
        </w:rPr>
      </w:pPr>
    </w:p>
    <w:p w:rsidR="008C653A" w:rsidRPr="00E94D4C" w:rsidRDefault="008C653A" w:rsidP="008C653A">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8C653A" w:rsidRPr="00E94D4C" w:rsidRDefault="008C653A" w:rsidP="008C653A">
      <w:pPr>
        <w:spacing w:after="0" w:line="240" w:lineRule="auto"/>
        <w:jc w:val="both"/>
        <w:rPr>
          <w:rFonts w:ascii="Calibri" w:eastAsia="Times New Roman" w:hAnsi="Calibri" w:cs="Calibri"/>
          <w:color w:val="000000"/>
          <w:lang w:eastAsia="pt-BR"/>
        </w:rPr>
      </w:pPr>
    </w:p>
    <w:p w:rsidR="008C653A" w:rsidRPr="00E94D4C" w:rsidRDefault="008C653A" w:rsidP="008C653A">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rsidR="008C653A" w:rsidRPr="00E94D4C" w:rsidRDefault="008C653A" w:rsidP="008C653A">
      <w:pPr>
        <w:widowControl w:val="0"/>
        <w:suppressAutoHyphens/>
        <w:spacing w:after="160"/>
        <w:jc w:val="both"/>
        <w:rPr>
          <w:rFonts w:ascii="Calibri" w:eastAsia="Calibri" w:hAnsi="Calibri" w:cs="Calibri"/>
          <w:lang w:eastAsia="pt-BR"/>
        </w:rPr>
      </w:pPr>
    </w:p>
    <w:p w:rsidR="008C653A" w:rsidRPr="00E94D4C" w:rsidRDefault="008C653A" w:rsidP="008C653A">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rsidR="008C653A" w:rsidRPr="00E94D4C" w:rsidRDefault="008C653A" w:rsidP="008C653A">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rsidR="008C653A" w:rsidRPr="00E94D4C" w:rsidRDefault="008C653A" w:rsidP="008C653A">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rsidR="008C653A" w:rsidRPr="00E94D4C" w:rsidRDefault="008C653A" w:rsidP="008C653A">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rsidR="008C653A" w:rsidRPr="00E94D4C" w:rsidRDefault="008C653A" w:rsidP="008C653A">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 xml:space="preserve">O recebimento deverá se efetivar, em conformidade com os </w:t>
      </w:r>
      <w:proofErr w:type="spellStart"/>
      <w:r w:rsidRPr="00E94D4C">
        <w:rPr>
          <w:rFonts w:ascii="Calibri" w:eastAsia="Times New Roman" w:hAnsi="Calibri" w:cs="Calibri"/>
          <w:kern w:val="20"/>
          <w:lang w:eastAsia="pt-BR"/>
        </w:rPr>
        <w:t>arts</w:t>
      </w:r>
      <w:proofErr w:type="spellEnd"/>
      <w:r w:rsidRPr="00E94D4C">
        <w:rPr>
          <w:rFonts w:ascii="Calibri" w:eastAsia="Times New Roman" w:hAnsi="Calibri" w:cs="Calibri"/>
          <w:kern w:val="20"/>
          <w:lang w:eastAsia="pt-BR"/>
        </w:rPr>
        <w:t>.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rsidR="008C653A" w:rsidRPr="00E94D4C" w:rsidRDefault="008C653A" w:rsidP="008C653A">
      <w:pPr>
        <w:spacing w:after="160"/>
        <w:jc w:val="both"/>
        <w:rPr>
          <w:rFonts w:ascii="Calibri" w:eastAsia="Times New Roman" w:hAnsi="Calibri" w:cs="Calibri"/>
          <w:color w:val="000000"/>
          <w:lang w:eastAsia="pt-BR"/>
        </w:rPr>
      </w:pPr>
    </w:p>
    <w:p w:rsidR="008C653A" w:rsidRPr="00E94D4C" w:rsidRDefault="008C653A" w:rsidP="008C653A">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Relativamente ao disposto na presente cláusula, </w:t>
      </w:r>
      <w:proofErr w:type="gramStart"/>
      <w:r w:rsidRPr="00E94D4C">
        <w:rPr>
          <w:rFonts w:ascii="Calibri" w:eastAsia="Calibri" w:hAnsi="Calibri" w:cs="Calibri"/>
          <w:lang w:eastAsia="pt-BR"/>
        </w:rPr>
        <w:t>aplica-se</w:t>
      </w:r>
      <w:proofErr w:type="gramEnd"/>
      <w:r w:rsidRPr="00E94D4C">
        <w:rPr>
          <w:rFonts w:ascii="Calibri" w:eastAsia="Calibri" w:hAnsi="Calibri" w:cs="Calibri"/>
          <w:lang w:eastAsia="pt-BR"/>
        </w:rPr>
        <w:t xml:space="preserve"> subsidiariamente as disposições da Lei n.º 8.078/90 – Código de Defesa do Consumidor.</w:t>
      </w:r>
    </w:p>
    <w:p w:rsidR="008C653A" w:rsidRPr="00E94D4C" w:rsidRDefault="008C653A" w:rsidP="008C653A">
      <w:pPr>
        <w:widowControl w:val="0"/>
        <w:suppressAutoHyphens/>
        <w:spacing w:after="160"/>
        <w:jc w:val="both"/>
        <w:rPr>
          <w:rFonts w:ascii="Calibri" w:eastAsia="Calibri" w:hAnsi="Calibri" w:cs="Calibri"/>
          <w:lang w:eastAsia="pt-BR"/>
        </w:rPr>
      </w:pPr>
    </w:p>
    <w:p w:rsidR="008C653A" w:rsidRPr="00E94D4C" w:rsidRDefault="008C653A" w:rsidP="008C653A">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rsidR="008C653A" w:rsidRPr="00E94D4C" w:rsidRDefault="008C653A" w:rsidP="008C653A">
      <w:pPr>
        <w:widowControl w:val="0"/>
        <w:suppressAutoHyphens/>
        <w:spacing w:after="160"/>
        <w:jc w:val="both"/>
        <w:rPr>
          <w:rFonts w:ascii="Calibri" w:eastAsia="Calibri" w:hAnsi="Calibri" w:cs="Calibri"/>
          <w:lang w:eastAsia="pt-BR"/>
        </w:rPr>
      </w:pPr>
    </w:p>
    <w:p w:rsidR="008C653A" w:rsidRPr="00E94D4C" w:rsidRDefault="008C653A" w:rsidP="008C653A">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8C653A" w:rsidRPr="00E94D4C" w:rsidRDefault="008C653A" w:rsidP="008C653A">
      <w:pPr>
        <w:widowControl w:val="0"/>
        <w:suppressAutoHyphens/>
        <w:spacing w:after="160"/>
        <w:jc w:val="both"/>
        <w:rPr>
          <w:rFonts w:ascii="Calibri" w:eastAsia="Calibri" w:hAnsi="Calibri" w:cs="Calibri"/>
          <w:lang w:eastAsia="pt-BR"/>
        </w:rPr>
      </w:pPr>
    </w:p>
    <w:p w:rsidR="008C653A" w:rsidRPr="00E94D4C" w:rsidRDefault="008C653A" w:rsidP="008C653A">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8C653A" w:rsidRPr="00E94D4C" w:rsidRDefault="008C653A" w:rsidP="008C653A">
      <w:pPr>
        <w:widowControl w:val="0"/>
        <w:suppressAutoHyphens/>
        <w:spacing w:after="160"/>
        <w:jc w:val="both"/>
        <w:rPr>
          <w:rFonts w:ascii="Calibri" w:eastAsia="Calibri" w:hAnsi="Calibri" w:cs="Calibri"/>
          <w:lang w:eastAsia="pt-BR"/>
        </w:rPr>
      </w:pPr>
    </w:p>
    <w:p w:rsidR="008C653A" w:rsidRPr="00E94D4C" w:rsidRDefault="008C653A" w:rsidP="008C653A">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lastRenderedPageBreak/>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somente serão efetuados após a comprovação, pela(s) fornecedora(s), de que se encontra </w:t>
      </w:r>
      <w:proofErr w:type="gramStart"/>
      <w:r w:rsidRPr="00E94D4C">
        <w:rPr>
          <w:rFonts w:ascii="Calibri" w:eastAsia="Calibri" w:hAnsi="Calibri" w:cs="Calibri"/>
          <w:lang w:eastAsia="pt-BR"/>
        </w:rPr>
        <w:t>regular com suas obrigações, mediante a apresentação das Certidões Negativas de Débito da União, do Estado, do Município e a Certidão Negativa de Débito Trabalhista, todas</w:t>
      </w:r>
      <w:proofErr w:type="gramEnd"/>
      <w:r w:rsidRPr="00E94D4C">
        <w:rPr>
          <w:rFonts w:ascii="Calibri" w:eastAsia="Calibri" w:hAnsi="Calibri" w:cs="Calibri"/>
          <w:lang w:eastAsia="pt-BR"/>
        </w:rPr>
        <w:t xml:space="preserve"> em plena validade.</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E94D4C">
        <w:rPr>
          <w:rFonts w:ascii="Calibri" w:eastAsia="Calibri" w:hAnsi="Calibri" w:cs="Calibri"/>
          <w:lang w:eastAsia="pt-BR"/>
        </w:rPr>
        <w:t>.</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 Município de Coronel Sapucaia não efetuará nenhum pagamento ao </w:t>
      </w:r>
      <w:r w:rsidRPr="00E94D4C">
        <w:rPr>
          <w:rFonts w:ascii="Calibri" w:eastAsia="Calibri" w:hAnsi="Calibri" w:cs="Calibri"/>
          <w:lang w:eastAsia="pt-BR"/>
        </w:rPr>
        <w:lastRenderedPageBreak/>
        <w:t>Compromitente Fornecedor sem a devida apresentação da Nota Fiscal Eletrônica – NF-e, além das demais exigências legais.</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rsidR="008C653A" w:rsidRPr="00E94D4C" w:rsidRDefault="008C653A" w:rsidP="008C653A">
      <w:pPr>
        <w:spacing w:after="0" w:line="240" w:lineRule="auto"/>
        <w:mirrorIndents/>
        <w:rPr>
          <w:rFonts w:ascii="Calibri" w:eastAsia="Calibri" w:hAnsi="Calibri" w:cs="Calibri"/>
          <w:b/>
          <w:bCs/>
          <w:color w:val="000000"/>
          <w:lang w:eastAsia="pt-BR"/>
        </w:rPr>
      </w:pPr>
    </w:p>
    <w:p w:rsidR="008C653A" w:rsidRPr="00E94D4C" w:rsidRDefault="008C653A" w:rsidP="008C653A">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rsidR="008C653A" w:rsidRPr="00E94D4C" w:rsidRDefault="008C653A" w:rsidP="008C653A">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rsidR="008C653A" w:rsidRPr="00E94D4C" w:rsidRDefault="008C653A" w:rsidP="008C653A">
      <w:pPr>
        <w:widowControl w:val="0"/>
        <w:numPr>
          <w:ilvl w:val="1"/>
          <w:numId w:val="16"/>
        </w:numPr>
        <w:spacing w:after="0" w:line="240" w:lineRule="auto"/>
        <w:ind w:right="-1"/>
        <w:jc w:val="both"/>
        <w:rPr>
          <w:rFonts w:ascii="Calibri" w:eastAsia="Calibri" w:hAnsi="Calibri" w:cs="Calibri"/>
          <w:lang w:eastAsia="pt-BR"/>
        </w:rPr>
      </w:pPr>
      <w:proofErr w:type="gramStart"/>
      <w:r w:rsidRPr="00E94D4C">
        <w:rPr>
          <w:rFonts w:ascii="Calibri" w:eastAsia="Calibri" w:hAnsi="Calibri" w:cs="Calibri"/>
          <w:lang w:eastAsia="pt-BR"/>
        </w:rPr>
        <w:t>As despesas decorrentes da contratação dos objetos da presente Ata</w:t>
      </w:r>
      <w:proofErr w:type="gramEnd"/>
      <w:r w:rsidRPr="00E94D4C">
        <w:rPr>
          <w:rFonts w:ascii="Calibri" w:eastAsia="Calibri" w:hAnsi="Calibri" w:cs="Calibri"/>
          <w:lang w:eastAsia="pt-BR"/>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8C653A" w:rsidRPr="00E94D4C" w:rsidRDefault="008C653A" w:rsidP="008C653A">
      <w:pPr>
        <w:widowControl w:val="0"/>
        <w:spacing w:after="0" w:line="240" w:lineRule="auto"/>
        <w:ind w:right="-1"/>
        <w:jc w:val="both"/>
        <w:rPr>
          <w:rFonts w:ascii="Calibri" w:eastAsia="Calibri" w:hAnsi="Calibri" w:cs="Calibri"/>
          <w:lang w:eastAsia="pt-BR"/>
        </w:rPr>
      </w:pPr>
    </w:p>
    <w:p w:rsidR="008C653A" w:rsidRPr="00E94D4C" w:rsidRDefault="008C653A" w:rsidP="008C653A">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rsidR="008C653A" w:rsidRPr="00E94D4C" w:rsidRDefault="008C653A" w:rsidP="008C653A">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rsidR="008C653A" w:rsidRPr="00E94D4C" w:rsidRDefault="008C653A" w:rsidP="008C653A">
      <w:pPr>
        <w:widowControl w:val="0"/>
        <w:suppressAutoHyphens/>
        <w:spacing w:after="0" w:line="240" w:lineRule="auto"/>
        <w:jc w:val="both"/>
        <w:rPr>
          <w:rFonts w:ascii="Calibri" w:eastAsia="Calibri" w:hAnsi="Calibri" w:cs="Calibri"/>
          <w:lang w:eastAsia="pt-BR"/>
        </w:rPr>
      </w:pPr>
    </w:p>
    <w:p w:rsidR="008C653A" w:rsidRPr="00E94D4C" w:rsidRDefault="008C653A" w:rsidP="008C653A">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rsidR="008C653A" w:rsidRPr="00E94D4C" w:rsidRDefault="008C653A" w:rsidP="008C653A">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rsidR="008C653A" w:rsidRPr="00E94D4C" w:rsidRDefault="008C653A" w:rsidP="008C653A">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 xml:space="preserve">Multa moratória de 0,33% (trinta e três décimos por cento) por dia de atraso na entrega, incidente sobre o valor total do item registrado para a Empresa, limitada a incidência a 10 (dez) dias, que </w:t>
      </w:r>
      <w:proofErr w:type="gramStart"/>
      <w:r w:rsidRPr="00E94D4C">
        <w:rPr>
          <w:rFonts w:ascii="Calibri" w:eastAsia="Batang" w:hAnsi="Calibri" w:cs="Calibri"/>
          <w:lang w:eastAsia="pt-BR"/>
        </w:rPr>
        <w:t>contar-se-á</w:t>
      </w:r>
      <w:proofErr w:type="gramEnd"/>
      <w:r w:rsidRPr="00E94D4C">
        <w:rPr>
          <w:rFonts w:ascii="Calibri" w:eastAsia="Batang" w:hAnsi="Calibri" w:cs="Calibri"/>
          <w:lang w:eastAsia="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rsidR="008C653A" w:rsidRPr="00E94D4C" w:rsidRDefault="008C653A" w:rsidP="008C653A">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rsidR="008C653A" w:rsidRPr="00E94D4C" w:rsidRDefault="008C653A" w:rsidP="008C653A">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rsidR="008C653A" w:rsidRPr="00E94D4C" w:rsidRDefault="008C653A" w:rsidP="008C653A">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lastRenderedPageBreak/>
        <w:t xml:space="preserve">3% (três por cento) sobre o valor correspondente a parte não cumprida da Ata de Registro por ocorrência, até o limite de 9% (nove por cento), em caso de inexecução parcial da presente Ata; </w:t>
      </w:r>
      <w:proofErr w:type="gramStart"/>
      <w:r w:rsidRPr="00E94D4C">
        <w:rPr>
          <w:rFonts w:ascii="Calibri" w:eastAsia="Batang" w:hAnsi="Calibri" w:cs="Calibri"/>
          <w:lang w:eastAsia="pt-BR"/>
        </w:rPr>
        <w:t>e</w:t>
      </w:r>
      <w:proofErr w:type="gramEnd"/>
    </w:p>
    <w:p w:rsidR="008C653A" w:rsidRPr="00E94D4C" w:rsidRDefault="008C653A" w:rsidP="008C653A">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30% (trinta por cento) sobre o valor da Ata de Registro, em caso de inexecução total da obrigação assumida.</w:t>
      </w:r>
    </w:p>
    <w:p w:rsidR="008C653A" w:rsidRPr="00E94D4C" w:rsidRDefault="008C653A" w:rsidP="008C653A">
      <w:pPr>
        <w:spacing w:after="160"/>
        <w:ind w:left="1701"/>
        <w:jc w:val="both"/>
        <w:rPr>
          <w:rFonts w:ascii="Calibri" w:eastAsia="Batang" w:hAnsi="Calibri" w:cs="Calibri"/>
          <w:lang w:eastAsia="pt-BR"/>
        </w:rPr>
      </w:pPr>
    </w:p>
    <w:p w:rsidR="008C653A" w:rsidRPr="00E94D4C" w:rsidRDefault="008C653A" w:rsidP="008C653A">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rsidR="008C653A" w:rsidRPr="00E94D4C" w:rsidRDefault="008C653A" w:rsidP="008C653A">
      <w:pPr>
        <w:widowControl w:val="0"/>
        <w:suppressAutoHyphens/>
        <w:spacing w:after="160"/>
        <w:jc w:val="both"/>
        <w:rPr>
          <w:rFonts w:ascii="Calibri" w:eastAsia="Calibri" w:hAnsi="Calibri" w:cs="Calibri"/>
          <w:lang w:eastAsia="pt-BR"/>
        </w:rPr>
      </w:pPr>
    </w:p>
    <w:p w:rsidR="008C653A" w:rsidRPr="00E94D4C" w:rsidRDefault="008C653A" w:rsidP="008C653A">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rsidR="008C653A" w:rsidRPr="00E94D4C" w:rsidRDefault="008C653A" w:rsidP="008C653A">
      <w:pPr>
        <w:spacing w:after="160"/>
        <w:jc w:val="both"/>
        <w:rPr>
          <w:rFonts w:ascii="Calibri" w:eastAsia="Calibri" w:hAnsi="Calibri" w:cs="Calibri"/>
          <w:color w:val="000000"/>
          <w:lang w:eastAsia="pt-BR"/>
        </w:rPr>
      </w:pPr>
    </w:p>
    <w:p w:rsidR="008C653A" w:rsidRPr="00E94D4C" w:rsidRDefault="008C653A" w:rsidP="008C653A">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94D4C">
        <w:rPr>
          <w:rFonts w:ascii="Calibri" w:eastAsia="Calibri" w:hAnsi="Calibri" w:cs="Calibri"/>
          <w:lang w:eastAsia="pt-BR"/>
        </w:rPr>
        <w:t>.</w:t>
      </w:r>
    </w:p>
    <w:p w:rsidR="008C653A" w:rsidRPr="00E94D4C" w:rsidRDefault="008C653A" w:rsidP="008C653A">
      <w:pPr>
        <w:widowControl w:val="0"/>
        <w:suppressAutoHyphens/>
        <w:spacing w:after="160"/>
        <w:jc w:val="both"/>
        <w:rPr>
          <w:rFonts w:ascii="Calibri" w:eastAsia="Calibri" w:hAnsi="Calibri" w:cs="Calibri"/>
          <w:lang w:eastAsia="pt-BR"/>
        </w:rPr>
      </w:pPr>
    </w:p>
    <w:p w:rsidR="008C653A" w:rsidRPr="00E94D4C" w:rsidRDefault="008C653A" w:rsidP="008C653A">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aplicadas serão, obrigatoriamente, anotadas no Certificado de Registro Cadastral do Fornecedor</w:t>
      </w:r>
      <w:r w:rsidRPr="00E94D4C">
        <w:rPr>
          <w:rFonts w:ascii="Calibri" w:eastAsia="Calibri" w:hAnsi="Calibri" w:cs="Calibri"/>
          <w:lang w:eastAsia="pt-BR"/>
        </w:rPr>
        <w:t>.</w:t>
      </w:r>
    </w:p>
    <w:p w:rsidR="008C653A" w:rsidRPr="00E94D4C" w:rsidRDefault="008C653A" w:rsidP="008C653A">
      <w:pPr>
        <w:widowControl w:val="0"/>
        <w:suppressAutoHyphens/>
        <w:spacing w:after="160"/>
        <w:jc w:val="both"/>
        <w:rPr>
          <w:rFonts w:ascii="Calibri" w:eastAsia="Calibri" w:hAnsi="Calibri" w:cs="Calibri"/>
          <w:lang w:eastAsia="pt-BR"/>
        </w:rPr>
      </w:pPr>
    </w:p>
    <w:p w:rsidR="008C653A" w:rsidRPr="00E94D4C" w:rsidRDefault="008C653A" w:rsidP="008C653A">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8C653A" w:rsidRPr="00E94D4C" w:rsidRDefault="008C653A" w:rsidP="008C653A">
      <w:pPr>
        <w:widowControl w:val="0"/>
        <w:suppressAutoHyphens/>
        <w:spacing w:after="160"/>
        <w:jc w:val="both"/>
        <w:rPr>
          <w:rFonts w:ascii="Calibri" w:eastAsia="Calibri" w:hAnsi="Calibri" w:cs="Calibri"/>
          <w:lang w:eastAsia="pt-BR"/>
        </w:rPr>
      </w:pPr>
    </w:p>
    <w:p w:rsidR="008C653A" w:rsidRPr="00E94D4C" w:rsidRDefault="008C653A" w:rsidP="008C653A">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rsidR="008C653A" w:rsidRPr="00E94D4C" w:rsidRDefault="008C653A" w:rsidP="008C653A">
      <w:pPr>
        <w:widowControl w:val="0"/>
        <w:suppressAutoHyphens/>
        <w:spacing w:after="160"/>
        <w:jc w:val="both"/>
        <w:rPr>
          <w:rFonts w:ascii="Calibri" w:eastAsia="Calibri" w:hAnsi="Calibri" w:cs="Calibri"/>
          <w:lang w:eastAsia="pt-BR"/>
        </w:rPr>
      </w:pPr>
    </w:p>
    <w:p w:rsidR="008C653A" w:rsidRPr="00E94D4C" w:rsidRDefault="008C653A" w:rsidP="008C653A">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Os danos e prejuízos serão ressarcidos ao Município de Coronel Sapucaia-MS no prazo máximo de 48 (quarenta e oito) horas, contado da notificação administrativa do Compromitente Fornecedor, </w:t>
      </w:r>
      <w:proofErr w:type="gramStart"/>
      <w:r w:rsidRPr="00E94D4C">
        <w:rPr>
          <w:rFonts w:ascii="Calibri" w:eastAsia="Batang" w:hAnsi="Calibri" w:cs="Calibri"/>
          <w:lang w:eastAsia="pt-BR"/>
        </w:rPr>
        <w:t>sob pena</w:t>
      </w:r>
      <w:proofErr w:type="gramEnd"/>
      <w:r w:rsidRPr="00E94D4C">
        <w:rPr>
          <w:rFonts w:ascii="Calibri" w:eastAsia="Batang" w:hAnsi="Calibri" w:cs="Calibri"/>
          <w:lang w:eastAsia="pt-BR"/>
        </w:rPr>
        <w:t xml:space="preserve"> de multa</w:t>
      </w:r>
      <w:r w:rsidRPr="00E94D4C">
        <w:rPr>
          <w:rFonts w:ascii="Calibri" w:eastAsia="Calibri" w:hAnsi="Calibri" w:cs="Calibri"/>
          <w:lang w:eastAsia="pt-BR"/>
        </w:rPr>
        <w:t>.</w:t>
      </w:r>
    </w:p>
    <w:p w:rsidR="008C653A" w:rsidRPr="00E94D4C" w:rsidRDefault="008C653A" w:rsidP="008C653A">
      <w:pPr>
        <w:widowControl w:val="0"/>
        <w:suppressAutoHyphens/>
        <w:spacing w:after="160"/>
        <w:jc w:val="both"/>
        <w:rPr>
          <w:rFonts w:ascii="Calibri" w:eastAsia="Calibri" w:hAnsi="Calibri" w:cs="Calibri"/>
          <w:lang w:eastAsia="pt-BR"/>
        </w:rPr>
      </w:pPr>
    </w:p>
    <w:p w:rsidR="008C653A" w:rsidRPr="00E94D4C" w:rsidRDefault="008C653A" w:rsidP="008C653A">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8C653A" w:rsidRPr="00E94D4C" w:rsidRDefault="008C653A" w:rsidP="008C653A">
      <w:pPr>
        <w:widowControl w:val="0"/>
        <w:suppressAutoHyphens/>
        <w:spacing w:after="160"/>
        <w:jc w:val="both"/>
        <w:rPr>
          <w:rFonts w:ascii="Calibri" w:eastAsia="Calibri" w:hAnsi="Calibri" w:cs="Calibri"/>
          <w:lang w:eastAsia="pt-BR"/>
        </w:rPr>
      </w:pPr>
    </w:p>
    <w:p w:rsidR="008C653A" w:rsidRPr="00E94D4C" w:rsidRDefault="008C653A" w:rsidP="008C653A">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rsidR="008C653A" w:rsidRPr="00E94D4C" w:rsidRDefault="008C653A" w:rsidP="008C653A">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lastRenderedPageBreak/>
        <w:t>Os licitantes e o contratado devem observar e fazer observar, o mais alto padrão ético durante todo o processo de licitação, de contratação e de execução do objeto contratual.</w:t>
      </w:r>
    </w:p>
    <w:p w:rsidR="008C653A" w:rsidRPr="00E94D4C" w:rsidRDefault="008C653A" w:rsidP="008C653A">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rsidR="008C653A" w:rsidRPr="00E94D4C" w:rsidRDefault="008C653A" w:rsidP="008C653A">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rsidR="008C653A" w:rsidRPr="00E94D4C" w:rsidRDefault="008C653A" w:rsidP="008C653A">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rsidR="008C653A" w:rsidRPr="00E94D4C" w:rsidRDefault="008C653A" w:rsidP="008C653A">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xml:space="preserve">”: esquematizar ou estabelecer um acordo entre dois ou mais licitantes, com ou sem o conhecimento de representantes ou prepostos do órgão licitador, visando estabelecer preços em níveis artificiais e </w:t>
      </w:r>
      <w:proofErr w:type="gramStart"/>
      <w:r w:rsidRPr="00E94D4C">
        <w:rPr>
          <w:rFonts w:ascii="Calibri" w:eastAsia="Calibri" w:hAnsi="Calibri" w:cs="Calibri"/>
          <w:color w:val="000000"/>
          <w:lang w:eastAsia="pt-BR"/>
        </w:rPr>
        <w:t>não-competitivos</w:t>
      </w:r>
      <w:proofErr w:type="gramEnd"/>
      <w:r w:rsidRPr="00E94D4C">
        <w:rPr>
          <w:rFonts w:ascii="Calibri" w:eastAsia="Calibri" w:hAnsi="Calibri" w:cs="Calibri"/>
          <w:color w:val="000000"/>
          <w:lang w:eastAsia="pt-BR"/>
        </w:rPr>
        <w:t>;</w:t>
      </w:r>
    </w:p>
    <w:p w:rsidR="008C653A" w:rsidRPr="00E94D4C" w:rsidRDefault="008C653A" w:rsidP="008C653A">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rsidR="008C653A" w:rsidRPr="00E94D4C" w:rsidRDefault="008C653A" w:rsidP="008C653A">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E94D4C">
        <w:rPr>
          <w:rFonts w:ascii="Calibri" w:eastAsia="Calibri" w:hAnsi="Calibri" w:cs="Calibri"/>
          <w:color w:val="000000"/>
          <w:lang w:eastAsia="pt-BR"/>
        </w:rPr>
        <w:t>ii</w:t>
      </w:r>
      <w:proofErr w:type="spellEnd"/>
      <w:proofErr w:type="gramEnd"/>
      <w:r w:rsidRPr="00E94D4C">
        <w:rPr>
          <w:rFonts w:ascii="Calibri" w:eastAsia="Calibri" w:hAnsi="Calibri" w:cs="Calibri"/>
          <w:color w:val="000000"/>
          <w:lang w:eastAsia="pt-BR"/>
        </w:rPr>
        <w:t>) atos cuja intenção seja impedir materialmente o exercício do direito de o organismo financeiro multilateral promover inspeção.</w:t>
      </w:r>
    </w:p>
    <w:p w:rsidR="008C653A" w:rsidRPr="00E94D4C" w:rsidRDefault="008C653A" w:rsidP="008C653A">
      <w:pPr>
        <w:widowControl w:val="0"/>
        <w:suppressAutoHyphens/>
        <w:spacing w:after="160"/>
        <w:ind w:left="1276" w:right="-1"/>
        <w:jc w:val="both"/>
        <w:rPr>
          <w:rFonts w:ascii="Calibri" w:eastAsia="Calibri" w:hAnsi="Calibri" w:cs="Calibri"/>
          <w:color w:val="000000"/>
          <w:lang w:eastAsia="pt-BR"/>
        </w:rPr>
      </w:pPr>
    </w:p>
    <w:p w:rsidR="008C653A" w:rsidRPr="00E94D4C" w:rsidRDefault="008C653A" w:rsidP="008C653A">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E94D4C">
        <w:rPr>
          <w:rFonts w:ascii="Calibri" w:eastAsia="Calibri" w:hAnsi="Calibri" w:cs="Calibri"/>
          <w:color w:val="000000"/>
          <w:lang w:eastAsia="pt-BR"/>
        </w:rPr>
        <w:t>colusivas</w:t>
      </w:r>
      <w:proofErr w:type="spellEnd"/>
      <w:r w:rsidRPr="00E94D4C">
        <w:rPr>
          <w:rFonts w:ascii="Calibri" w:eastAsia="Calibri" w:hAnsi="Calibri" w:cs="Calibri"/>
          <w:color w:val="000000"/>
          <w:lang w:eastAsia="pt-BR"/>
        </w:rPr>
        <w:t>, coercitivas ou obstrutivas ao participar da licitação ou da execução um contrato financiado pelo organismo.</w:t>
      </w:r>
    </w:p>
    <w:p w:rsidR="008C653A" w:rsidRPr="00E94D4C" w:rsidRDefault="008C653A" w:rsidP="008C653A">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rsidR="008C653A" w:rsidRPr="00E94D4C" w:rsidRDefault="008C653A" w:rsidP="008C653A">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rsidR="008C653A" w:rsidRPr="00E94D4C" w:rsidRDefault="008C653A" w:rsidP="008C653A">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rsidR="008C653A" w:rsidRPr="00E94D4C" w:rsidRDefault="008C653A" w:rsidP="008C653A">
      <w:pPr>
        <w:widowControl w:val="0"/>
        <w:spacing w:after="160"/>
        <w:ind w:right="-1"/>
        <w:jc w:val="both"/>
        <w:rPr>
          <w:rFonts w:ascii="Calibri" w:eastAsia="Calibri" w:hAnsi="Calibri" w:cs="Calibri"/>
          <w:lang w:eastAsia="pt-BR"/>
        </w:rPr>
      </w:pPr>
    </w:p>
    <w:p w:rsidR="008C653A" w:rsidRPr="00E94D4C" w:rsidRDefault="008C653A" w:rsidP="008C653A">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rsidR="008C653A" w:rsidRPr="00E94D4C" w:rsidRDefault="008C653A" w:rsidP="008C653A">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w:t>
      </w:r>
      <w:r w:rsidRPr="00E94D4C">
        <w:rPr>
          <w:rFonts w:ascii="Calibri" w:eastAsia="Calibri" w:hAnsi="Calibri" w:cs="Calibri"/>
          <w:bCs/>
          <w:color w:val="000000"/>
          <w:lang w:eastAsia="pt-BR"/>
        </w:rPr>
        <w:lastRenderedPageBreak/>
        <w:t xml:space="preserve">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rsidR="008C653A" w:rsidRPr="00E94D4C" w:rsidRDefault="008C653A" w:rsidP="008C653A">
      <w:pPr>
        <w:widowControl w:val="0"/>
        <w:spacing w:after="160"/>
        <w:ind w:right="-1"/>
        <w:jc w:val="both"/>
        <w:rPr>
          <w:rFonts w:ascii="Calibri" w:eastAsia="Calibri" w:hAnsi="Calibri" w:cs="Calibri"/>
          <w:lang w:eastAsia="pt-BR"/>
        </w:rPr>
      </w:pPr>
    </w:p>
    <w:p w:rsidR="008C653A" w:rsidRPr="00E94D4C" w:rsidRDefault="008C653A" w:rsidP="008C653A">
      <w:pPr>
        <w:widowControl w:val="0"/>
        <w:spacing w:after="160"/>
        <w:jc w:val="both"/>
        <w:rPr>
          <w:rFonts w:ascii="Calibri" w:eastAsia="Calibri" w:hAnsi="Calibri" w:cs="Calibri"/>
          <w:lang w:eastAsia="pt-BR"/>
        </w:rPr>
      </w:pPr>
      <w:r w:rsidRPr="00E94D4C">
        <w:rPr>
          <w:rFonts w:ascii="Calibri" w:eastAsia="Calibri" w:hAnsi="Calibri" w:cs="Calibri"/>
          <w:lang w:eastAsia="pt-BR"/>
        </w:rPr>
        <w:t xml:space="preserve">E, por estarem </w:t>
      </w:r>
      <w:proofErr w:type="gramStart"/>
      <w:r w:rsidRPr="00E94D4C">
        <w:rPr>
          <w:rFonts w:ascii="Calibri" w:eastAsia="Calibri" w:hAnsi="Calibri" w:cs="Calibri"/>
          <w:lang w:eastAsia="pt-BR"/>
        </w:rPr>
        <w:t>as</w:t>
      </w:r>
      <w:proofErr w:type="gramEnd"/>
      <w:r w:rsidRPr="00E94D4C">
        <w:rPr>
          <w:rFonts w:ascii="Calibri" w:eastAsia="Calibri" w:hAnsi="Calibri" w:cs="Calibri"/>
          <w:lang w:eastAsia="pt-BR"/>
        </w:rPr>
        <w:t xml:space="preserve"> partes justas e compromissadas, assinam o presente Termo em três vias, de igual teor, na presença das testemunhas abaixo assinadas.</w:t>
      </w:r>
    </w:p>
    <w:p w:rsidR="008C653A" w:rsidRPr="00E94D4C" w:rsidRDefault="008C653A" w:rsidP="008C653A">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Coronel Sapucaia-MS,</w:t>
      </w:r>
      <w:proofErr w:type="gramStart"/>
      <w:r>
        <w:rPr>
          <w:rFonts w:ascii="Calibri" w:eastAsia="Calibri" w:hAnsi="Calibri" w:cs="Calibri"/>
          <w:bCs/>
          <w:color w:val="000000"/>
          <w:lang w:eastAsia="pt-BR"/>
        </w:rPr>
        <w:t xml:space="preserve">  </w:t>
      </w:r>
      <w:proofErr w:type="gramEnd"/>
      <w:r>
        <w:rPr>
          <w:rFonts w:ascii="Calibri" w:eastAsia="Calibri" w:hAnsi="Calibri" w:cs="Calibri"/>
          <w:bCs/>
          <w:color w:val="000000"/>
          <w:lang w:eastAsia="pt-BR"/>
        </w:rPr>
        <w:t xml:space="preserve">28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8C653A" w:rsidRPr="00135A2D" w:rsidTr="00697A2A">
        <w:trPr>
          <w:trHeight w:val="422"/>
        </w:trPr>
        <w:tc>
          <w:tcPr>
            <w:tcW w:w="10113" w:type="dxa"/>
            <w:vAlign w:val="center"/>
          </w:tcPr>
          <w:p w:rsidR="008C653A" w:rsidRPr="00135A2D" w:rsidRDefault="008C653A" w:rsidP="00697A2A">
            <w:pPr>
              <w:tabs>
                <w:tab w:val="right" w:pos="9781"/>
              </w:tabs>
              <w:spacing w:after="0" w:line="240" w:lineRule="auto"/>
              <w:ind w:right="-143"/>
              <w:jc w:val="center"/>
              <w:rPr>
                <w:rFonts w:ascii="Calibri" w:eastAsia="Calibri" w:hAnsi="Calibri" w:cs="Calibri"/>
                <w:bCs/>
                <w:i/>
                <w:lang w:eastAsia="pt-BR"/>
              </w:rPr>
            </w:pPr>
          </w:p>
          <w:p w:rsidR="008C653A" w:rsidRPr="00135A2D" w:rsidRDefault="008C653A" w:rsidP="00697A2A">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8C653A" w:rsidRPr="00135A2D" w:rsidTr="00697A2A">
        <w:trPr>
          <w:trHeight w:val="397"/>
        </w:trPr>
        <w:tc>
          <w:tcPr>
            <w:tcW w:w="10113" w:type="dxa"/>
            <w:vAlign w:val="center"/>
          </w:tcPr>
          <w:p w:rsidR="008C653A" w:rsidRPr="00135A2D" w:rsidRDefault="008C653A" w:rsidP="00697A2A">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rsidR="008C653A" w:rsidRPr="005969C6" w:rsidRDefault="008C653A" w:rsidP="008C653A">
      <w:pPr>
        <w:tabs>
          <w:tab w:val="right" w:pos="9781"/>
        </w:tabs>
        <w:spacing w:after="0" w:line="240" w:lineRule="auto"/>
        <w:ind w:right="-143"/>
        <w:jc w:val="both"/>
        <w:rPr>
          <w:rFonts w:ascii="Calibri" w:eastAsia="Calibri" w:hAnsi="Calibri" w:cs="Calibri"/>
          <w:i/>
          <w:lang w:eastAsia="pt-BR"/>
        </w:rPr>
      </w:pPr>
    </w:p>
    <w:p w:rsidR="008C653A" w:rsidRPr="005969C6" w:rsidRDefault="008C653A" w:rsidP="008C653A">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rsidR="008C653A" w:rsidRPr="005969C6" w:rsidRDefault="008C653A" w:rsidP="008C653A">
      <w:pPr>
        <w:tabs>
          <w:tab w:val="right" w:pos="9781"/>
        </w:tabs>
        <w:spacing w:after="0" w:line="240" w:lineRule="auto"/>
        <w:ind w:right="-143"/>
        <w:jc w:val="both"/>
        <w:rPr>
          <w:rFonts w:ascii="Calibri" w:eastAsia="Calibri" w:hAnsi="Calibri" w:cs="Calibri"/>
          <w:bCs/>
          <w:i/>
          <w:color w:val="000000"/>
          <w:lang w:eastAsia="pt-BR"/>
        </w:rPr>
      </w:pPr>
    </w:p>
    <w:tbl>
      <w:tblPr>
        <w:tblW w:w="9993" w:type="dxa"/>
        <w:tblLayout w:type="fixed"/>
        <w:tblCellMar>
          <w:left w:w="70" w:type="dxa"/>
          <w:right w:w="70" w:type="dxa"/>
        </w:tblCellMar>
        <w:tblLook w:val="0000" w:firstRow="0" w:lastRow="0" w:firstColumn="0" w:lastColumn="0" w:noHBand="0" w:noVBand="0"/>
      </w:tblPr>
      <w:tblGrid>
        <w:gridCol w:w="9993"/>
      </w:tblGrid>
      <w:tr w:rsidR="008C653A" w:rsidRPr="005969C6" w:rsidTr="00697A2A">
        <w:trPr>
          <w:trHeight w:val="301"/>
        </w:trPr>
        <w:tc>
          <w:tcPr>
            <w:tcW w:w="9993" w:type="dxa"/>
            <w:vAlign w:val="center"/>
          </w:tcPr>
          <w:p w:rsidR="008C653A" w:rsidRPr="005969C6" w:rsidRDefault="008C653A" w:rsidP="00697A2A">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8C653A" w:rsidRPr="005969C6" w:rsidTr="00697A2A">
        <w:tc>
          <w:tcPr>
            <w:tcW w:w="9993" w:type="dxa"/>
            <w:vAlign w:val="center"/>
          </w:tcPr>
          <w:p w:rsidR="008C653A" w:rsidRDefault="00C90C78" w:rsidP="00697A2A">
            <w:pPr>
              <w:tabs>
                <w:tab w:val="right" w:pos="9781"/>
              </w:tabs>
              <w:spacing w:after="0" w:line="240" w:lineRule="auto"/>
              <w:ind w:right="-143"/>
              <w:jc w:val="center"/>
              <w:rPr>
                <w:rFonts w:ascii="Calibri" w:eastAsia="Calibri" w:hAnsi="Calibri" w:cs="Calibri"/>
                <w:b/>
                <w:bCs/>
                <w:i/>
                <w:color w:val="000000"/>
                <w:lang w:eastAsia="pt-BR"/>
              </w:rPr>
            </w:pPr>
            <w:r>
              <w:rPr>
                <w:rFonts w:ascii="Calibri" w:eastAsia="Calibri" w:hAnsi="Calibri" w:cs="Calibri"/>
                <w:bCs/>
                <w:i/>
                <w:color w:val="000000"/>
                <w:lang w:eastAsia="pt-BR"/>
              </w:rPr>
              <w:t xml:space="preserve">EIRE DE JESUS RIBEIRO </w:t>
            </w:r>
          </w:p>
          <w:p w:rsidR="008C653A" w:rsidRPr="005969C6" w:rsidRDefault="00C90C78" w:rsidP="00697A2A">
            <w:pPr>
              <w:tabs>
                <w:tab w:val="right" w:pos="9781"/>
              </w:tabs>
              <w:spacing w:after="0" w:line="240" w:lineRule="auto"/>
              <w:ind w:right="-143"/>
              <w:jc w:val="center"/>
              <w:rPr>
                <w:rFonts w:ascii="Calibri" w:eastAsia="Calibri" w:hAnsi="Calibri" w:cs="Calibri"/>
                <w:bCs/>
                <w:i/>
                <w:color w:val="000000"/>
                <w:lang w:eastAsia="pt-BR"/>
              </w:rPr>
            </w:pPr>
            <w:r>
              <w:rPr>
                <w:rFonts w:ascii="Calibri" w:eastAsia="Calibri" w:hAnsi="Calibri" w:cs="Calibri"/>
                <w:b/>
                <w:bCs/>
                <w:i/>
                <w:color w:val="000000"/>
                <w:lang w:eastAsia="pt-BR"/>
              </w:rPr>
              <w:t xml:space="preserve">DU BOM DISTRIBUIÇÕA DE PRODUTOS MEDICO HOSPITALAR LTDA </w:t>
            </w:r>
            <w:bookmarkStart w:id="1" w:name="_GoBack"/>
            <w:bookmarkEnd w:id="1"/>
          </w:p>
        </w:tc>
      </w:tr>
    </w:tbl>
    <w:p w:rsidR="008C653A" w:rsidRPr="00E94D4C" w:rsidRDefault="008C653A" w:rsidP="008C653A">
      <w:pPr>
        <w:widowControl w:val="0"/>
        <w:tabs>
          <w:tab w:val="left" w:pos="709"/>
          <w:tab w:val="left" w:pos="1276"/>
        </w:tabs>
        <w:spacing w:after="0" w:line="240" w:lineRule="auto"/>
        <w:ind w:left="283"/>
        <w:jc w:val="center"/>
        <w:rPr>
          <w:rFonts w:ascii="Calibri" w:eastAsia="Times New Roman" w:hAnsi="Calibri" w:cs="Calibri"/>
          <w:lang w:eastAsia="pt-BR"/>
        </w:rPr>
      </w:pPr>
    </w:p>
    <w:p w:rsidR="008C653A" w:rsidRDefault="008C653A" w:rsidP="008C653A"/>
    <w:p w:rsidR="00F13B85" w:rsidRDefault="00F13B85"/>
    <w:sectPr w:rsidR="00F13B8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90C78">
      <w:pPr>
        <w:spacing w:after="0" w:line="240" w:lineRule="auto"/>
      </w:pPr>
      <w:r>
        <w:separator/>
      </w:r>
    </w:p>
  </w:endnote>
  <w:endnote w:type="continuationSeparator" w:id="0">
    <w:p w:rsidR="00000000" w:rsidRDefault="00C90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90C78">
      <w:pPr>
        <w:spacing w:after="0" w:line="240" w:lineRule="auto"/>
      </w:pPr>
      <w:r>
        <w:separator/>
      </w:r>
    </w:p>
  </w:footnote>
  <w:footnote w:type="continuationSeparator" w:id="0">
    <w:p w:rsidR="00000000" w:rsidRDefault="00C90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42" w:rsidRPr="005969C6" w:rsidRDefault="008C653A" w:rsidP="002C3442">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6695332B" wp14:editId="04D8F1C9">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rsidR="002C3442" w:rsidRPr="005969C6" w:rsidRDefault="008C653A" w:rsidP="002C3442">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rsidR="002C3442" w:rsidRPr="005969C6" w:rsidRDefault="008C653A" w:rsidP="002C3442">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11C0547C" wp14:editId="1A75CFD2">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34B27CAA" wp14:editId="3E654346">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" strokecolor="#c00000" strokeweight="1pt"/>
          </w:pict>
        </mc:Fallback>
      </mc:AlternateContent>
    </w:r>
    <w:r w:rsidRPr="005969C6">
      <w:rPr>
        <w:rFonts w:ascii="Arial Black" w:eastAsia="MS Mincho" w:hAnsi="Arial Black" w:cs="Arial"/>
        <w:sz w:val="20"/>
        <w:szCs w:val="24"/>
      </w:rPr>
      <w:t>DEPARTAMENTO DE LICITAÇÃO</w:t>
    </w:r>
  </w:p>
  <w:p w:rsidR="002C3442" w:rsidRDefault="00C90C7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627"/>
    <w:rsid w:val="00680627"/>
    <w:rsid w:val="008C653A"/>
    <w:rsid w:val="00C90C78"/>
    <w:rsid w:val="00F13B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53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65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6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53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65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877978">
      <w:bodyDiv w:val="1"/>
      <w:marLeft w:val="0"/>
      <w:marRight w:val="0"/>
      <w:marTop w:val="0"/>
      <w:marBottom w:val="0"/>
      <w:divBdr>
        <w:top w:val="none" w:sz="0" w:space="0" w:color="auto"/>
        <w:left w:val="none" w:sz="0" w:space="0" w:color="auto"/>
        <w:bottom w:val="none" w:sz="0" w:space="0" w:color="auto"/>
        <w:right w:val="none" w:sz="0" w:space="0" w:color="auto"/>
      </w:divBdr>
    </w:div>
    <w:div w:id="12060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4716</Words>
  <Characters>25472</Characters>
  <Application>Microsoft Office Word</Application>
  <DocSecurity>0</DocSecurity>
  <Lines>212</Lines>
  <Paragraphs>60</Paragraphs>
  <ScaleCrop>false</ScaleCrop>
  <Company/>
  <LinksUpToDate>false</LinksUpToDate>
  <CharactersWithSpaces>30128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3</cp:revision>
  <dcterms:created xsi:type="dcterms:W3CDTF">2023-06-28T16:50:00Z</dcterms:created>
  <dcterms:modified xsi:type="dcterms:W3CDTF">2023-06-29T14:30:00Z</dcterms:modified>
</cp:coreProperties>
</file>