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720"/>
        <w:gridCol w:w="223"/>
        <w:gridCol w:w="592"/>
        <w:gridCol w:w="842"/>
        <w:gridCol w:w="1472"/>
        <w:gridCol w:w="1295"/>
      </w:tblGrid>
      <w:tr w:rsidR="004909B6">
        <w:tc>
          <w:tcPr>
            <w:tcW w:w="6223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A5029B">
              <w:rPr>
                <w:rFonts w:ascii="Arial Narrow" w:hAnsi="Arial Narrow"/>
              </w:rPr>
              <w:t xml:space="preserve">Jardim </w:t>
            </w:r>
            <w:proofErr w:type="spellStart"/>
            <w:r w:rsidR="00A5029B">
              <w:rPr>
                <w:rFonts w:ascii="Arial Narrow" w:hAnsi="Arial Narrow"/>
              </w:rPr>
              <w:t>Si</w:t>
            </w:r>
            <w:r w:rsidR="00AA6343">
              <w:rPr>
                <w:rFonts w:ascii="Arial Narrow" w:hAnsi="Arial Narrow"/>
              </w:rPr>
              <w:t>riema</w:t>
            </w:r>
            <w:proofErr w:type="spellEnd"/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AUTORIZAÇÃO DE COMPRA Nº 0</w:t>
            </w:r>
            <w:r w:rsidR="00C557F0">
              <w:rPr>
                <w:rFonts w:ascii="Arial Narrow" w:hAnsi="Arial Narrow"/>
                <w:b/>
              </w:rPr>
              <w:t>06</w:t>
            </w:r>
            <w:bookmarkStart w:id="0" w:name="_GoBack"/>
            <w:bookmarkEnd w:id="0"/>
            <w:r w:rsidRPr="00622DA2">
              <w:rPr>
                <w:rFonts w:ascii="Arial Narrow" w:hAnsi="Arial Narrow"/>
                <w:b/>
              </w:rPr>
              <w:t>/20</w:t>
            </w:r>
            <w:r w:rsidR="009A7F11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AA6343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7618AA">
              <w:rPr>
                <w:rFonts w:ascii="Arial Narrow" w:hAnsi="Arial Narrow"/>
                <w:b/>
                <w:szCs w:val="24"/>
              </w:rPr>
              <w:t>07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7618AA">
              <w:rPr>
                <w:rFonts w:ascii="Arial Narrow" w:hAnsi="Arial Narrow"/>
                <w:b/>
                <w:szCs w:val="24"/>
              </w:rPr>
              <w:t>03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9A7F11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7618AA">
              <w:rPr>
                <w:rFonts w:ascii="Arial Narrow" w:hAnsi="Arial Narrow"/>
                <w:b/>
                <w:bCs/>
                <w:szCs w:val="24"/>
              </w:rPr>
              <w:t>J.R. RODRIGUES NUNES - ME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FE25B7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618A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RUA FORTUNATO DE OLIVEIRA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, nº </w:t>
            </w:r>
            <w:r w:rsidR="007618A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477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– </w:t>
            </w:r>
            <w:r w:rsidR="007618AA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Bairro: JARDIM TREMEMBE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.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7618AA">
              <w:rPr>
                <w:rFonts w:ascii="Arial Narrow" w:hAnsi="Arial Narrow"/>
                <w:szCs w:val="24"/>
              </w:rPr>
              <w:t>CORONEL SAPUCAIA</w:t>
            </w:r>
            <w:r w:rsidR="009A7F11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9A7F11">
              <w:rPr>
                <w:rFonts w:ascii="Arial Narrow" w:hAnsi="Arial Narrow"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A5029B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MF Nº </w:t>
            </w:r>
            <w:r w:rsidR="007618AA" w:rsidRPr="007618AA">
              <w:rPr>
                <w:rFonts w:ascii="Arial Narrow" w:hAnsi="Arial Narrow"/>
                <w:b/>
                <w:bCs/>
                <w:szCs w:val="24"/>
              </w:rPr>
              <w:t>10.547.999/0001-47</w:t>
            </w:r>
          </w:p>
        </w:tc>
      </w:tr>
      <w:tr w:rsidR="004909B6">
        <w:trPr>
          <w:cantSplit/>
          <w:trHeight w:val="270"/>
        </w:trPr>
        <w:tc>
          <w:tcPr>
            <w:tcW w:w="60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ITEM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909B6" w:rsidRPr="00F62685" w:rsidRDefault="004909B6" w:rsidP="00F6268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DISCRIMINAÇÃO</w:t>
            </w:r>
          </w:p>
        </w:tc>
        <w:tc>
          <w:tcPr>
            <w:tcW w:w="72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UNID.</w:t>
            </w:r>
          </w:p>
        </w:tc>
        <w:tc>
          <w:tcPr>
            <w:tcW w:w="815" w:type="dxa"/>
            <w:gridSpan w:val="2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  <w:lang w:val="pt-PT"/>
              </w:rPr>
              <w:t>QUANT</w:t>
            </w:r>
          </w:p>
        </w:tc>
        <w:tc>
          <w:tcPr>
            <w:tcW w:w="84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MARCA</w:t>
            </w:r>
          </w:p>
        </w:tc>
        <w:tc>
          <w:tcPr>
            <w:tcW w:w="147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VLR UNIT</w:t>
            </w:r>
          </w:p>
        </w:tc>
        <w:tc>
          <w:tcPr>
            <w:tcW w:w="1295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VLR TOTAL</w:t>
            </w:r>
          </w:p>
        </w:tc>
      </w:tr>
      <w:tr w:rsidR="007618AA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7618AA" w:rsidRPr="00F00671" w:rsidRDefault="007618AA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8AA" w:rsidRPr="007618AA" w:rsidRDefault="007618AA">
            <w:pPr>
              <w:jc w:val="both"/>
              <w:rPr>
                <w:color w:val="000000"/>
                <w:sz w:val="20"/>
              </w:rPr>
            </w:pPr>
            <w:r w:rsidRPr="007618AA">
              <w:rPr>
                <w:color w:val="000000"/>
                <w:sz w:val="20"/>
              </w:rPr>
              <w:t xml:space="preserve">CAMISETAS MANGA CURTA EM TAMANHOS VARIADOS, TIPO MALHA </w:t>
            </w:r>
            <w:proofErr w:type="gramStart"/>
            <w:r w:rsidRPr="007618AA">
              <w:rPr>
                <w:color w:val="000000"/>
                <w:sz w:val="20"/>
              </w:rPr>
              <w:t>FRIA</w:t>
            </w:r>
            <w:proofErr w:type="gramEnd"/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618AA" w:rsidRPr="007618AA" w:rsidRDefault="007618AA">
            <w:pPr>
              <w:jc w:val="center"/>
              <w:rPr>
                <w:color w:val="000000"/>
                <w:sz w:val="20"/>
              </w:rPr>
            </w:pPr>
            <w:r w:rsidRPr="007618AA">
              <w:rPr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7618AA" w:rsidRPr="007618AA" w:rsidRDefault="007618AA">
            <w:pPr>
              <w:jc w:val="center"/>
              <w:rPr>
                <w:color w:val="000000"/>
                <w:sz w:val="20"/>
              </w:rPr>
            </w:pPr>
            <w:r w:rsidRPr="007618AA">
              <w:rPr>
                <w:color w:val="000000"/>
                <w:sz w:val="20"/>
              </w:rPr>
              <w:t>80,00</w:t>
            </w:r>
          </w:p>
        </w:tc>
        <w:tc>
          <w:tcPr>
            <w:tcW w:w="842" w:type="dxa"/>
            <w:vAlign w:val="center"/>
          </w:tcPr>
          <w:p w:rsidR="007618AA" w:rsidRPr="007618AA" w:rsidRDefault="007618AA">
            <w:pPr>
              <w:jc w:val="center"/>
              <w:rPr>
                <w:color w:val="000000"/>
                <w:sz w:val="20"/>
              </w:rPr>
            </w:pPr>
            <w:r w:rsidRPr="007618AA">
              <w:rPr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7618AA" w:rsidRPr="007618AA" w:rsidRDefault="007618AA">
            <w:pPr>
              <w:jc w:val="right"/>
              <w:rPr>
                <w:color w:val="000000"/>
                <w:sz w:val="20"/>
              </w:rPr>
            </w:pPr>
            <w:r w:rsidRPr="007618AA">
              <w:rPr>
                <w:color w:val="000000"/>
                <w:sz w:val="20"/>
              </w:rPr>
              <w:t>31,50</w:t>
            </w:r>
          </w:p>
        </w:tc>
        <w:tc>
          <w:tcPr>
            <w:tcW w:w="1295" w:type="dxa"/>
            <w:vAlign w:val="center"/>
          </w:tcPr>
          <w:p w:rsidR="007618AA" w:rsidRPr="007618AA" w:rsidRDefault="007618AA">
            <w:pPr>
              <w:jc w:val="right"/>
              <w:rPr>
                <w:color w:val="000000"/>
                <w:sz w:val="20"/>
              </w:rPr>
            </w:pPr>
            <w:r w:rsidRPr="007618AA">
              <w:rPr>
                <w:color w:val="000000"/>
                <w:sz w:val="20"/>
              </w:rPr>
              <w:t>2.520,00</w:t>
            </w:r>
          </w:p>
        </w:tc>
      </w:tr>
      <w:tr w:rsidR="004909B6" w:rsidRPr="008D3874">
        <w:trPr>
          <w:cantSplit/>
          <w:trHeight w:val="280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4909B6" w:rsidP="00EA423E">
            <w:pPr>
              <w:rPr>
                <w:rFonts w:ascii="Arial Narrow" w:hAnsi="Arial Narrow"/>
                <w:b/>
                <w:szCs w:val="24"/>
                <w:lang w:val="pt-PT"/>
              </w:rPr>
            </w:pPr>
            <w:r w:rsidRPr="00622DA2">
              <w:rPr>
                <w:rFonts w:ascii="Arial Narrow" w:hAnsi="Arial Narrow"/>
                <w:b/>
                <w:szCs w:val="24"/>
                <w:lang w:val="pt-PT"/>
              </w:rPr>
              <w:t>VALOR TOTAL:</w:t>
            </w:r>
            <w:proofErr w:type="gramStart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..........................................................................................................................</w:t>
            </w:r>
            <w:proofErr w:type="gramEnd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R$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7618AA" w:rsidP="00C21352">
            <w:pPr>
              <w:jc w:val="center"/>
              <w:rPr>
                <w:rFonts w:ascii="Arial Narrow" w:hAnsi="Arial Narrow"/>
                <w:b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Cs w:val="24"/>
                <w:lang w:val="pt-PT"/>
              </w:rPr>
              <w:t>2.520,00</w:t>
            </w:r>
          </w:p>
        </w:tc>
      </w:tr>
      <w:tr w:rsidR="004909B6" w:rsidRPr="009E14B0" w:rsidTr="007618AA">
        <w:trPr>
          <w:trHeight w:val="3828"/>
        </w:trPr>
        <w:tc>
          <w:tcPr>
            <w:tcW w:w="10424" w:type="dxa"/>
            <w:gridSpan w:val="8"/>
          </w:tcPr>
          <w:p w:rsidR="00BC1631" w:rsidRDefault="004909B6" w:rsidP="00EA423E">
            <w:pPr>
              <w:pStyle w:val="Corpodetexto2"/>
              <w:jc w:val="both"/>
            </w:pPr>
            <w:r w:rsidRPr="00622DA2">
              <w:rPr>
                <w:rFonts w:ascii="Arial Narrow" w:hAnsi="Arial Narrow"/>
                <w:sz w:val="24"/>
                <w:szCs w:val="24"/>
              </w:rPr>
              <w:t>OBJETO:</w:t>
            </w:r>
            <w:r w:rsidR="00C21352">
              <w:t xml:space="preserve"> </w:t>
            </w:r>
            <w:proofErr w:type="gramStart"/>
            <w:r w:rsidR="007618AA" w:rsidRPr="007618AA">
              <w:rPr>
                <w:sz w:val="24"/>
                <w:szCs w:val="24"/>
              </w:rPr>
              <w:t>A PRESENTE</w:t>
            </w:r>
            <w:proofErr w:type="gramEnd"/>
            <w:r w:rsidR="007618AA" w:rsidRPr="007618AA">
              <w:rPr>
                <w:sz w:val="24"/>
                <w:szCs w:val="24"/>
              </w:rPr>
              <w:t xml:space="preserve"> DISPENSA DE LICITAÇÃO SERÁ DECORRENTE A COMEMORAÇÃO DO DIA DA MULHER, EVENTO ESTE QUE ACONTECERÁ NO DIA 08 DE MARÇO, O PROJETO SERÁ REALIZADO COM MULHERES VULNERALIZADAS QUE ESTÃO CADASTRADAS NO PROGRAMA BOLSA FAMILIA</w:t>
            </w:r>
            <w:r w:rsidR="007618AA" w:rsidRPr="007618AA">
              <w:t>.</w:t>
            </w:r>
          </w:p>
          <w:p w:rsidR="007618AA" w:rsidRPr="00622DA2" w:rsidRDefault="007618AA" w:rsidP="00EA423E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2237EC">
              <w:rPr>
                <w:rFonts w:ascii="Arial Narrow" w:hAnsi="Arial Narrow"/>
                <w:szCs w:val="24"/>
              </w:rPr>
              <w:t xml:space="preserve"> Avenida: Abílio Espindola Sobrinho n°570 – Jardim </w:t>
            </w:r>
            <w:proofErr w:type="spellStart"/>
            <w:r w:rsidR="002237EC">
              <w:rPr>
                <w:rFonts w:ascii="Arial Narrow" w:hAnsi="Arial Narrow"/>
                <w:szCs w:val="24"/>
              </w:rPr>
              <w:t>Siriema</w:t>
            </w:r>
            <w:proofErr w:type="spellEnd"/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="00F00671">
              <w:rPr>
                <w:rFonts w:ascii="Arial Narrow" w:hAnsi="Arial Narrow"/>
                <w:szCs w:val="24"/>
              </w:rPr>
              <w:t>-</w:t>
            </w:r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szCs w:val="24"/>
              </w:rPr>
              <w:t xml:space="preserve">CORONEL SAPUCAIA / MS.                       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PAGAMENTO SERÁ EFETUADO EM ATÉ 20 DIAS, APÓS ENTREGA DOS PRODUTOS MEDIANTE APRESENTAÇÃO DA NOTA FISCAL DEVIDAMENTE ATESTADA.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lastRenderedPageBreak/>
              <w:t xml:space="preserve">FUNDAMENTO LEGAL: LEI FEDERAL 8.666/93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7618AA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033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>/2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>DISPENSA Nº 017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37EC" w:rsidRPr="00622DA2" w:rsidRDefault="002237EC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BC1631" w:rsidRPr="00BC1631" w:rsidTr="007618AA">
              <w:trPr>
                <w:trHeight w:val="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618AA" w:rsidRDefault="007618AA" w:rsidP="007618AA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>3</w:t>
                  </w:r>
                  <w:proofErr w:type="gramEnd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 xml:space="preserve">  FUNDO MUNICIPAL DE ASSISTÊNCIA SOCIAL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  SECRETARIA MUNICIPAL DE ASSISTÊNCIA SOCIAL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08.04  FUNDO MUNICIPAL DE ASSISTÊNCIA SOCIAL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08.244.0601.2-166  PROTEÇÃO SOCIAL BASICA - CRAS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00.01.0029     /     FICHA: 074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R$ 2.520,00 (dois mil e quinhentos e vinte reais)</w:t>
                  </w:r>
                </w:p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  <w:tr w:rsidR="00BC1631" w:rsidRPr="00BC1631" w:rsidTr="007618AA">
              <w:trPr>
                <w:trHeight w:val="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</w:tbl>
          <w:p w:rsidR="004909B6" w:rsidRPr="002237EC" w:rsidRDefault="004909B6" w:rsidP="001B7BFE">
            <w:pPr>
              <w:rPr>
                <w:rFonts w:ascii="Arial Narrow" w:hAnsi="Arial Narrow"/>
                <w:b/>
                <w:szCs w:val="24"/>
              </w:rPr>
            </w:pPr>
          </w:p>
        </w:tc>
      </w:tr>
      <w:tr w:rsidR="004909B6"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>A Nota Fiscal deverá conter: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Número do Processo 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b) Razão social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Endereço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CNPJ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Número da Autorização de Compra.</w:t>
            </w:r>
          </w:p>
          <w:p w:rsidR="004909B6" w:rsidRPr="00622DA2" w:rsidRDefault="004909B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OBS: Não será aceito Nota Fiscal com rasura ou emendas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. </w:t>
            </w:r>
          </w:p>
        </w:tc>
      </w:tr>
      <w:tr w:rsidR="004909B6" w:rsidRPr="008D77B4">
        <w:trPr>
          <w:cantSplit/>
          <w:trHeight w:val="215"/>
        </w:trPr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Emitido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E461B4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Ivone </w:t>
            </w:r>
            <w:proofErr w:type="spellStart"/>
            <w:r>
              <w:rPr>
                <w:rFonts w:ascii="Arial Narrow" w:hAnsi="Arial Narrow"/>
                <w:i w:val="0"/>
                <w:sz w:val="24"/>
                <w:szCs w:val="24"/>
              </w:rPr>
              <w:t>Paetzold</w:t>
            </w:r>
            <w:proofErr w:type="spellEnd"/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 Soares</w:t>
            </w: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</w:t>
            </w:r>
            <w:r w:rsidR="009D5E31">
              <w:rPr>
                <w:rFonts w:ascii="Arial Narrow" w:hAnsi="Arial Narrow"/>
                <w:szCs w:val="24"/>
              </w:rPr>
              <w:t>RETÁRIA DE ASSISTENCIA SOCIAL</w:t>
            </w: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4201" w:type="dxa"/>
            <w:gridSpan w:val="4"/>
            <w:tcBorders>
              <w:lef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Recebido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D907B2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D907B2" w:rsidRDefault="00D907B2" w:rsidP="00D907B2">
            <w:pPr>
              <w:jc w:val="center"/>
              <w:rPr>
                <w:rFonts w:ascii="Arial Narrow" w:hAnsi="Arial Narrow"/>
                <w:bCs/>
                <w:szCs w:val="24"/>
              </w:rPr>
            </w:pPr>
          </w:p>
          <w:p w:rsidR="00CE11E4" w:rsidRPr="00CE11E4" w:rsidRDefault="00E461B4" w:rsidP="00D907B2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J.R. Rodrigues Nunes - ME</w:t>
            </w:r>
          </w:p>
          <w:p w:rsidR="00D907B2" w:rsidRPr="00CE11E4" w:rsidRDefault="00D907B2" w:rsidP="00D907B2">
            <w:pPr>
              <w:jc w:val="center"/>
              <w:rPr>
                <w:rFonts w:ascii="Arial Narrow" w:hAnsi="Arial Narrow"/>
                <w:lang w:val="pt-PT"/>
              </w:rPr>
            </w:pPr>
            <w:r w:rsidRPr="00CE11E4">
              <w:rPr>
                <w:rFonts w:ascii="Arial Narrow" w:hAnsi="Arial Narrow"/>
                <w:bCs/>
                <w:szCs w:val="24"/>
              </w:rPr>
              <w:t>CONTRATADO</w:t>
            </w: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8AA" w:rsidRDefault="007618AA">
      <w:r>
        <w:separator/>
      </w:r>
    </w:p>
  </w:endnote>
  <w:endnote w:type="continuationSeparator" w:id="0">
    <w:p w:rsidR="007618AA" w:rsidRDefault="0076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237EC" w:rsidRPr="00D520A6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  <w:t xml:space="preserve">                                                           </w:t>
    </w:r>
    <w:r w:rsidRPr="00D520A6">
      <w:rPr>
        <w:rFonts w:ascii="Book Antiqua" w:hAnsi="Book Antiqua"/>
        <w:sz w:val="20"/>
      </w:rPr>
      <w:t xml:space="preserve">   </w:t>
    </w: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237EC" w:rsidRPr="00D520A6" w:rsidRDefault="002237EC" w:rsidP="0021057E">
    <w:pPr>
      <w:pStyle w:val="Rodap"/>
      <w:jc w:val="both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    </w:t>
    </w:r>
    <w:r w:rsidRPr="00D520A6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 xml:space="preserve">             </w:t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8AA" w:rsidRDefault="007618AA">
      <w:r>
        <w:separator/>
      </w:r>
    </w:p>
  </w:footnote>
  <w:footnote w:type="continuationSeparator" w:id="0">
    <w:p w:rsidR="007618AA" w:rsidRDefault="00761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Pr="008F437F" w:rsidRDefault="00D907B2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237EC" w:rsidRPr="0021057E" w:rsidRDefault="002237EC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237EC" w:rsidRPr="00BD1A4A" w:rsidRDefault="002237EC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C60E1"/>
    <w:rsid w:val="000E05E2"/>
    <w:rsid w:val="000E338D"/>
    <w:rsid w:val="001131C1"/>
    <w:rsid w:val="00140196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237EC"/>
    <w:rsid w:val="00274115"/>
    <w:rsid w:val="002828EF"/>
    <w:rsid w:val="00293185"/>
    <w:rsid w:val="002B29CF"/>
    <w:rsid w:val="002D1DEA"/>
    <w:rsid w:val="002E188C"/>
    <w:rsid w:val="002F31FF"/>
    <w:rsid w:val="00341E19"/>
    <w:rsid w:val="003604E7"/>
    <w:rsid w:val="003825DE"/>
    <w:rsid w:val="00397E79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F514C"/>
    <w:rsid w:val="00511A99"/>
    <w:rsid w:val="00525BB2"/>
    <w:rsid w:val="0055606E"/>
    <w:rsid w:val="005C333F"/>
    <w:rsid w:val="005E0DDF"/>
    <w:rsid w:val="005F36DD"/>
    <w:rsid w:val="00604E2C"/>
    <w:rsid w:val="00622DA2"/>
    <w:rsid w:val="00646C6C"/>
    <w:rsid w:val="00684F18"/>
    <w:rsid w:val="00691B86"/>
    <w:rsid w:val="006B68A5"/>
    <w:rsid w:val="007060BC"/>
    <w:rsid w:val="00721482"/>
    <w:rsid w:val="00757612"/>
    <w:rsid w:val="007618AA"/>
    <w:rsid w:val="00797237"/>
    <w:rsid w:val="007C0FEB"/>
    <w:rsid w:val="007D53C0"/>
    <w:rsid w:val="008035D3"/>
    <w:rsid w:val="00816C6C"/>
    <w:rsid w:val="00831B19"/>
    <w:rsid w:val="0085510D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A7F11"/>
    <w:rsid w:val="009B074B"/>
    <w:rsid w:val="009B53E1"/>
    <w:rsid w:val="009D5E31"/>
    <w:rsid w:val="009E55EF"/>
    <w:rsid w:val="00A00C84"/>
    <w:rsid w:val="00A32EFA"/>
    <w:rsid w:val="00A5029B"/>
    <w:rsid w:val="00A60C8B"/>
    <w:rsid w:val="00A85982"/>
    <w:rsid w:val="00AA6343"/>
    <w:rsid w:val="00AB627D"/>
    <w:rsid w:val="00B056EB"/>
    <w:rsid w:val="00B112A0"/>
    <w:rsid w:val="00B56AFE"/>
    <w:rsid w:val="00B97239"/>
    <w:rsid w:val="00BA5869"/>
    <w:rsid w:val="00BB5259"/>
    <w:rsid w:val="00BB56ED"/>
    <w:rsid w:val="00BC1631"/>
    <w:rsid w:val="00BD086C"/>
    <w:rsid w:val="00BD1A4A"/>
    <w:rsid w:val="00C04481"/>
    <w:rsid w:val="00C21352"/>
    <w:rsid w:val="00C222BE"/>
    <w:rsid w:val="00C3554D"/>
    <w:rsid w:val="00C44F9B"/>
    <w:rsid w:val="00C53629"/>
    <w:rsid w:val="00C557F0"/>
    <w:rsid w:val="00C7237E"/>
    <w:rsid w:val="00C82588"/>
    <w:rsid w:val="00C84DE5"/>
    <w:rsid w:val="00CA6112"/>
    <w:rsid w:val="00CB6475"/>
    <w:rsid w:val="00CB7AD3"/>
    <w:rsid w:val="00CC2C2B"/>
    <w:rsid w:val="00CE11E4"/>
    <w:rsid w:val="00CF6865"/>
    <w:rsid w:val="00D03BB4"/>
    <w:rsid w:val="00D35ECC"/>
    <w:rsid w:val="00D4608D"/>
    <w:rsid w:val="00D520A6"/>
    <w:rsid w:val="00D56CB8"/>
    <w:rsid w:val="00D727BD"/>
    <w:rsid w:val="00D74E97"/>
    <w:rsid w:val="00D87897"/>
    <w:rsid w:val="00D907B2"/>
    <w:rsid w:val="00DC1DF6"/>
    <w:rsid w:val="00DD7E69"/>
    <w:rsid w:val="00DF031E"/>
    <w:rsid w:val="00E10D66"/>
    <w:rsid w:val="00E3018C"/>
    <w:rsid w:val="00E32B01"/>
    <w:rsid w:val="00E4092E"/>
    <w:rsid w:val="00E461B4"/>
    <w:rsid w:val="00E46AF9"/>
    <w:rsid w:val="00E567DA"/>
    <w:rsid w:val="00E636D3"/>
    <w:rsid w:val="00EA423E"/>
    <w:rsid w:val="00EA4DA0"/>
    <w:rsid w:val="00ED0419"/>
    <w:rsid w:val="00ED71CF"/>
    <w:rsid w:val="00EE5439"/>
    <w:rsid w:val="00EE770A"/>
    <w:rsid w:val="00EF3F07"/>
    <w:rsid w:val="00F00671"/>
    <w:rsid w:val="00F13A7B"/>
    <w:rsid w:val="00F14170"/>
    <w:rsid w:val="00F15F9D"/>
    <w:rsid w:val="00F503AE"/>
    <w:rsid w:val="00F62685"/>
    <w:rsid w:val="00F82DA2"/>
    <w:rsid w:val="00F8572D"/>
    <w:rsid w:val="00F9307B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2018-03-07T13:53:00Z</cp:lastPrinted>
  <dcterms:created xsi:type="dcterms:W3CDTF">2018-03-07T13:42:00Z</dcterms:created>
  <dcterms:modified xsi:type="dcterms:W3CDTF">2018-03-07T14:13:00Z</dcterms:modified>
</cp:coreProperties>
</file>