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Default="007626F9" w:rsidP="00BB1792">
      <w:pPr>
        <w:spacing w:line="276" w:lineRule="auto"/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BB1792">
      <w:pPr>
        <w:spacing w:line="276" w:lineRule="auto"/>
        <w:jc w:val="center"/>
        <w:rPr>
          <w:b/>
          <w:szCs w:val="24"/>
          <w:u w:val="single"/>
        </w:rPr>
      </w:pPr>
    </w:p>
    <w:p w:rsidR="007626F9" w:rsidRPr="00A57AF3" w:rsidRDefault="007877A0" w:rsidP="00BB179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PROCESSO ADMINISTRATIVO Nº 07</w:t>
      </w:r>
      <w:r w:rsidR="00BB1792">
        <w:rPr>
          <w:b/>
          <w:szCs w:val="24"/>
        </w:rPr>
        <w:t>7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BB1792">
        <w:rPr>
          <w:b/>
          <w:szCs w:val="24"/>
        </w:rPr>
        <w:t>SENCIAL REGISTRO DE PREÇO Nº 027</w:t>
      </w:r>
      <w:r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r w:rsidR="00A57A4E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7877A0" w:rsidRPr="007877A0">
        <w:t xml:space="preserve"> </w:t>
      </w:r>
      <w:r w:rsidR="00BB1792" w:rsidRPr="004115C8">
        <w:rPr>
          <w:rFonts w:eastAsia="Calibri"/>
        </w:rPr>
        <w:t>contratação da prestação de serviços de</w:t>
      </w:r>
      <w:r w:rsidR="00AB6F08" w:rsidRPr="004115C8">
        <w:rPr>
          <w:rFonts w:eastAsia="Calibri"/>
        </w:rPr>
        <w:t xml:space="preserve"> </w:t>
      </w:r>
      <w:r w:rsidR="00BB1792" w:rsidRPr="00B02C9D">
        <w:t xml:space="preserve">Diagnostico Laboratorial de Análise </w:t>
      </w:r>
      <w:proofErr w:type="gramStart"/>
      <w:r w:rsidR="00BB1792">
        <w:t>Clinica</w:t>
      </w:r>
      <w:proofErr w:type="gramEnd"/>
      <w:r w:rsidR="00BB1792" w:rsidRPr="00B02C9D">
        <w:t xml:space="preserve"> “Exames laboratoriais”</w:t>
      </w:r>
      <w:r w:rsidR="00AB6F08" w:rsidRPr="004115C8">
        <w:rPr>
          <w:rFonts w:eastAsia="Calibri"/>
        </w:rPr>
        <w:t xml:space="preserve">, </w:t>
      </w:r>
      <w:r w:rsidR="00BB1792">
        <w:rPr>
          <w:rFonts w:eastAsia="Calibri"/>
        </w:rPr>
        <w:t>em atendimento a Secretaria Municipal de Saúde Pública</w:t>
      </w:r>
      <w:r w:rsidR="007877A0" w:rsidRPr="007877A0">
        <w:rPr>
          <w:szCs w:val="24"/>
        </w:rPr>
        <w:t>, com execução parcelada, pelo período de 12 (doze) meses. De acordo com as especificações e quantidades detalhadas no Termo de Referência e Anexos, parte inte</w:t>
      </w:r>
      <w:r w:rsidR="007877A0">
        <w:rPr>
          <w:szCs w:val="24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2C0C64">
        <w:rPr>
          <w:b/>
          <w:szCs w:val="24"/>
        </w:rPr>
        <w:t>15</w:t>
      </w:r>
      <w:bookmarkStart w:id="0" w:name="_GoBack"/>
      <w:bookmarkEnd w:id="0"/>
      <w:r w:rsidR="007877A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BB1792">
        <w:rPr>
          <w:szCs w:val="24"/>
        </w:rPr>
        <w:t>01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877A0" w:rsidP="00BB1792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line="276" w:lineRule="auto"/>
      </w:pPr>
    </w:p>
    <w:p w:rsidR="00FC3A35" w:rsidRPr="00A57AF3" w:rsidRDefault="00FC3A35" w:rsidP="00BB1792">
      <w:pPr>
        <w:spacing w:line="276" w:lineRule="auto"/>
      </w:pPr>
    </w:p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E1" w:rsidRDefault="007544E1">
      <w:r>
        <w:separator/>
      </w:r>
    </w:p>
  </w:endnote>
  <w:endnote w:type="continuationSeparator" w:id="0">
    <w:p w:rsidR="007544E1" w:rsidRDefault="0075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E1" w:rsidRDefault="007544E1">
      <w:r>
        <w:separator/>
      </w:r>
    </w:p>
  </w:footnote>
  <w:footnote w:type="continuationSeparator" w:id="0">
    <w:p w:rsidR="007544E1" w:rsidRDefault="0075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7544E1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2C0C64"/>
    <w:rsid w:val="00404410"/>
    <w:rsid w:val="004E5E00"/>
    <w:rsid w:val="00614F03"/>
    <w:rsid w:val="006447B4"/>
    <w:rsid w:val="007544E1"/>
    <w:rsid w:val="007626F9"/>
    <w:rsid w:val="007877A0"/>
    <w:rsid w:val="0098648A"/>
    <w:rsid w:val="009F72BC"/>
    <w:rsid w:val="00A57A4E"/>
    <w:rsid w:val="00A57AF3"/>
    <w:rsid w:val="00AB6F08"/>
    <w:rsid w:val="00BB1792"/>
    <w:rsid w:val="00DA1AFA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2019-07-03T15:05:00Z</cp:lastPrinted>
  <dcterms:created xsi:type="dcterms:W3CDTF">2019-07-01T14:44:00Z</dcterms:created>
  <dcterms:modified xsi:type="dcterms:W3CDTF">2019-07-03T15:07:00Z</dcterms:modified>
</cp:coreProperties>
</file>