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8" w:rsidRDefault="003D7E27" w:rsidP="003D7E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D7E27">
        <w:rPr>
          <w:rFonts w:ascii="Times New Roman" w:hAnsi="Times New Roman" w:cs="Times New Roman"/>
          <w:b/>
          <w:sz w:val="28"/>
          <w:szCs w:val="28"/>
          <w:u w:val="single"/>
        </w:rPr>
        <w:t>TERMO DE REFERÊNCIA</w:t>
      </w:r>
    </w:p>
    <w:p w:rsidR="003D7E27" w:rsidRDefault="003D7E27" w:rsidP="003D7E2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E27" w:rsidRPr="003D7E27" w:rsidRDefault="003D7E27" w:rsidP="003D7E27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</w:t>
      </w:r>
      <w:r w:rsidRPr="003D7E27">
        <w:rPr>
          <w:rFonts w:ascii="Times New Roman" w:hAnsi="Times New Roman" w:cs="Times New Roman"/>
          <w:b/>
          <w:sz w:val="24"/>
          <w:szCs w:val="24"/>
        </w:rPr>
        <w:t>OBJETO</w:t>
      </w:r>
      <w:r w:rsidRPr="003D7E27">
        <w:rPr>
          <w:rFonts w:ascii="Times New Roman" w:hAnsi="Times New Roman" w:cs="Times New Roman"/>
          <w:b/>
          <w:sz w:val="24"/>
          <w:szCs w:val="24"/>
        </w:rPr>
        <w:tab/>
      </w:r>
    </w:p>
    <w:p w:rsidR="00260771" w:rsidRDefault="00260771" w:rsidP="003D7E2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D7E27" w:rsidRDefault="00260771" w:rsidP="003D7E2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27" w:rsidRPr="003D7E27">
        <w:rPr>
          <w:rFonts w:ascii="Times New Roman" w:hAnsi="Times New Roman" w:cs="Times New Roman"/>
          <w:sz w:val="24"/>
          <w:szCs w:val="24"/>
        </w:rPr>
        <w:t>O presente Termo de Referência trata da aquisição e instalação de tacógrafos e equipamentos</w:t>
      </w:r>
      <w:r w:rsidR="003D7E27">
        <w:rPr>
          <w:rFonts w:ascii="Times New Roman" w:hAnsi="Times New Roman" w:cs="Times New Roman"/>
          <w:sz w:val="24"/>
          <w:szCs w:val="24"/>
        </w:rPr>
        <w:t xml:space="preserve"> </w:t>
      </w:r>
      <w:r w:rsidR="003D7E27" w:rsidRPr="003D7E27">
        <w:rPr>
          <w:rFonts w:ascii="Times New Roman" w:hAnsi="Times New Roman" w:cs="Times New Roman"/>
          <w:sz w:val="24"/>
          <w:szCs w:val="24"/>
        </w:rPr>
        <w:t>correlatos, bem como serviços de limpeza, manutenção, reg</w:t>
      </w:r>
      <w:r w:rsidR="003D7E27">
        <w:rPr>
          <w:rFonts w:ascii="Times New Roman" w:hAnsi="Times New Roman" w:cs="Times New Roman"/>
          <w:sz w:val="24"/>
          <w:szCs w:val="24"/>
        </w:rPr>
        <w:t xml:space="preserve">ulagem TCO 1390 e calibração de </w:t>
      </w:r>
      <w:r w:rsidR="003D7E27" w:rsidRPr="003D7E27">
        <w:rPr>
          <w:rFonts w:ascii="Times New Roman" w:hAnsi="Times New Roman" w:cs="Times New Roman"/>
          <w:sz w:val="24"/>
          <w:szCs w:val="24"/>
        </w:rPr>
        <w:t>tacógrafos, destinados aos veículos da Secre</w:t>
      </w:r>
      <w:r w:rsidR="003D7E27">
        <w:rPr>
          <w:rFonts w:ascii="Times New Roman" w:hAnsi="Times New Roman" w:cs="Times New Roman"/>
          <w:sz w:val="24"/>
          <w:szCs w:val="24"/>
        </w:rPr>
        <w:t xml:space="preserve">taria </w:t>
      </w:r>
      <w:r w:rsidR="004E5EEC">
        <w:rPr>
          <w:rFonts w:ascii="Times New Roman" w:hAnsi="Times New Roman" w:cs="Times New Roman"/>
          <w:sz w:val="24"/>
          <w:szCs w:val="24"/>
        </w:rPr>
        <w:t>Municipal de Educação e Cultura, segue em anexo I relação dos veículos.</w:t>
      </w:r>
    </w:p>
    <w:p w:rsidR="003D7E27" w:rsidRPr="003D7E27" w:rsidRDefault="003D7E27" w:rsidP="003D7E27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E27" w:rsidRPr="003D7E27" w:rsidRDefault="003D7E27" w:rsidP="003D7E27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E27">
        <w:rPr>
          <w:rFonts w:ascii="Times New Roman" w:hAnsi="Times New Roman" w:cs="Times New Roman"/>
          <w:b/>
          <w:sz w:val="24"/>
          <w:szCs w:val="24"/>
        </w:rPr>
        <w:t>2-JUSTIFICATIVA</w:t>
      </w:r>
    </w:p>
    <w:p w:rsidR="00260771" w:rsidRDefault="00260771" w:rsidP="000402A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02A1" w:rsidRPr="00260771" w:rsidRDefault="00260771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02A1" w:rsidRPr="00260771">
        <w:rPr>
          <w:rFonts w:ascii="Times New Roman" w:hAnsi="Times New Roman" w:cs="Times New Roman"/>
          <w:color w:val="000000" w:themeColor="text1"/>
          <w:sz w:val="24"/>
          <w:szCs w:val="24"/>
        </w:rPr>
        <w:t>Justifica-se a necessidade desta contratação, o tacógrafo ser um equipamento obrigatório, cuja exigência e fiscalização serem disciplinadas pelo Código de Trânsito Brasileiro (CTB), no qual estabelecem a sua obrigatoriedade no artigo 105, II, do CTB, e também através das Resoluções nº 14/1998, 87/1999 e 92/1999, em anexo.</w:t>
      </w:r>
    </w:p>
    <w:p w:rsidR="000402A1" w:rsidRPr="00260771" w:rsidRDefault="00260771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Art. 105. São equipamentos obrigatórios dos veículos, ent</w:t>
      </w:r>
      <w:r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 outros a serem estabelecidos </w:t>
      </w:r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pelo CONTRAN:</w:t>
      </w:r>
    </w:p>
    <w:p w:rsidR="000402A1" w:rsidRPr="00260771" w:rsidRDefault="00260771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II - para os veículos de transporte e de conduç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ão escolar, os de transporte de </w:t>
      </w:r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passageiros com mais de dez lugares e os de carga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com peso bruto total superior a </w:t>
      </w:r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quatro mil, quinhentos e trinta e seis quilogramas, equipamento registrador instantâneo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inalterável de velocidade e tempo;</w:t>
      </w:r>
    </w:p>
    <w:p w:rsidR="000402A1" w:rsidRPr="00260771" w:rsidRDefault="00260771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Art. 1º. Para circular em vias públicas, os veí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culos deverão estar dotados dos </w:t>
      </w:r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equipamentos obrigatórios relacionados abaixo, a serem constados pela fiscalização </w:t>
      </w:r>
      <w:proofErr w:type="gramStart"/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</w:t>
      </w:r>
      <w:proofErr w:type="gramEnd"/>
    </w:p>
    <w:p w:rsidR="000402A1" w:rsidRPr="00260771" w:rsidRDefault="00260771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condições de funcionamento, r</w:t>
      </w:r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egistrador instantâneo e inalterável de velo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cidade e tempo, nos veículos de </w:t>
      </w:r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transporte e condução de escolares, nos de transporte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passageiros com mais de dez </w:t>
      </w:r>
      <w:r w:rsidR="000402A1" w:rsidRPr="0026077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lugares e nos de carga com capacidade máxima de tração superior a 19t;</w:t>
      </w:r>
    </w:p>
    <w:p w:rsidR="003D7E27" w:rsidRDefault="00260771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7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402A1" w:rsidRPr="00260771">
        <w:rPr>
          <w:rFonts w:ascii="Times New Roman" w:hAnsi="Times New Roman" w:cs="Times New Roman"/>
          <w:color w:val="000000" w:themeColor="text1"/>
          <w:sz w:val="24"/>
          <w:szCs w:val="24"/>
        </w:rPr>
        <w:t>A finalidade deste objeto visa facilitar o controle,</w:t>
      </w:r>
      <w:r w:rsidRPr="0026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fiscalização, acompanhamento e </w:t>
      </w:r>
      <w:r w:rsidR="000402A1" w:rsidRPr="00260771">
        <w:rPr>
          <w:rFonts w:ascii="Times New Roman" w:hAnsi="Times New Roman" w:cs="Times New Roman"/>
          <w:color w:val="000000" w:themeColor="text1"/>
          <w:sz w:val="24"/>
          <w:szCs w:val="24"/>
        </w:rPr>
        <w:t>monitoramento das distâncias percorridas, bem como d</w:t>
      </w:r>
      <w:r w:rsidRPr="0026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velocidade desenvolvida pelos </w:t>
      </w:r>
      <w:r w:rsidR="000402A1" w:rsidRPr="00260771">
        <w:rPr>
          <w:rFonts w:ascii="Times New Roman" w:hAnsi="Times New Roman" w:cs="Times New Roman"/>
          <w:color w:val="000000" w:themeColor="text1"/>
          <w:sz w:val="24"/>
          <w:szCs w:val="24"/>
        </w:rPr>
        <w:t>condutores da frota de veículos municipal, visando diminuir risc</w:t>
      </w:r>
      <w:r w:rsidRPr="00260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os, apurar responsabilidades em </w:t>
      </w:r>
      <w:r w:rsidR="000402A1" w:rsidRPr="00260771">
        <w:rPr>
          <w:rFonts w:ascii="Times New Roman" w:hAnsi="Times New Roman" w:cs="Times New Roman"/>
          <w:color w:val="000000" w:themeColor="text1"/>
          <w:sz w:val="24"/>
          <w:szCs w:val="24"/>
        </w:rPr>
        <w:t>casos de acidentes e reduzir despesas.</w:t>
      </w:r>
    </w:p>
    <w:p w:rsidR="00260771" w:rsidRPr="00590EB8" w:rsidRDefault="00260771" w:rsidP="002607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7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3-</w:t>
      </w:r>
      <w:r w:rsidRPr="00260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EB8">
        <w:rPr>
          <w:rFonts w:ascii="Times New Roman" w:hAnsi="Times New Roman" w:cs="Times New Roman"/>
          <w:b/>
          <w:sz w:val="24"/>
          <w:szCs w:val="24"/>
        </w:rPr>
        <w:t xml:space="preserve">ESPECIFICAÇÕES TÉCNICAS, REGIME DE EXECUÇÃO E </w:t>
      </w:r>
      <w:proofErr w:type="gramStart"/>
      <w:r w:rsidRPr="00590EB8">
        <w:rPr>
          <w:rFonts w:ascii="Times New Roman" w:hAnsi="Times New Roman" w:cs="Times New Roman"/>
          <w:b/>
          <w:sz w:val="24"/>
          <w:szCs w:val="24"/>
        </w:rPr>
        <w:t>METODOLOGIA</w:t>
      </w:r>
      <w:proofErr w:type="gramEnd"/>
    </w:p>
    <w:tbl>
      <w:tblPr>
        <w:tblW w:w="12140" w:type="dxa"/>
        <w:tblInd w:w="-18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40"/>
        <w:gridCol w:w="40"/>
        <w:gridCol w:w="40"/>
        <w:gridCol w:w="220"/>
        <w:gridCol w:w="40"/>
        <w:gridCol w:w="320"/>
        <w:gridCol w:w="40"/>
        <w:gridCol w:w="40"/>
        <w:gridCol w:w="120"/>
        <w:gridCol w:w="40"/>
        <w:gridCol w:w="40"/>
        <w:gridCol w:w="40"/>
        <w:gridCol w:w="40"/>
        <w:gridCol w:w="80"/>
        <w:gridCol w:w="80"/>
        <w:gridCol w:w="360"/>
        <w:gridCol w:w="40"/>
        <w:gridCol w:w="40"/>
        <w:gridCol w:w="840"/>
        <w:gridCol w:w="40"/>
        <w:gridCol w:w="60"/>
        <w:gridCol w:w="100"/>
        <w:gridCol w:w="360"/>
        <w:gridCol w:w="1240"/>
        <w:gridCol w:w="620"/>
        <w:gridCol w:w="720"/>
        <w:gridCol w:w="331"/>
        <w:gridCol w:w="529"/>
        <w:gridCol w:w="960"/>
        <w:gridCol w:w="140"/>
        <w:gridCol w:w="356"/>
        <w:gridCol w:w="464"/>
        <w:gridCol w:w="40"/>
        <w:gridCol w:w="630"/>
        <w:gridCol w:w="110"/>
        <w:gridCol w:w="40"/>
        <w:gridCol w:w="40"/>
        <w:gridCol w:w="640"/>
        <w:gridCol w:w="40"/>
        <w:gridCol w:w="100"/>
        <w:gridCol w:w="180"/>
        <w:gridCol w:w="40"/>
        <w:gridCol w:w="80"/>
        <w:gridCol w:w="40"/>
        <w:gridCol w:w="40"/>
        <w:gridCol w:w="600"/>
      </w:tblGrid>
      <w:tr w:rsidR="00260771" w:rsidTr="003F140A">
        <w:trPr>
          <w:trHeight w:hRule="exact" w:val="240"/>
        </w:trPr>
        <w:tc>
          <w:tcPr>
            <w:tcW w:w="106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71" w:rsidRDefault="00260771" w:rsidP="00EB165A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ITEM</w:t>
            </w:r>
          </w:p>
        </w:tc>
        <w:tc>
          <w:tcPr>
            <w:tcW w:w="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71" w:rsidRDefault="00260771" w:rsidP="00EB165A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CÓDIGO</w:t>
            </w:r>
          </w:p>
        </w:tc>
        <w:tc>
          <w:tcPr>
            <w:tcW w:w="499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71" w:rsidRDefault="00260771" w:rsidP="00EB165A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ESPECIFICAÇÃO DO PRODUTO/SERVIÇO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71" w:rsidRDefault="00260771" w:rsidP="00EB165A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UNID.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71" w:rsidRDefault="00260771" w:rsidP="00EB165A">
            <w:pPr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>QUANT.</w:t>
            </w:r>
          </w:p>
        </w:tc>
        <w:tc>
          <w:tcPr>
            <w:tcW w:w="1950" w:type="dxa"/>
            <w:gridSpan w:val="12"/>
          </w:tcPr>
          <w:p w:rsidR="00260771" w:rsidRDefault="00260771" w:rsidP="00EB165A">
            <w:pPr>
              <w:pStyle w:val="EMPTYCELLSTYLE"/>
            </w:pPr>
          </w:p>
        </w:tc>
      </w:tr>
      <w:tr w:rsidR="00260771" w:rsidTr="003F140A">
        <w:trPr>
          <w:trHeight w:hRule="exact" w:val="240"/>
        </w:trPr>
        <w:tc>
          <w:tcPr>
            <w:tcW w:w="106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380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71" w:rsidRDefault="00260771" w:rsidP="00EB165A">
            <w:pPr>
              <w:jc w:val="center"/>
            </w:pPr>
            <w:proofErr w:type="gramStart"/>
            <w:r>
              <w:rPr>
                <w:rFonts w:ascii="Tahoma" w:eastAsia="Tahoma" w:hAnsi="Tahoma" w:cs="Tahoma"/>
                <w:sz w:val="14"/>
              </w:rPr>
              <w:t>1</w:t>
            </w:r>
            <w:proofErr w:type="gramEnd"/>
          </w:p>
        </w:tc>
        <w:tc>
          <w:tcPr>
            <w:tcW w:w="640" w:type="dxa"/>
            <w:gridSpan w:val="7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71" w:rsidRDefault="00260771" w:rsidP="00EB165A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26057</w:t>
            </w:r>
          </w:p>
        </w:tc>
        <w:tc>
          <w:tcPr>
            <w:tcW w:w="4991" w:type="dxa"/>
            <w:gridSpan w:val="16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60771" w:rsidRDefault="00260771" w:rsidP="00EB165A">
            <w:pPr>
              <w:jc w:val="both"/>
            </w:pPr>
            <w:r>
              <w:rPr>
                <w:rFonts w:ascii="Tahoma" w:eastAsia="Tahoma" w:hAnsi="Tahoma" w:cs="Tahoma"/>
                <w:sz w:val="14"/>
              </w:rPr>
              <w:t>TACOGRAFO SEVA 1050 C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71" w:rsidRDefault="00260771" w:rsidP="00EB165A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UN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0771" w:rsidRDefault="00260771" w:rsidP="00EB165A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1,000</w:t>
            </w:r>
          </w:p>
        </w:tc>
        <w:tc>
          <w:tcPr>
            <w:tcW w:w="1950" w:type="dxa"/>
            <w:gridSpan w:val="12"/>
          </w:tcPr>
          <w:p w:rsidR="00260771" w:rsidRDefault="00260771" w:rsidP="00EB165A">
            <w:pPr>
              <w:pStyle w:val="EMPTYCELLSTYLE"/>
            </w:pPr>
          </w:p>
        </w:tc>
      </w:tr>
      <w:tr w:rsidR="00260771" w:rsidTr="003F140A">
        <w:trPr>
          <w:trHeight w:hRule="exact" w:val="820"/>
        </w:trPr>
        <w:tc>
          <w:tcPr>
            <w:tcW w:w="106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22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32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12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8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8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36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8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6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10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36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12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62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72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860" w:type="dxa"/>
            <w:gridSpan w:val="2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96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1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6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10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18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8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40" w:type="dxa"/>
          </w:tcPr>
          <w:p w:rsidR="00260771" w:rsidRDefault="00260771" w:rsidP="00EB165A">
            <w:pPr>
              <w:pStyle w:val="EMPTYCELLSTYLE"/>
            </w:pPr>
          </w:p>
        </w:tc>
        <w:tc>
          <w:tcPr>
            <w:tcW w:w="600" w:type="dxa"/>
          </w:tcPr>
          <w:p w:rsidR="00260771" w:rsidRDefault="00260771" w:rsidP="00EB165A">
            <w:pPr>
              <w:pStyle w:val="EMPTYCELLSTYLE"/>
            </w:pPr>
          </w:p>
        </w:tc>
      </w:tr>
    </w:tbl>
    <w:p w:rsidR="00260771" w:rsidRDefault="00260771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140A" w:rsidRDefault="003F140A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1900" w:type="dxa"/>
        <w:tblInd w:w="-1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360"/>
        <w:gridCol w:w="560"/>
        <w:gridCol w:w="5255"/>
        <w:gridCol w:w="1701"/>
        <w:gridCol w:w="1275"/>
        <w:gridCol w:w="1689"/>
      </w:tblGrid>
      <w:tr w:rsidR="003F140A" w:rsidRPr="003F140A" w:rsidTr="003F140A">
        <w:trPr>
          <w:trHeight w:hRule="exact" w:val="240"/>
        </w:trPr>
        <w:tc>
          <w:tcPr>
            <w:tcW w:w="1060" w:type="dxa"/>
          </w:tcPr>
          <w:p w:rsidR="003F140A" w:rsidRPr="003F140A" w:rsidRDefault="003F140A" w:rsidP="003F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b/>
                <w:sz w:val="10"/>
                <w:szCs w:val="20"/>
                <w:lang w:eastAsia="pt-BR"/>
              </w:rPr>
              <w:t>ITEM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b/>
                <w:sz w:val="10"/>
                <w:szCs w:val="20"/>
                <w:lang w:eastAsia="pt-BR"/>
              </w:rPr>
              <w:t>CÓDIGO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b/>
                <w:sz w:val="10"/>
                <w:szCs w:val="20"/>
                <w:lang w:eastAsia="pt-BR"/>
              </w:rPr>
              <w:t>ESPECIFICAÇÃO DO PRODUTO/SERVIÇO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b/>
                <w:sz w:val="10"/>
                <w:szCs w:val="20"/>
                <w:lang w:eastAsia="pt-BR"/>
              </w:rPr>
              <w:t>UNID.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b/>
                <w:sz w:val="10"/>
                <w:szCs w:val="20"/>
                <w:lang w:eastAsia="pt-BR"/>
              </w:rPr>
              <w:t>QUANT.</w:t>
            </w:r>
          </w:p>
        </w:tc>
        <w:tc>
          <w:tcPr>
            <w:tcW w:w="1689" w:type="dxa"/>
          </w:tcPr>
          <w:p w:rsidR="003F140A" w:rsidRPr="003F140A" w:rsidRDefault="003F140A" w:rsidP="003F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pt-BR"/>
              </w:rPr>
            </w:pPr>
          </w:p>
        </w:tc>
      </w:tr>
      <w:tr w:rsidR="003F140A" w:rsidRPr="003F140A" w:rsidTr="003F140A">
        <w:trPr>
          <w:trHeight w:hRule="exact" w:val="240"/>
        </w:trPr>
        <w:tc>
          <w:tcPr>
            <w:tcW w:w="1060" w:type="dxa"/>
          </w:tcPr>
          <w:p w:rsidR="003F140A" w:rsidRPr="003F140A" w:rsidRDefault="003F140A" w:rsidP="003F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F140A">
              <w:rPr>
                <w:rFonts w:ascii="Tahoma" w:eastAsia="Tahoma" w:hAnsi="Tahoma" w:cs="Tahoma"/>
                <w:sz w:val="14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sz w:val="14"/>
                <w:szCs w:val="20"/>
                <w:lang w:eastAsia="pt-BR"/>
              </w:rPr>
              <w:t>26055</w:t>
            </w:r>
          </w:p>
        </w:tc>
        <w:tc>
          <w:tcPr>
            <w:tcW w:w="525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sz w:val="14"/>
                <w:szCs w:val="20"/>
                <w:lang w:eastAsia="pt-BR"/>
              </w:rPr>
              <w:t>AFERIÇÃO TACOGRAFO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sz w:val="14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sz w:val="14"/>
                <w:szCs w:val="20"/>
                <w:lang w:eastAsia="pt-BR"/>
              </w:rPr>
              <w:t>8,000</w:t>
            </w:r>
          </w:p>
        </w:tc>
        <w:tc>
          <w:tcPr>
            <w:tcW w:w="1689" w:type="dxa"/>
          </w:tcPr>
          <w:p w:rsidR="003F140A" w:rsidRPr="003F140A" w:rsidRDefault="003F140A" w:rsidP="003F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pt-BR"/>
              </w:rPr>
            </w:pPr>
          </w:p>
        </w:tc>
      </w:tr>
      <w:tr w:rsidR="003F140A" w:rsidRPr="003F140A" w:rsidTr="003F140A">
        <w:trPr>
          <w:trHeight w:hRule="exact" w:val="240"/>
        </w:trPr>
        <w:tc>
          <w:tcPr>
            <w:tcW w:w="1060" w:type="dxa"/>
          </w:tcPr>
          <w:p w:rsidR="003F140A" w:rsidRPr="003F140A" w:rsidRDefault="003F140A" w:rsidP="003F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pt-BR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F140A">
              <w:rPr>
                <w:rFonts w:ascii="Tahoma" w:eastAsia="Tahoma" w:hAnsi="Tahoma" w:cs="Tahoma"/>
                <w:sz w:val="14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sz w:val="14"/>
                <w:szCs w:val="20"/>
                <w:lang w:eastAsia="pt-BR"/>
              </w:rPr>
              <w:t>26056</w:t>
            </w:r>
          </w:p>
        </w:tc>
        <w:tc>
          <w:tcPr>
            <w:tcW w:w="5255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sz w:val="14"/>
                <w:szCs w:val="20"/>
                <w:lang w:eastAsia="pt-BR"/>
              </w:rPr>
              <w:t>CONSERTO TACOGRAFO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sz w:val="14"/>
                <w:szCs w:val="20"/>
                <w:lang w:eastAsia="pt-BR"/>
              </w:rPr>
              <w:t>UN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140A" w:rsidRPr="003F140A" w:rsidRDefault="003F140A" w:rsidP="003F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F140A">
              <w:rPr>
                <w:rFonts w:ascii="Tahoma" w:eastAsia="Tahoma" w:hAnsi="Tahoma" w:cs="Tahoma"/>
                <w:sz w:val="14"/>
                <w:szCs w:val="20"/>
                <w:lang w:eastAsia="pt-BR"/>
              </w:rPr>
              <w:t>7,000</w:t>
            </w:r>
          </w:p>
        </w:tc>
        <w:tc>
          <w:tcPr>
            <w:tcW w:w="1689" w:type="dxa"/>
          </w:tcPr>
          <w:p w:rsidR="003F140A" w:rsidRPr="003F140A" w:rsidRDefault="003F140A" w:rsidP="003F140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0"/>
                <w:lang w:eastAsia="pt-BR"/>
              </w:rPr>
            </w:pPr>
          </w:p>
        </w:tc>
      </w:tr>
    </w:tbl>
    <w:p w:rsidR="00CC2E9E" w:rsidRPr="00590EB8" w:rsidRDefault="00CC2E9E" w:rsidP="00CC2E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EB8">
        <w:rPr>
          <w:rFonts w:ascii="Times New Roman" w:hAnsi="Times New Roman" w:cs="Times New Roman"/>
          <w:b/>
          <w:sz w:val="24"/>
          <w:szCs w:val="24"/>
        </w:rPr>
        <w:t>04. PRAZO, LOCAL E CONDIÇÕES DE ENTREGA.</w:t>
      </w:r>
    </w:p>
    <w:p w:rsidR="00CC2E9E" w:rsidRPr="004E5EEC" w:rsidRDefault="00CC2E9E" w:rsidP="004E5EE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A entrega do material se dará </w:t>
      </w:r>
      <w:proofErr w:type="gramStart"/>
      <w:r w:rsidRPr="004E5EEC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Pr="004E5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partir da entrega da Nota de Empenho a Empresa vencedora do certame.</w:t>
      </w:r>
    </w:p>
    <w:p w:rsidR="00CC2E9E" w:rsidRPr="004E5EEC" w:rsidRDefault="00CC2E9E" w:rsidP="004E5EEC">
      <w:pPr>
        <w:pStyle w:val="Cabealh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4.2 A entrega dos materiais deverá ser efetuada na </w:t>
      </w:r>
      <w:r w:rsidRPr="004E5EEC">
        <w:rPr>
          <w:rFonts w:ascii="Times New Roman" w:hAnsi="Times New Roman" w:cs="Times New Roman"/>
          <w:color w:val="000000" w:themeColor="text1"/>
          <w:sz w:val="24"/>
          <w:szCs w:val="24"/>
        </w:rPr>
        <w:t>Seção de Patrimônio e Almoxarifado da Prefeitura Municipal de Coronel Sapucaia.</w:t>
      </w:r>
    </w:p>
    <w:p w:rsidR="00CC2E9E" w:rsidRPr="004E5EEC" w:rsidRDefault="00CC2E9E" w:rsidP="004E5EEC">
      <w:pPr>
        <w:pStyle w:val="Cabealh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E5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4.3 </w:t>
      </w:r>
      <w:r w:rsidRPr="004E5E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As quantidades solicitadas deverão ser entregues de forma integral, conforme quantidade e especificações pactuadas, observando as disposições deste Termo de Referencia, da Nota de Empenho ou outro documento equivalente, devendo também ser acondicionado adequadamente a fim de permitir completa segurança durante o transporte e no armazenamento dos produtos.</w:t>
      </w:r>
    </w:p>
    <w:p w:rsidR="00CC2E9E" w:rsidRPr="004E5EEC" w:rsidRDefault="00CC2E9E" w:rsidP="004E5EE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EEC">
        <w:rPr>
          <w:rFonts w:ascii="Times New Roman" w:hAnsi="Times New Roman" w:cs="Times New Roman"/>
          <w:color w:val="000000" w:themeColor="text1"/>
          <w:sz w:val="24"/>
          <w:szCs w:val="24"/>
        </w:rPr>
        <w:t>4.4 O prazo para entregar o produto é imediata, após a entrega do empenho.</w:t>
      </w:r>
    </w:p>
    <w:p w:rsidR="00CC2E9E" w:rsidRPr="004E5EEC" w:rsidRDefault="00CC2E9E" w:rsidP="004E5EE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EEC">
        <w:rPr>
          <w:rFonts w:ascii="Times New Roman" w:hAnsi="Times New Roman" w:cs="Times New Roman"/>
          <w:color w:val="000000" w:themeColor="text1"/>
          <w:sz w:val="24"/>
          <w:szCs w:val="24"/>
        </w:rPr>
        <w:t>4.5 As condições da qual deverá ser entregue os materiais, é em boas condições para o bom desempenho e funcionamento dos equipamentos de segurança.</w:t>
      </w:r>
    </w:p>
    <w:p w:rsidR="00CC2E9E" w:rsidRPr="004E5EEC" w:rsidRDefault="00CC2E9E" w:rsidP="004E5EE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 A fornecedora deverá entregar os referidos extintores recarregados, devidamente montados nos ônibus da Secretaria de Educação. </w:t>
      </w:r>
    </w:p>
    <w:p w:rsidR="00CC2E9E" w:rsidRPr="00590EB8" w:rsidRDefault="00CC2E9E" w:rsidP="00CC2E9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E9E" w:rsidRPr="00590EB8" w:rsidRDefault="00CC2E9E" w:rsidP="00CC2E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EB8">
        <w:rPr>
          <w:rFonts w:ascii="Times New Roman" w:hAnsi="Times New Roman" w:cs="Times New Roman"/>
          <w:b/>
          <w:sz w:val="24"/>
          <w:szCs w:val="24"/>
        </w:rPr>
        <w:t>5. PRAZOS DE VALIDADE</w:t>
      </w:r>
    </w:p>
    <w:p w:rsidR="00CC2E9E" w:rsidRPr="00590EB8" w:rsidRDefault="00CC2E9E" w:rsidP="00CC2E9E">
      <w:pPr>
        <w:tabs>
          <w:tab w:val="num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EB8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4E5E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0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produtos deverão ter prazo de validade </w:t>
      </w:r>
      <w:r w:rsidRPr="00590EB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não inferior a 12 (doze) meses.</w:t>
      </w:r>
    </w:p>
    <w:p w:rsidR="00CC2E9E" w:rsidRPr="00590EB8" w:rsidRDefault="00CC2E9E" w:rsidP="00CC2E9E">
      <w:pPr>
        <w:tabs>
          <w:tab w:val="num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E9E" w:rsidRPr="00590EB8" w:rsidRDefault="00CC2E9E" w:rsidP="00CC2E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EB8">
        <w:rPr>
          <w:rFonts w:ascii="Times New Roman" w:hAnsi="Times New Roman" w:cs="Times New Roman"/>
          <w:b/>
          <w:sz w:val="24"/>
          <w:szCs w:val="24"/>
        </w:rPr>
        <w:t>6-DAS ALTERAÇÕES DESTE TERMO DE REFERÊNCIA</w:t>
      </w:r>
    </w:p>
    <w:p w:rsidR="00CC2E9E" w:rsidRPr="00590EB8" w:rsidRDefault="00CC2E9E" w:rsidP="00CC2E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b/>
          <w:sz w:val="24"/>
          <w:szCs w:val="24"/>
        </w:rPr>
        <w:tab/>
      </w:r>
      <w:r w:rsidRPr="00590EB8">
        <w:rPr>
          <w:rFonts w:ascii="Times New Roman" w:hAnsi="Times New Roman" w:cs="Times New Roman"/>
          <w:sz w:val="24"/>
          <w:szCs w:val="24"/>
        </w:rPr>
        <w:t>Este Termo de Referência poderá sofrer alterações até a data de divulgação ou publicação do instrumento convocatório, a fim de fornecer corretamente os dados para a apresentação da proposta comercial, bem como, para se adequar às condições estabelecidas pela legislação vigente.</w:t>
      </w:r>
    </w:p>
    <w:p w:rsidR="00CC2E9E" w:rsidRPr="00590EB8" w:rsidRDefault="00CC2E9E" w:rsidP="00CC2E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EB8">
        <w:rPr>
          <w:rFonts w:ascii="Times New Roman" w:hAnsi="Times New Roman" w:cs="Times New Roman"/>
          <w:b/>
          <w:sz w:val="24"/>
          <w:szCs w:val="24"/>
        </w:rPr>
        <w:t>7-DAS SANÇOES ADMINISTRATIVAS CONTRATUAIS</w:t>
      </w: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 xml:space="preserve">Será aplicada sanção administrativa pelo descumprimento de obrigações contratuais, sendo garantida a ampla defesa, nos termos da legislação pertinente. </w:t>
      </w: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>O fiscal do contrato deverá fornecer todas as informações, documentos e registros disponíveis para elucidação do fato, instrução e julgamento do feito;</w:t>
      </w: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 xml:space="preserve">Para fins de aplicação de sanções administrativas, as infrações contratuais cometidas pela CONTRATADA serão classificadas de acordo com o impacto na execução do contrato, em </w:t>
      </w:r>
      <w:proofErr w:type="gramStart"/>
      <w:r w:rsidRPr="00590EB8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590EB8">
        <w:rPr>
          <w:rFonts w:ascii="Times New Roman" w:hAnsi="Times New Roman" w:cs="Times New Roman"/>
          <w:sz w:val="24"/>
          <w:szCs w:val="24"/>
        </w:rPr>
        <w:t xml:space="preserve"> (três) níveis:</w:t>
      </w: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 xml:space="preserve">Leve: falha que, apesar de causar transtorno à execução contratual, não provoca maiores consequências à sua continuidade, atribuindo-se </w:t>
      </w:r>
      <w:proofErr w:type="gramStart"/>
      <w:r w:rsidRPr="00590EB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0EB8">
        <w:rPr>
          <w:rFonts w:ascii="Times New Roman" w:hAnsi="Times New Roman" w:cs="Times New Roman"/>
          <w:sz w:val="24"/>
          <w:szCs w:val="24"/>
        </w:rPr>
        <w:t xml:space="preserve"> (um) ponto para cada infração desse nível;</w:t>
      </w: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 xml:space="preserve">Média: falha que causa impacto à execução contratual, sem, no entanto, modificar sua continuidade, nem sua finalidade, atribuindo-se </w:t>
      </w:r>
      <w:proofErr w:type="gramStart"/>
      <w:r w:rsidRPr="00590EB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90EB8">
        <w:rPr>
          <w:rFonts w:ascii="Times New Roman" w:hAnsi="Times New Roman" w:cs="Times New Roman"/>
          <w:sz w:val="24"/>
          <w:szCs w:val="24"/>
        </w:rPr>
        <w:t xml:space="preserve"> (dois) a 5 (cinco) pontos para cada infração desse tipo;</w:t>
      </w: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 xml:space="preserve">Grave: falha que impede a execução normal do contrato, </w:t>
      </w:r>
      <w:proofErr w:type="spellStart"/>
      <w:r w:rsidRPr="00590EB8">
        <w:rPr>
          <w:rFonts w:ascii="Times New Roman" w:hAnsi="Times New Roman" w:cs="Times New Roman"/>
          <w:sz w:val="24"/>
          <w:szCs w:val="24"/>
        </w:rPr>
        <w:t>desconfigurando</w:t>
      </w:r>
      <w:proofErr w:type="spellEnd"/>
      <w:r w:rsidRPr="00590EB8">
        <w:rPr>
          <w:rFonts w:ascii="Times New Roman" w:hAnsi="Times New Roman" w:cs="Times New Roman"/>
          <w:sz w:val="24"/>
          <w:szCs w:val="24"/>
        </w:rPr>
        <w:t xml:space="preserve"> sua finalidade ou impossibilitando sua continuidade, atribuindo-se </w:t>
      </w:r>
      <w:proofErr w:type="gramStart"/>
      <w:r w:rsidRPr="00590EB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90EB8">
        <w:rPr>
          <w:rFonts w:ascii="Times New Roman" w:hAnsi="Times New Roman" w:cs="Times New Roman"/>
          <w:sz w:val="24"/>
          <w:szCs w:val="24"/>
        </w:rPr>
        <w:t xml:space="preserve"> (seis) a 10 (dez) pontos para cada infração desse tipo.</w:t>
      </w: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>O acúmulo de pontos decorrente de infração (</w:t>
      </w:r>
      <w:proofErr w:type="spellStart"/>
      <w:r w:rsidRPr="00590EB8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590EB8">
        <w:rPr>
          <w:rFonts w:ascii="Times New Roman" w:hAnsi="Times New Roman" w:cs="Times New Roman"/>
          <w:sz w:val="24"/>
          <w:szCs w:val="24"/>
        </w:rPr>
        <w:t>) cometida(s) pela CONTRATADA, ao longo da vigência do contrato, orientará a providência a ser adotada pelo ordenador de despesa da CONTRATANTE:</w:t>
      </w:r>
    </w:p>
    <w:p w:rsidR="00CC2E9E" w:rsidRPr="00590EB8" w:rsidRDefault="00CC2E9E" w:rsidP="00CC2E9E">
      <w:pPr>
        <w:pStyle w:val="PargrafodaLista"/>
        <w:numPr>
          <w:ilvl w:val="0"/>
          <w:numId w:val="1"/>
        </w:numPr>
        <w:spacing w:line="360" w:lineRule="auto"/>
        <w:ind w:left="709"/>
        <w:jc w:val="both"/>
      </w:pPr>
      <w:proofErr w:type="gramStart"/>
      <w:r w:rsidRPr="00590EB8">
        <w:lastRenderedPageBreak/>
        <w:t>de</w:t>
      </w:r>
      <w:proofErr w:type="gramEnd"/>
      <w:r w:rsidRPr="00590EB8">
        <w:t xml:space="preserve"> 3 (três) a 5 (cinco) pontos: sanção de advertência;</w:t>
      </w:r>
    </w:p>
    <w:p w:rsidR="00CC2E9E" w:rsidRPr="00590EB8" w:rsidRDefault="00CC2E9E" w:rsidP="00CC2E9E">
      <w:pPr>
        <w:pStyle w:val="PargrafodaLista"/>
        <w:numPr>
          <w:ilvl w:val="0"/>
          <w:numId w:val="1"/>
        </w:numPr>
        <w:spacing w:line="360" w:lineRule="auto"/>
        <w:ind w:left="709"/>
        <w:jc w:val="both"/>
      </w:pPr>
      <w:r w:rsidRPr="00590EB8">
        <w:t xml:space="preserve">1de </w:t>
      </w:r>
      <w:proofErr w:type="gramStart"/>
      <w:r w:rsidRPr="00590EB8">
        <w:t>6</w:t>
      </w:r>
      <w:proofErr w:type="gramEnd"/>
      <w:r w:rsidRPr="00590EB8">
        <w:t xml:space="preserve"> (seis) a 7 (sete) pontos: sanção de multa de 1% (um por cento) do valor do contrato;</w:t>
      </w:r>
    </w:p>
    <w:p w:rsidR="00CC2E9E" w:rsidRPr="00590EB8" w:rsidRDefault="00CC2E9E" w:rsidP="00CC2E9E">
      <w:pPr>
        <w:pStyle w:val="PargrafodaLista"/>
        <w:numPr>
          <w:ilvl w:val="0"/>
          <w:numId w:val="1"/>
        </w:numPr>
        <w:spacing w:line="360" w:lineRule="auto"/>
        <w:ind w:left="709"/>
        <w:jc w:val="both"/>
      </w:pPr>
      <w:r w:rsidRPr="00590EB8">
        <w:t xml:space="preserve">De </w:t>
      </w:r>
      <w:proofErr w:type="gramStart"/>
      <w:r w:rsidRPr="00590EB8">
        <w:t>8</w:t>
      </w:r>
      <w:proofErr w:type="gramEnd"/>
      <w:r w:rsidRPr="00590EB8">
        <w:t xml:space="preserve"> (oito) a 9 (nove) pontos: sanção de multa de 2% (cinco por cento) a 10% (dez por cento) do valor do contrato;</w:t>
      </w:r>
    </w:p>
    <w:p w:rsidR="00CC2E9E" w:rsidRPr="00590EB8" w:rsidRDefault="00CC2E9E" w:rsidP="00CC2E9E">
      <w:pPr>
        <w:pStyle w:val="PargrafodaLista"/>
        <w:numPr>
          <w:ilvl w:val="0"/>
          <w:numId w:val="1"/>
        </w:numPr>
        <w:spacing w:line="360" w:lineRule="auto"/>
        <w:ind w:left="709"/>
        <w:jc w:val="both"/>
      </w:pPr>
      <w:r w:rsidRPr="00590EB8">
        <w:t>De 10 (dez) a 11 (onze) pontos: sanção de multa de 3% (três por cento) do valor do contrato;</w:t>
      </w:r>
    </w:p>
    <w:p w:rsidR="00CC2E9E" w:rsidRPr="00590EB8" w:rsidRDefault="00CC2E9E" w:rsidP="00CC2E9E">
      <w:pPr>
        <w:pStyle w:val="PargrafodaLista"/>
        <w:numPr>
          <w:ilvl w:val="0"/>
          <w:numId w:val="1"/>
        </w:numPr>
        <w:spacing w:line="360" w:lineRule="auto"/>
        <w:ind w:left="709"/>
        <w:jc w:val="both"/>
      </w:pPr>
      <w:r w:rsidRPr="00590EB8">
        <w:t>De 12 (doze) a 13 (treze) pontos: sanção de multa de 4% (quatro por cento) do valor do contrato;</w:t>
      </w:r>
    </w:p>
    <w:p w:rsidR="00CC2E9E" w:rsidRPr="00590EB8" w:rsidRDefault="00CC2E9E" w:rsidP="00CC2E9E">
      <w:pPr>
        <w:pStyle w:val="PargrafodaLista"/>
        <w:numPr>
          <w:ilvl w:val="0"/>
          <w:numId w:val="1"/>
        </w:numPr>
        <w:spacing w:line="360" w:lineRule="auto"/>
        <w:ind w:left="709"/>
        <w:jc w:val="both"/>
      </w:pPr>
      <w:r w:rsidRPr="00590EB8">
        <w:t>De 14 (quatorze) a 15 (quinze) pontos: sanção de multa de 5% (cinco por cento) do valor do contrato;</w:t>
      </w:r>
    </w:p>
    <w:p w:rsidR="00CC2E9E" w:rsidRPr="00590EB8" w:rsidRDefault="00CC2E9E" w:rsidP="00CC2E9E">
      <w:pPr>
        <w:pStyle w:val="PargrafodaLista"/>
        <w:numPr>
          <w:ilvl w:val="0"/>
          <w:numId w:val="1"/>
        </w:numPr>
        <w:spacing w:line="360" w:lineRule="auto"/>
        <w:ind w:left="709" w:hanging="283"/>
        <w:jc w:val="both"/>
      </w:pPr>
      <w:r w:rsidRPr="00590EB8">
        <w:t>De 16(dezesseis) a 20 (vinte) pontos: sanção de multa de 6% (cinco por cento) até 10% (dez por cento) do valor do contrato;</w:t>
      </w:r>
    </w:p>
    <w:p w:rsidR="00CC2E9E" w:rsidRPr="00590EB8" w:rsidRDefault="00CC2E9E" w:rsidP="00CC2E9E">
      <w:pPr>
        <w:pStyle w:val="PargrafodaLista"/>
        <w:numPr>
          <w:ilvl w:val="0"/>
          <w:numId w:val="1"/>
        </w:numPr>
        <w:spacing w:line="360" w:lineRule="auto"/>
        <w:ind w:left="709" w:hanging="283"/>
        <w:jc w:val="both"/>
      </w:pPr>
      <w:r w:rsidRPr="00590EB8">
        <w:t>Acima de 20 (vinte) pontos: a sanção fixada no inciso VII, cumulada com:</w:t>
      </w:r>
    </w:p>
    <w:p w:rsidR="00CC2E9E" w:rsidRPr="00590EB8" w:rsidRDefault="00CC2E9E" w:rsidP="00CC2E9E">
      <w:pPr>
        <w:pStyle w:val="PargrafodaLista"/>
        <w:numPr>
          <w:ilvl w:val="0"/>
          <w:numId w:val="2"/>
        </w:numPr>
        <w:spacing w:line="360" w:lineRule="auto"/>
        <w:ind w:left="1276"/>
        <w:jc w:val="both"/>
      </w:pPr>
      <w:r w:rsidRPr="00590EB8">
        <w:t xml:space="preserve">Sanção de suspensão temporária de participação em licitação e impedimento de contratar com a Administração, por até </w:t>
      </w:r>
      <w:proofErr w:type="gramStart"/>
      <w:r w:rsidRPr="00590EB8">
        <w:t>2</w:t>
      </w:r>
      <w:proofErr w:type="gramEnd"/>
      <w:r w:rsidRPr="00590EB8">
        <w:t xml:space="preserve"> (dois) anos; ou</w:t>
      </w:r>
    </w:p>
    <w:p w:rsidR="00CC2E9E" w:rsidRPr="00590EB8" w:rsidRDefault="00CC2E9E" w:rsidP="00CC2E9E">
      <w:pPr>
        <w:pStyle w:val="PargrafodaLista"/>
        <w:numPr>
          <w:ilvl w:val="0"/>
          <w:numId w:val="2"/>
        </w:numPr>
        <w:spacing w:line="360" w:lineRule="auto"/>
        <w:ind w:left="1276"/>
        <w:jc w:val="both"/>
      </w:pPr>
      <w:r w:rsidRPr="00590EB8">
        <w:t xml:space="preserve">Sanção de negativação junto ao SICAF e impedimento de contratar com a Administração por até </w:t>
      </w:r>
      <w:proofErr w:type="gramStart"/>
      <w:r w:rsidRPr="00590EB8">
        <w:t>5</w:t>
      </w:r>
      <w:proofErr w:type="gramEnd"/>
      <w:r w:rsidRPr="00590EB8">
        <w:t xml:space="preserve"> (cinco) anos; e/ou rescisão contratual.</w:t>
      </w:r>
    </w:p>
    <w:p w:rsidR="00CC2E9E" w:rsidRPr="00590EB8" w:rsidRDefault="00CC2E9E" w:rsidP="00CC2E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0EB8">
        <w:rPr>
          <w:rFonts w:ascii="Times New Roman" w:hAnsi="Times New Roman" w:cs="Times New Roman"/>
          <w:sz w:val="24"/>
          <w:szCs w:val="24"/>
        </w:rPr>
        <w:t>Para efeito de aplicação de penalidade mais gravosa, serão computados os pontos já utilizados em sanções anteriormente registradas;</w:t>
      </w: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 xml:space="preserve">Da decisão do ordenador de despesas caberá recurso administrativo no prazo de </w:t>
      </w:r>
      <w:proofErr w:type="gramStart"/>
      <w:r w:rsidRPr="00590EB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90EB8">
        <w:rPr>
          <w:rFonts w:ascii="Times New Roman" w:hAnsi="Times New Roman" w:cs="Times New Roman"/>
          <w:sz w:val="24"/>
          <w:szCs w:val="24"/>
        </w:rPr>
        <w:t xml:space="preserve"> (cinco) dias úteis, nos termos do art. 109, inciso I, alíneas “e” e “f”, da Lei 8.666/1993.</w:t>
      </w: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2E9E" w:rsidRPr="00590EB8" w:rsidRDefault="00CC2E9E" w:rsidP="00CC2E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EB8">
        <w:rPr>
          <w:rFonts w:ascii="Times New Roman" w:hAnsi="Times New Roman" w:cs="Times New Roman"/>
          <w:b/>
          <w:sz w:val="24"/>
          <w:szCs w:val="24"/>
        </w:rPr>
        <w:t>8-DISPOSIÇÕES GERAIS</w:t>
      </w: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C2E9E" w:rsidRPr="00590EB8" w:rsidRDefault="00CC2E9E" w:rsidP="00CC2E9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 xml:space="preserve">O(s) </w:t>
      </w:r>
      <w:proofErr w:type="gramStart"/>
      <w:r w:rsidRPr="00590EB8">
        <w:rPr>
          <w:rFonts w:ascii="Times New Roman" w:hAnsi="Times New Roman" w:cs="Times New Roman"/>
          <w:sz w:val="24"/>
          <w:szCs w:val="24"/>
        </w:rPr>
        <w:t>servidor(</w:t>
      </w:r>
      <w:proofErr w:type="gramEnd"/>
      <w:r w:rsidRPr="00590EB8">
        <w:rPr>
          <w:rFonts w:ascii="Times New Roman" w:hAnsi="Times New Roman" w:cs="Times New Roman"/>
          <w:sz w:val="24"/>
          <w:szCs w:val="24"/>
        </w:rPr>
        <w:t>es) responsável(eis) pela fiscalização do contrato poderá(</w:t>
      </w:r>
      <w:proofErr w:type="spellStart"/>
      <w:r w:rsidRPr="00590EB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590EB8">
        <w:rPr>
          <w:rFonts w:ascii="Times New Roman" w:hAnsi="Times New Roman" w:cs="Times New Roman"/>
          <w:sz w:val="24"/>
          <w:szCs w:val="24"/>
        </w:rPr>
        <w:t>) solicitar sua rescisão do contrato, caso constate(m) a ocorrência reiterada de descumprimento contratual, assegurado o direito de defesa à CONTRATADA.</w:t>
      </w:r>
    </w:p>
    <w:p w:rsidR="00CC2E9E" w:rsidRPr="00590EB8" w:rsidRDefault="00CC2E9E" w:rsidP="00CC2E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90EB8">
        <w:rPr>
          <w:rFonts w:ascii="Times New Roman" w:hAnsi="Times New Roman" w:cs="Times New Roman"/>
          <w:sz w:val="24"/>
          <w:szCs w:val="24"/>
        </w:rPr>
        <w:t xml:space="preserve">A Administração da Prefeitura Municipal de Coronel Sapucaia elege a Comarca de </w:t>
      </w:r>
      <w:proofErr w:type="gramStart"/>
      <w:r w:rsidRPr="00590EB8">
        <w:rPr>
          <w:rFonts w:ascii="Times New Roman" w:hAnsi="Times New Roman" w:cs="Times New Roman"/>
          <w:sz w:val="24"/>
          <w:szCs w:val="24"/>
        </w:rPr>
        <w:t>Amambai-MS</w:t>
      </w:r>
      <w:proofErr w:type="gramEnd"/>
      <w:r w:rsidRPr="00590EB8">
        <w:rPr>
          <w:rFonts w:ascii="Times New Roman" w:hAnsi="Times New Roman" w:cs="Times New Roman"/>
          <w:sz w:val="24"/>
          <w:szCs w:val="24"/>
        </w:rPr>
        <w:t>, como competente para dirimir quaisquer controvérsias oriundas do presente, no concernente as questões relativas a incidentes que se fundamentem em caso fortuito ou força maior.</w:t>
      </w:r>
    </w:p>
    <w:p w:rsidR="00CC2E9E" w:rsidRPr="00590EB8" w:rsidRDefault="00CC2E9E" w:rsidP="00CC2E9E">
      <w:pPr>
        <w:spacing w:line="360" w:lineRule="auto"/>
        <w:ind w:firstLine="141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EB8">
        <w:rPr>
          <w:rFonts w:ascii="Times New Roman" w:hAnsi="Times New Roman" w:cs="Times New Roman"/>
          <w:b/>
          <w:sz w:val="24"/>
          <w:szCs w:val="24"/>
        </w:rPr>
        <w:t xml:space="preserve">Coronel </w:t>
      </w:r>
      <w:proofErr w:type="gramStart"/>
      <w:r w:rsidRPr="00590EB8">
        <w:rPr>
          <w:rFonts w:ascii="Times New Roman" w:hAnsi="Times New Roman" w:cs="Times New Roman"/>
          <w:b/>
          <w:sz w:val="24"/>
          <w:szCs w:val="24"/>
        </w:rPr>
        <w:t>Sapucaia –MS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27</w:t>
      </w:r>
      <w:r w:rsidRPr="00590EB8">
        <w:rPr>
          <w:rFonts w:ascii="Times New Roman" w:hAnsi="Times New Roman" w:cs="Times New Roman"/>
          <w:b/>
          <w:sz w:val="24"/>
          <w:szCs w:val="24"/>
        </w:rPr>
        <w:t xml:space="preserve"> de JUNHO de 2018.</w:t>
      </w:r>
    </w:p>
    <w:p w:rsidR="00CC2E9E" w:rsidRPr="00590EB8" w:rsidRDefault="00CC2E9E" w:rsidP="00CC2E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EB8">
        <w:rPr>
          <w:rFonts w:ascii="Times New Roman" w:hAnsi="Times New Roman" w:cs="Times New Roman"/>
          <w:b/>
          <w:sz w:val="24"/>
          <w:szCs w:val="24"/>
        </w:rPr>
        <w:t>9-ELABORADO POR:</w:t>
      </w:r>
    </w:p>
    <w:p w:rsidR="00CC2E9E" w:rsidRPr="00590EB8" w:rsidRDefault="00CC2E9E" w:rsidP="00CC2E9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 xml:space="preserve">Karin </w:t>
      </w:r>
      <w:proofErr w:type="spellStart"/>
      <w:r w:rsidRPr="00590EB8">
        <w:rPr>
          <w:rFonts w:ascii="Times New Roman" w:hAnsi="Times New Roman" w:cs="Times New Roman"/>
          <w:sz w:val="24"/>
          <w:szCs w:val="24"/>
        </w:rPr>
        <w:t>Zarate</w:t>
      </w:r>
      <w:proofErr w:type="spellEnd"/>
      <w:r w:rsidRPr="00590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EB8">
        <w:rPr>
          <w:rFonts w:ascii="Times New Roman" w:hAnsi="Times New Roman" w:cs="Times New Roman"/>
          <w:sz w:val="24"/>
          <w:szCs w:val="24"/>
        </w:rPr>
        <w:t>Araujo</w:t>
      </w:r>
      <w:proofErr w:type="spellEnd"/>
    </w:p>
    <w:p w:rsidR="00CC2E9E" w:rsidRPr="00590EB8" w:rsidRDefault="00CC2E9E" w:rsidP="00CC2E9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>Assessora de Planejamento</w:t>
      </w:r>
    </w:p>
    <w:p w:rsidR="00CC2E9E" w:rsidRPr="00590EB8" w:rsidRDefault="00CC2E9E" w:rsidP="00CC2E9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E9E" w:rsidRPr="00590EB8" w:rsidRDefault="00CC2E9E" w:rsidP="00CC2E9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E9E" w:rsidRPr="00590EB8" w:rsidRDefault="00CC2E9E" w:rsidP="00CC2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E9E" w:rsidRPr="00590EB8" w:rsidRDefault="00CC2E9E" w:rsidP="00CC2E9E">
      <w:pPr>
        <w:rPr>
          <w:rFonts w:ascii="Times New Roman" w:hAnsi="Times New Roman" w:cs="Times New Roman"/>
          <w:b/>
          <w:sz w:val="24"/>
          <w:szCs w:val="24"/>
        </w:rPr>
      </w:pPr>
      <w:r w:rsidRPr="00590EB8">
        <w:rPr>
          <w:rFonts w:ascii="Times New Roman" w:hAnsi="Times New Roman" w:cs="Times New Roman"/>
          <w:b/>
          <w:sz w:val="24"/>
          <w:szCs w:val="24"/>
        </w:rPr>
        <w:t>10-DE ACORDO. APROVADO OS TERMOS CONSTANTES NO MOMENTO.</w:t>
      </w:r>
    </w:p>
    <w:p w:rsidR="00CC2E9E" w:rsidRPr="00590EB8" w:rsidRDefault="00CC2E9E" w:rsidP="00CC2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E9E" w:rsidRPr="00590EB8" w:rsidRDefault="00CC2E9E" w:rsidP="00CC2E9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E9E" w:rsidRPr="00590EB8" w:rsidRDefault="00CC2E9E" w:rsidP="00CC2E9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 xml:space="preserve">Maria Eva </w:t>
      </w:r>
      <w:proofErr w:type="spellStart"/>
      <w:r w:rsidRPr="00590EB8">
        <w:rPr>
          <w:rFonts w:ascii="Times New Roman" w:hAnsi="Times New Roman" w:cs="Times New Roman"/>
          <w:sz w:val="24"/>
          <w:szCs w:val="24"/>
        </w:rPr>
        <w:t>Gauto</w:t>
      </w:r>
      <w:proofErr w:type="spellEnd"/>
      <w:r w:rsidRPr="00590EB8">
        <w:rPr>
          <w:rFonts w:ascii="Times New Roman" w:hAnsi="Times New Roman" w:cs="Times New Roman"/>
          <w:sz w:val="24"/>
          <w:szCs w:val="24"/>
        </w:rPr>
        <w:t xml:space="preserve"> Flor </w:t>
      </w:r>
      <w:proofErr w:type="spellStart"/>
      <w:r w:rsidRPr="00590EB8">
        <w:rPr>
          <w:rFonts w:ascii="Times New Roman" w:hAnsi="Times New Roman" w:cs="Times New Roman"/>
          <w:sz w:val="24"/>
          <w:szCs w:val="24"/>
        </w:rPr>
        <w:t>Eringer</w:t>
      </w:r>
      <w:proofErr w:type="spellEnd"/>
    </w:p>
    <w:p w:rsidR="00CC2E9E" w:rsidRPr="00590EB8" w:rsidRDefault="00CC2E9E" w:rsidP="00CC2E9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90EB8">
        <w:rPr>
          <w:rFonts w:ascii="Times New Roman" w:hAnsi="Times New Roman" w:cs="Times New Roman"/>
          <w:sz w:val="24"/>
          <w:szCs w:val="24"/>
        </w:rPr>
        <w:t>Secretaria Municipal de Educação</w:t>
      </w:r>
    </w:p>
    <w:p w:rsidR="003F140A" w:rsidRDefault="003F140A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432" w:rsidRDefault="007E5432" w:rsidP="007E543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70EBF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ANEXO I</w:t>
      </w:r>
    </w:p>
    <w:tbl>
      <w:tblPr>
        <w:tblStyle w:val="Tabelacomgrade"/>
        <w:tblW w:w="11222" w:type="dxa"/>
        <w:tblInd w:w="-1310" w:type="dxa"/>
        <w:tblLook w:val="04A0" w:firstRow="1" w:lastRow="0" w:firstColumn="1" w:lastColumn="0" w:noHBand="0" w:noVBand="1"/>
      </w:tblPr>
      <w:tblGrid>
        <w:gridCol w:w="1340"/>
        <w:gridCol w:w="1276"/>
        <w:gridCol w:w="2693"/>
        <w:gridCol w:w="5913"/>
      </w:tblGrid>
      <w:tr w:rsidR="007E5432" w:rsidTr="00EB165A">
        <w:tc>
          <w:tcPr>
            <w:tcW w:w="1340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b/>
              </w:rPr>
            </w:pPr>
            <w:r w:rsidRPr="00753906">
              <w:rPr>
                <w:rFonts w:ascii="Times New Roman" w:hAnsi="Times New Roman" w:cs="Times New Roman"/>
                <w:b/>
              </w:rPr>
              <w:t>PLACA</w:t>
            </w:r>
          </w:p>
        </w:tc>
        <w:tc>
          <w:tcPr>
            <w:tcW w:w="1276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b/>
              </w:rPr>
            </w:pPr>
            <w:r w:rsidRPr="00753906">
              <w:rPr>
                <w:rFonts w:ascii="Times New Roman" w:hAnsi="Times New Roman" w:cs="Times New Roman"/>
                <w:b/>
              </w:rPr>
              <w:t>VEÍCULO</w:t>
            </w:r>
          </w:p>
        </w:tc>
        <w:tc>
          <w:tcPr>
            <w:tcW w:w="2693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b/>
              </w:rPr>
            </w:pPr>
            <w:r w:rsidRPr="00753906">
              <w:rPr>
                <w:rFonts w:ascii="Times New Roman" w:hAnsi="Times New Roman" w:cs="Times New Roman"/>
                <w:b/>
              </w:rPr>
              <w:t>CHASSI</w:t>
            </w:r>
          </w:p>
        </w:tc>
        <w:tc>
          <w:tcPr>
            <w:tcW w:w="5913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b/>
              </w:rPr>
            </w:pPr>
            <w:r w:rsidRPr="00753906">
              <w:rPr>
                <w:rFonts w:ascii="Times New Roman" w:hAnsi="Times New Roman" w:cs="Times New Roman"/>
                <w:b/>
              </w:rPr>
              <w:t>MARCA</w:t>
            </w:r>
          </w:p>
        </w:tc>
      </w:tr>
      <w:tr w:rsidR="007E5432" w:rsidRPr="00727F3A" w:rsidTr="00EB165A">
        <w:tc>
          <w:tcPr>
            <w:tcW w:w="1340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NRL-9757</w:t>
            </w:r>
          </w:p>
        </w:tc>
        <w:tc>
          <w:tcPr>
            <w:tcW w:w="1276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ÔNIBUS</w:t>
            </w:r>
          </w:p>
        </w:tc>
        <w:tc>
          <w:tcPr>
            <w:tcW w:w="269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9BM384069EB960350</w:t>
            </w:r>
            <w:proofErr w:type="gramEnd"/>
          </w:p>
        </w:tc>
        <w:tc>
          <w:tcPr>
            <w:tcW w:w="591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</w:pPr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M.BENZ/OF 1519 R.ORE                 </w:t>
            </w:r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Ano 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Fab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Mod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: </w:t>
            </w:r>
            <w:r w:rsidRPr="00870EBF">
              <w:rPr>
                <w:rStyle w:val="fnt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2014 2014</w:t>
            </w:r>
          </w:p>
        </w:tc>
      </w:tr>
      <w:tr w:rsidR="007E5432" w:rsidRPr="00727F3A" w:rsidTr="00EB165A">
        <w:tc>
          <w:tcPr>
            <w:tcW w:w="1340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NRL-9678</w:t>
            </w:r>
          </w:p>
        </w:tc>
        <w:tc>
          <w:tcPr>
            <w:tcW w:w="1276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ÔNIBUS</w:t>
            </w:r>
          </w:p>
        </w:tc>
        <w:tc>
          <w:tcPr>
            <w:tcW w:w="269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9532E82W7ER430231</w:t>
            </w:r>
            <w:proofErr w:type="gramEnd"/>
          </w:p>
        </w:tc>
        <w:tc>
          <w:tcPr>
            <w:tcW w:w="591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VW/15.190 EOD E.HD ORE             </w:t>
            </w:r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Ano 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Fab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Mod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: </w:t>
            </w:r>
            <w:r w:rsidRPr="00870EBF">
              <w:rPr>
                <w:rStyle w:val="fnt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2014 2014</w:t>
            </w:r>
          </w:p>
        </w:tc>
      </w:tr>
      <w:tr w:rsidR="007E5432" w:rsidRPr="00727F3A" w:rsidTr="00EB165A">
        <w:tc>
          <w:tcPr>
            <w:tcW w:w="1340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NRZ-3791</w:t>
            </w:r>
          </w:p>
        </w:tc>
        <w:tc>
          <w:tcPr>
            <w:tcW w:w="1276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ÔNIBUS</w:t>
            </w:r>
          </w:p>
        </w:tc>
        <w:tc>
          <w:tcPr>
            <w:tcW w:w="269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9BM384069DB888828</w:t>
            </w:r>
            <w:proofErr w:type="gramEnd"/>
          </w:p>
        </w:tc>
        <w:tc>
          <w:tcPr>
            <w:tcW w:w="591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M.BENZ/OF 1519 R.ORE                 </w:t>
            </w:r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Ano 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Fab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Mod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: </w:t>
            </w:r>
            <w:r w:rsidRPr="00870EBF">
              <w:rPr>
                <w:rStyle w:val="fnt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2012 2013</w:t>
            </w:r>
          </w:p>
        </w:tc>
      </w:tr>
      <w:tr w:rsidR="007E5432" w:rsidRPr="00870EBF" w:rsidTr="00EB165A">
        <w:tc>
          <w:tcPr>
            <w:tcW w:w="1340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NRZ-3510</w:t>
            </w:r>
          </w:p>
        </w:tc>
        <w:tc>
          <w:tcPr>
            <w:tcW w:w="1276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ÔNIBUS</w:t>
            </w:r>
          </w:p>
        </w:tc>
        <w:tc>
          <w:tcPr>
            <w:tcW w:w="269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93PB58M1MDC045314</w:t>
            </w:r>
            <w:proofErr w:type="gramEnd"/>
          </w:p>
        </w:tc>
        <w:tc>
          <w:tcPr>
            <w:tcW w:w="591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MPOLO/VOLARE V8L 4X4 EO      Ano </w:t>
            </w:r>
            <w:proofErr w:type="spellStart"/>
            <w:proofErr w:type="gram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Fab</w:t>
            </w:r>
            <w:proofErr w:type="spellEnd"/>
            <w:proofErr w:type="gram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Mod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: </w:t>
            </w:r>
            <w:r w:rsidRPr="00870EBF">
              <w:rPr>
                <w:rStyle w:val="fnt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2012 2013</w:t>
            </w:r>
          </w:p>
        </w:tc>
      </w:tr>
      <w:tr w:rsidR="007E5432" w:rsidRPr="00870EBF" w:rsidTr="00EB165A">
        <w:tc>
          <w:tcPr>
            <w:tcW w:w="1340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OOM-6910</w:t>
            </w:r>
          </w:p>
        </w:tc>
        <w:tc>
          <w:tcPr>
            <w:tcW w:w="1276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ÔNIBUS</w:t>
            </w:r>
          </w:p>
        </w:tc>
        <w:tc>
          <w:tcPr>
            <w:tcW w:w="269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9BM384069EB946222</w:t>
            </w:r>
            <w:proofErr w:type="gramEnd"/>
          </w:p>
        </w:tc>
        <w:tc>
          <w:tcPr>
            <w:tcW w:w="591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M.BENZ/OF 1519 R.ORE                 </w:t>
            </w:r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Ano 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Fab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Mod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: </w:t>
            </w:r>
            <w:r w:rsidRPr="00870EBF">
              <w:rPr>
                <w:rStyle w:val="fnt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2014 2014</w:t>
            </w:r>
          </w:p>
        </w:tc>
      </w:tr>
      <w:tr w:rsidR="007E5432" w:rsidRPr="00870EBF" w:rsidTr="00EB165A">
        <w:tc>
          <w:tcPr>
            <w:tcW w:w="1340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NRL-9749</w:t>
            </w:r>
          </w:p>
        </w:tc>
        <w:tc>
          <w:tcPr>
            <w:tcW w:w="1276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ÔNIBUS</w:t>
            </w:r>
          </w:p>
        </w:tc>
        <w:tc>
          <w:tcPr>
            <w:tcW w:w="269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9BM384069EB945999</w:t>
            </w:r>
            <w:proofErr w:type="gramEnd"/>
          </w:p>
        </w:tc>
        <w:tc>
          <w:tcPr>
            <w:tcW w:w="591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M.BENZ/OF 1519 R.ORE                 </w:t>
            </w:r>
            <w:r w:rsidRPr="00870EB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Ano 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</w:rPr>
              <w:t>Fab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</w:rPr>
              <w:t>/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</w:rPr>
              <w:t>Mod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</w:rPr>
              <w:t>: </w:t>
            </w:r>
            <w:r w:rsidRPr="00870EBF">
              <w:rPr>
                <w:rStyle w:val="fnt"/>
                <w:rFonts w:ascii="Times New Roman" w:hAnsi="Times New Roman" w:cs="Times New Roman"/>
                <w:bCs/>
                <w:color w:val="000000" w:themeColor="text1"/>
              </w:rPr>
              <w:t>2014 2014</w:t>
            </w:r>
          </w:p>
        </w:tc>
      </w:tr>
      <w:tr w:rsidR="007E5432" w:rsidRPr="00870EBF" w:rsidTr="00EB165A">
        <w:tc>
          <w:tcPr>
            <w:tcW w:w="1340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HTO-0418</w:t>
            </w:r>
          </w:p>
        </w:tc>
        <w:tc>
          <w:tcPr>
            <w:tcW w:w="1276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KOMBI</w:t>
            </w:r>
          </w:p>
        </w:tc>
        <w:tc>
          <w:tcPr>
            <w:tcW w:w="2693" w:type="dxa"/>
          </w:tcPr>
          <w:p w:rsidR="007E5432" w:rsidRPr="00870EBF" w:rsidRDefault="007E5432" w:rsidP="00EB165A">
            <w:pPr>
              <w:pStyle w:val="SemEspaamen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870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9BWMF07X4BP023106</w:t>
            </w:r>
            <w:proofErr w:type="gramEnd"/>
          </w:p>
        </w:tc>
        <w:tc>
          <w:tcPr>
            <w:tcW w:w="5913" w:type="dxa"/>
          </w:tcPr>
          <w:p w:rsidR="007E5432" w:rsidRPr="00870EBF" w:rsidRDefault="007E5432" w:rsidP="00EB165A">
            <w:pPr>
              <w:pStyle w:val="SemEspaamen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70EB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VW/KOMBI                                       A</w:t>
            </w:r>
            <w:r w:rsidRPr="00870EBF">
              <w:rPr>
                <w:rFonts w:ascii="Times New Roman" w:hAnsi="Times New Roman" w:cs="Times New Roman"/>
                <w:color w:val="000000" w:themeColor="text1"/>
              </w:rPr>
              <w:t xml:space="preserve">no </w:t>
            </w:r>
            <w:proofErr w:type="spellStart"/>
            <w:proofErr w:type="gramStart"/>
            <w:r w:rsidRPr="00870EBF">
              <w:rPr>
                <w:rFonts w:ascii="Times New Roman" w:hAnsi="Times New Roman" w:cs="Times New Roman"/>
                <w:color w:val="000000" w:themeColor="text1"/>
              </w:rPr>
              <w:t>Fab</w:t>
            </w:r>
            <w:proofErr w:type="spellEnd"/>
            <w:proofErr w:type="gramEnd"/>
            <w:r w:rsidRPr="00870EB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870EBF">
              <w:rPr>
                <w:rFonts w:ascii="Times New Roman" w:hAnsi="Times New Roman" w:cs="Times New Roman"/>
                <w:color w:val="000000" w:themeColor="text1"/>
              </w:rPr>
              <w:t>Mod</w:t>
            </w:r>
            <w:proofErr w:type="spellEnd"/>
            <w:r w:rsidRPr="00870EBF">
              <w:rPr>
                <w:rFonts w:ascii="Times New Roman" w:hAnsi="Times New Roman" w:cs="Times New Roman"/>
                <w:color w:val="000000" w:themeColor="text1"/>
              </w:rPr>
              <w:t>: </w:t>
            </w:r>
            <w:r w:rsidRPr="00870EBF">
              <w:rPr>
                <w:rStyle w:val="fnt"/>
                <w:rFonts w:ascii="Times New Roman" w:hAnsi="Times New Roman" w:cs="Times New Roman"/>
                <w:bCs/>
                <w:color w:val="000000" w:themeColor="text1"/>
              </w:rPr>
              <w:t>2011 2011</w:t>
            </w:r>
          </w:p>
        </w:tc>
      </w:tr>
      <w:tr w:rsidR="007E5432" w:rsidRPr="00870EBF" w:rsidTr="00EB165A">
        <w:tc>
          <w:tcPr>
            <w:tcW w:w="1340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NRZ-3792</w:t>
            </w:r>
          </w:p>
        </w:tc>
        <w:tc>
          <w:tcPr>
            <w:tcW w:w="1276" w:type="dxa"/>
          </w:tcPr>
          <w:p w:rsidR="007E5432" w:rsidRPr="00753906" w:rsidRDefault="007E5432" w:rsidP="00EB16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906">
              <w:rPr>
                <w:rFonts w:ascii="Times New Roman" w:hAnsi="Times New Roman" w:cs="Times New Roman"/>
                <w:color w:val="000000" w:themeColor="text1"/>
              </w:rPr>
              <w:t>ÔNIBUS</w:t>
            </w:r>
          </w:p>
        </w:tc>
        <w:tc>
          <w:tcPr>
            <w:tcW w:w="269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9BM384069DB888638</w:t>
            </w:r>
            <w:proofErr w:type="gramEnd"/>
          </w:p>
        </w:tc>
        <w:tc>
          <w:tcPr>
            <w:tcW w:w="5913" w:type="dxa"/>
          </w:tcPr>
          <w:p w:rsidR="007E5432" w:rsidRPr="00870EBF" w:rsidRDefault="007E5432" w:rsidP="00EB165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70EBF">
              <w:rPr>
                <w:rStyle w:val="fnt"/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lang w:val="en-US"/>
              </w:rPr>
              <w:t xml:space="preserve">M.BENZ/OF 1519 R.ORE                 </w:t>
            </w:r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Ano 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Fab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/</w:t>
            </w:r>
            <w:proofErr w:type="spellStart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Mod</w:t>
            </w:r>
            <w:proofErr w:type="spellEnd"/>
            <w:r w:rsidRPr="00870EB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: </w:t>
            </w:r>
            <w:r w:rsidRPr="00870EBF">
              <w:rPr>
                <w:rStyle w:val="fnt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2012 2013</w:t>
            </w:r>
          </w:p>
        </w:tc>
      </w:tr>
    </w:tbl>
    <w:p w:rsidR="007E5432" w:rsidRPr="00260771" w:rsidRDefault="007E5432" w:rsidP="00260771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E5432" w:rsidRPr="00260771" w:rsidSect="003D7E27">
      <w:headerReference w:type="default" r:id="rId8"/>
      <w:footerReference w:type="default" r:id="rId9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E1" w:rsidRDefault="007920E1" w:rsidP="003D7E27">
      <w:pPr>
        <w:spacing w:after="0" w:line="240" w:lineRule="auto"/>
      </w:pPr>
      <w:r>
        <w:separator/>
      </w:r>
    </w:p>
  </w:endnote>
  <w:endnote w:type="continuationSeparator" w:id="0">
    <w:p w:rsidR="007920E1" w:rsidRDefault="007920E1" w:rsidP="003D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E27" w:rsidRPr="00B70FD4" w:rsidRDefault="003D7E27" w:rsidP="003D7E27">
    <w:pPr>
      <w:pStyle w:val="Rodap"/>
      <w:pBdr>
        <w:top w:val="single" w:sz="4" w:space="0" w:color="auto"/>
      </w:pBdr>
      <w:jc w:val="center"/>
      <w:rPr>
        <w:rFonts w:ascii="Book Antiqua" w:hAnsi="Book Antiqua"/>
        <w:b/>
        <w:sz w:val="20"/>
      </w:rPr>
    </w:pPr>
    <w:r w:rsidRPr="00B70FD4">
      <w:rPr>
        <w:rFonts w:ascii="Book Antiqua" w:hAnsi="Book Antiqua"/>
        <w:b/>
        <w:sz w:val="20"/>
      </w:rPr>
      <w:t xml:space="preserve">Avenida Abílio Espíndola Sobrinho, n° 570, Jardim </w:t>
    </w:r>
    <w:proofErr w:type="spellStart"/>
    <w:r w:rsidRPr="00B70FD4">
      <w:rPr>
        <w:rFonts w:ascii="Book Antiqua" w:hAnsi="Book Antiqua"/>
        <w:b/>
        <w:sz w:val="20"/>
      </w:rPr>
      <w:t>Siriema</w:t>
    </w:r>
    <w:proofErr w:type="spellEnd"/>
    <w:r w:rsidRPr="00B70FD4">
      <w:rPr>
        <w:rFonts w:ascii="Book Antiqua" w:hAnsi="Book Antiqua"/>
        <w:b/>
        <w:sz w:val="20"/>
      </w:rPr>
      <w:t xml:space="preserve">, Coronel Sapucaia- </w:t>
    </w:r>
    <w:proofErr w:type="gramStart"/>
    <w:r w:rsidRPr="00B70FD4">
      <w:rPr>
        <w:rFonts w:ascii="Book Antiqua" w:hAnsi="Book Antiqua"/>
        <w:b/>
        <w:sz w:val="20"/>
      </w:rPr>
      <w:t>MS</w:t>
    </w:r>
    <w:proofErr w:type="gramEnd"/>
  </w:p>
  <w:p w:rsidR="003D7E27" w:rsidRPr="00B70FD4" w:rsidRDefault="003D7E27" w:rsidP="003D7E27">
    <w:pPr>
      <w:pStyle w:val="Rodap"/>
      <w:jc w:val="center"/>
      <w:rPr>
        <w:rFonts w:ascii="Book Antiqua" w:hAnsi="Book Antiqua"/>
        <w:b/>
        <w:sz w:val="20"/>
      </w:rPr>
    </w:pPr>
    <w:r w:rsidRPr="00B70FD4">
      <w:rPr>
        <w:rFonts w:ascii="Book Antiqua" w:hAnsi="Book Antiqua"/>
        <w:b/>
        <w:sz w:val="20"/>
      </w:rPr>
      <w:t>Fones: (67) 3483-1144 / Fone/Fax: (67) 3483-1038</w:t>
    </w:r>
  </w:p>
  <w:p w:rsidR="003D7E27" w:rsidRDefault="003D7E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E1" w:rsidRDefault="007920E1" w:rsidP="003D7E27">
      <w:pPr>
        <w:spacing w:after="0" w:line="240" w:lineRule="auto"/>
      </w:pPr>
      <w:r>
        <w:separator/>
      </w:r>
    </w:p>
  </w:footnote>
  <w:footnote w:type="continuationSeparator" w:id="0">
    <w:p w:rsidR="007920E1" w:rsidRDefault="007920E1" w:rsidP="003D7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555"/>
      <w:gridCol w:w="6939"/>
    </w:tblGrid>
    <w:tr w:rsidR="003D7E27" w:rsidRPr="003D7E27" w:rsidTr="00EB165A">
      <w:trPr>
        <w:trHeight w:val="1545"/>
      </w:trPr>
      <w:tc>
        <w:tcPr>
          <w:tcW w:w="1555" w:type="dxa"/>
          <w:tcBorders>
            <w:top w:val="nil"/>
            <w:left w:val="nil"/>
            <w:bottom w:val="nil"/>
            <w:right w:val="nil"/>
          </w:tcBorders>
        </w:tcPr>
        <w:p w:rsidR="003D7E27" w:rsidRPr="003D7E27" w:rsidRDefault="003D7E27" w:rsidP="003D7E27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3D7E27">
            <w:rPr>
              <w:rFonts w:ascii="Arial" w:eastAsia="Times New Roman" w:hAnsi="Arial" w:cs="Arial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343F3A8" wp14:editId="10E776A2">
                <wp:simplePos x="0" y="0"/>
                <wp:positionH relativeFrom="column">
                  <wp:posOffset>-210771</wp:posOffset>
                </wp:positionH>
                <wp:positionV relativeFrom="paragraph">
                  <wp:posOffset>-162560</wp:posOffset>
                </wp:positionV>
                <wp:extent cx="882015" cy="1083310"/>
                <wp:effectExtent l="0" t="0" r="0" b="254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015" cy="1083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7E27" w:rsidRPr="003D7E27" w:rsidRDefault="003D7E27" w:rsidP="003D7E27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3D7E27" w:rsidRPr="003D7E27" w:rsidRDefault="003D7E27" w:rsidP="003D7E2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D7E27">
            <w:rPr>
              <w:rFonts w:ascii="Times New Roman" w:hAnsi="Times New Roman" w:cs="Times New Roman"/>
              <w:b/>
              <w:sz w:val="24"/>
              <w:szCs w:val="24"/>
            </w:rPr>
            <w:t>PREFEITURA MUNICIPAL DE CORONEL SAPUCAIA</w:t>
          </w:r>
        </w:p>
        <w:p w:rsidR="003D7E27" w:rsidRPr="003D7E27" w:rsidRDefault="003D7E27" w:rsidP="003D7E2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D7E27">
            <w:rPr>
              <w:rFonts w:ascii="Times New Roman" w:hAnsi="Times New Roman" w:cs="Times New Roman"/>
              <w:b/>
              <w:sz w:val="24"/>
              <w:szCs w:val="24"/>
            </w:rPr>
            <w:t>ESTADO DE MATO GROSSO DO SUL</w:t>
          </w:r>
        </w:p>
        <w:p w:rsidR="003D7E27" w:rsidRPr="003D7E27" w:rsidRDefault="003D7E27" w:rsidP="003D7E27">
          <w:pPr>
            <w:jc w:val="center"/>
          </w:pPr>
        </w:p>
      </w:tc>
    </w:tr>
  </w:tbl>
  <w:p w:rsidR="003D7E27" w:rsidRDefault="003D7E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43D"/>
    <w:multiLevelType w:val="hybridMultilevel"/>
    <w:tmpl w:val="A39636A4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507D04CB"/>
    <w:multiLevelType w:val="hybridMultilevel"/>
    <w:tmpl w:val="3A948F5C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27"/>
    <w:rsid w:val="000402A1"/>
    <w:rsid w:val="00260771"/>
    <w:rsid w:val="003D7E27"/>
    <w:rsid w:val="003F140A"/>
    <w:rsid w:val="003F5118"/>
    <w:rsid w:val="004E5EEC"/>
    <w:rsid w:val="0064398D"/>
    <w:rsid w:val="007920E1"/>
    <w:rsid w:val="007E5432"/>
    <w:rsid w:val="00C0081A"/>
    <w:rsid w:val="00C70B88"/>
    <w:rsid w:val="00CC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abeçalho superior,Heading 1a,Cabeçalho1,hd,he,h,HeaderNN"/>
    <w:basedOn w:val="Normal"/>
    <w:link w:val="CabealhoChar"/>
    <w:uiPriority w:val="99"/>
    <w:unhideWhenUsed/>
    <w:rsid w:val="003D7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abeçalho superior Char,Heading 1a Char,Cabeçalho1 Char,hd Char,he Char,h Char,HeaderNN Char"/>
    <w:basedOn w:val="Fontepargpadro"/>
    <w:link w:val="Cabealho"/>
    <w:uiPriority w:val="99"/>
    <w:rsid w:val="003D7E27"/>
  </w:style>
  <w:style w:type="paragraph" w:styleId="Rodap">
    <w:name w:val="footer"/>
    <w:basedOn w:val="Normal"/>
    <w:link w:val="RodapChar"/>
    <w:unhideWhenUsed/>
    <w:rsid w:val="003D7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D7E27"/>
  </w:style>
  <w:style w:type="table" w:styleId="Tabelacomgrade">
    <w:name w:val="Table Grid"/>
    <w:basedOn w:val="Tabelanormal"/>
    <w:uiPriority w:val="59"/>
    <w:rsid w:val="003D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D7E27"/>
    <w:pPr>
      <w:spacing w:after="0" w:line="240" w:lineRule="auto"/>
    </w:pPr>
  </w:style>
  <w:style w:type="paragraph" w:customStyle="1" w:styleId="EMPTYCELLSTYLE">
    <w:name w:val="EMPTY_CELL_STYLE"/>
    <w:qFormat/>
    <w:rsid w:val="00260771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2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nt">
    <w:name w:val="fnt"/>
    <w:basedOn w:val="Fontepargpadro"/>
    <w:rsid w:val="007E5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abeçalho superior,Heading 1a,Cabeçalho1,hd,he,h,HeaderNN"/>
    <w:basedOn w:val="Normal"/>
    <w:link w:val="CabealhoChar"/>
    <w:uiPriority w:val="99"/>
    <w:unhideWhenUsed/>
    <w:rsid w:val="003D7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abeçalho superior Char,Heading 1a Char,Cabeçalho1 Char,hd Char,he Char,h Char,HeaderNN Char"/>
    <w:basedOn w:val="Fontepargpadro"/>
    <w:link w:val="Cabealho"/>
    <w:uiPriority w:val="99"/>
    <w:rsid w:val="003D7E27"/>
  </w:style>
  <w:style w:type="paragraph" w:styleId="Rodap">
    <w:name w:val="footer"/>
    <w:basedOn w:val="Normal"/>
    <w:link w:val="RodapChar"/>
    <w:unhideWhenUsed/>
    <w:rsid w:val="003D7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D7E27"/>
  </w:style>
  <w:style w:type="table" w:styleId="Tabelacomgrade">
    <w:name w:val="Table Grid"/>
    <w:basedOn w:val="Tabelanormal"/>
    <w:uiPriority w:val="59"/>
    <w:rsid w:val="003D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D7E27"/>
    <w:pPr>
      <w:spacing w:after="0" w:line="240" w:lineRule="auto"/>
    </w:pPr>
  </w:style>
  <w:style w:type="paragraph" w:customStyle="1" w:styleId="EMPTYCELLSTYLE">
    <w:name w:val="EMPTY_CELL_STYLE"/>
    <w:qFormat/>
    <w:rsid w:val="00260771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2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nt">
    <w:name w:val="fnt"/>
    <w:basedOn w:val="Fontepargpadro"/>
    <w:rsid w:val="007E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1211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cp:lastPrinted>2018-06-29T16:04:00Z</cp:lastPrinted>
  <dcterms:created xsi:type="dcterms:W3CDTF">2018-07-12T14:21:00Z</dcterms:created>
  <dcterms:modified xsi:type="dcterms:W3CDTF">2018-07-12T14:21:00Z</dcterms:modified>
</cp:coreProperties>
</file>